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yg8f7v6mnpz" w:id="0"/>
      <w:bookmarkEnd w:id="0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bq0xg83oaif" w:id="1"/>
      <w:bookmarkEnd w:id="1"/>
      <w:r w:rsidDel="00000000" w:rsidR="00000000" w:rsidRPr="00000000">
        <w:rPr>
          <w:rtl w:val="0"/>
        </w:rPr>
        <w:t xml:space="preserve">Research 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 produce  an  acceptable  solution  for  the  required  system,  the  following objectives  need  to  be  met: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 what  processes  must  be  performed  on  an  electrical  cable  before  routing.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what perception methods are needed to identify and localise flexible cables.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 what  methods  should  be  employed  to  facilitate  the  efficient  execution  of cable  handling  and  manipulation  tasks.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 what  design  characteristics  are  needed  for  the  development  of  an  end-effector  that  can  manipulate  flexible  cables  effectively.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 possible  cable  grasping  mechanisms  and  techniques  and  their  capability  tovary  grip  strength  and  agility.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 suitable  connection  methods  of  multi-core  electrical  cables  at  3  way  junc-tions.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 what  design  characteristics  are  needed  for  the  development  of  an  end-effector  that  can  install  electrical  connections  effectively.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what methods are required to implement a routing system fully autonom-ously  and  ensure  errors  are  handled  correctly.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 the  return  on  investment  of  the  routing  system  compared  to  manual  labour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wsqnweyy0s3" w:id="2"/>
      <w:bookmarkEnd w:id="2"/>
      <w:r w:rsidDel="00000000" w:rsidR="00000000" w:rsidRPr="00000000">
        <w:rPr>
          <w:rtl w:val="0"/>
        </w:rPr>
        <w:t xml:space="preserve">Exclusions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following are excluded from the scope: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analysis and strengthening of parts for long life in industrial context.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the conditions of future use are not clear, so instead the designs are used as proof of concept.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arm path planning.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ZURU Tech has extensive knowledge and capability for path planning, further consideration would be trivial.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Stepper motor speed control.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motor control is already a very well-defined process, further consideration would be trivial.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