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t8od8wmcvo" w:id="0"/>
      <w:bookmarkEnd w:id="0"/>
      <w:r w:rsidDel="00000000" w:rsidR="00000000" w:rsidRPr="00000000">
        <w:rPr>
          <w:rtl w:val="0"/>
        </w:rPr>
        <w:t xml:space="preserve">Insulation Displacement Connectors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IDCs require testing before any start of validation so all designs are theoretical.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only design changes made were to put a V-shaped taper on the cutting sides so that there is a more gradual cutting process than vertical cutting sides.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more information on the IDCs, see the final reports in “\9. Deliverables”.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