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t8od8wmcvo" w:id="0"/>
      <w:bookmarkEnd w:id="0"/>
      <w:r w:rsidDel="00000000" w:rsidR="00000000" w:rsidRPr="00000000">
        <w:rPr>
          <w:rtl w:val="0"/>
        </w:rPr>
        <w:t xml:space="preserve">Insulation Piercing Connectors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IPCs require testing before any start of validation so all designs are theoretical.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design changes have been made.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more information on the IPCs, see the final reports in “\9. Deliverables”.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