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iviarpx9d2a" w:id="0"/>
      <w:bookmarkEnd w:id="0"/>
      <w:r w:rsidDel="00000000" w:rsidR="00000000" w:rsidRPr="00000000">
        <w:rPr>
          <w:b w:val="1"/>
          <w:bCs w:val="1"/>
          <w:sz w:val="46"/>
          <w:szCs w:val="46"/>
          <w:rtl w:val="0"/>
        </w:rPr>
        <w:t xml:space="preserve">Redesigning the Relationship: Building Collaborative Experiences Between Humans and AI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ujf00n43kiv" w:id="1"/>
      <w:bookmarkEnd w:id="1"/>
      <w:r w:rsidDel="00000000" w:rsidR="00000000" w:rsidRPr="00000000">
        <w:rPr>
          <w:b w:val="1"/>
          <w:bCs w:val="1"/>
          <w:sz w:val="34"/>
          <w:szCs w:val="34"/>
          <w:rtl w:val="0"/>
        </w:rPr>
        <w:t xml:space="preserve">Opening: When Tools Stop Working</w:t>
      </w:r>
    </w:p>
    <w:p w:rsidR="00000000" w:rsidDel="00000000" w:rsidP="00000000" w:rsidRDefault="00000000" w:rsidRPr="00000000" w14:paraId="00000003">
      <w:pPr>
        <w:spacing w:after="240" w:before="240" w:lineRule="auto"/>
        <w:rPr/>
      </w:pPr>
      <w:r w:rsidDel="00000000" w:rsidR="00000000" w:rsidRPr="00000000">
        <w:rPr>
          <w:rtl w:val="0"/>
        </w:rPr>
        <w:t xml:space="preserve">Picture this: A sales director asks their new AI assistant for Q4 revenue analysis. The system generates a detailed breakdown in seconds—perfectly formatted, technically accurate. Impressive.</w:t>
      </w:r>
    </w:p>
    <w:p w:rsidR="00000000" w:rsidDel="00000000" w:rsidP="00000000" w:rsidRDefault="00000000" w:rsidRPr="00000000" w14:paraId="00000004">
      <w:pPr>
        <w:spacing w:after="240" w:before="240" w:lineRule="auto"/>
        <w:rPr/>
      </w:pPr>
      <w:r w:rsidDel="00000000" w:rsidR="00000000" w:rsidRPr="00000000">
        <w:rPr>
          <w:rtl w:val="0"/>
        </w:rPr>
        <w:t xml:space="preserve">But the director stares at it, uncertain. </w:t>
      </w:r>
      <w:r w:rsidDel="00000000" w:rsidR="00000000" w:rsidRPr="00000000">
        <w:rPr>
          <w:i w:val="1"/>
          <w:iCs w:val="1"/>
          <w:rtl w:val="0"/>
        </w:rPr>
        <w:t xml:space="preserve">Can I trust this? What did it miss?</w:t>
      </w:r>
      <w:r w:rsidDel="00000000" w:rsidR="00000000" w:rsidRPr="00000000">
        <w:rPr>
          <w:rtl w:val="0"/>
        </w:rPr>
        <w:t xml:space="preserve"> She opens her spreadsheet to verify the numbers manually. Twenty minutes later, she's still cross-referencing.</w:t>
      </w:r>
    </w:p>
    <w:p w:rsidR="00000000" w:rsidDel="00000000" w:rsidP="00000000" w:rsidRDefault="00000000" w:rsidRPr="00000000" w14:paraId="00000005">
      <w:pPr>
        <w:spacing w:after="240" w:before="240" w:lineRule="auto"/>
        <w:rPr/>
      </w:pPr>
      <w:r w:rsidDel="00000000" w:rsidR="00000000" w:rsidRPr="00000000">
        <w:rPr>
          <w:rtl w:val="0"/>
        </w:rPr>
        <w:t xml:space="preserve">The next morning, she asks a similar question about Q3. The AI has no memory of yesterday's conversation. It starts from zero. No context. No acknowledgment that they've worked together before.</w:t>
      </w:r>
    </w:p>
    <w:p w:rsidR="00000000" w:rsidDel="00000000" w:rsidP="00000000" w:rsidRDefault="00000000" w:rsidRPr="00000000" w14:paraId="00000006">
      <w:pPr>
        <w:spacing w:after="240" w:before="240" w:lineRule="auto"/>
        <w:rPr/>
      </w:pPr>
      <w:r w:rsidDel="00000000" w:rsidR="00000000" w:rsidRPr="00000000">
        <w:rPr>
          <w:rtl w:val="0"/>
        </w:rPr>
        <w:t xml:space="preserve">By week two, she's stopped using it entirely.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What went wrong?</w:t>
      </w:r>
      <w:r w:rsidDel="00000000" w:rsidR="00000000" w:rsidRPr="00000000">
        <w:rPr>
          <w:rtl w:val="0"/>
        </w:rPr>
        <w:t xml:space="preserve"> The AI had capability but no relationship. It never explained its reasoning—no transparency into how it calculated or what data it used. It offered no control—she couldn't adjust parameters or see alternative scenarios. And it learned nothing—each interaction felt like talking to a stranger with amnesia.</w:t>
      </w:r>
    </w:p>
    <w:p w:rsidR="00000000" w:rsidDel="00000000" w:rsidP="00000000" w:rsidRDefault="00000000" w:rsidRPr="00000000" w14:paraId="00000008">
      <w:pPr>
        <w:spacing w:after="240" w:before="240" w:lineRule="auto"/>
        <w:rPr/>
      </w:pPr>
      <w:r w:rsidDel="00000000" w:rsidR="00000000" w:rsidRPr="00000000">
        <w:rPr>
          <w:rtl w:val="0"/>
        </w:rPr>
        <w:t xml:space="preserve">This moment reveals everything. We've spent decades optimizing for speed and clarity. We've made tools faster, smarter, more capable. But capability alone doesn't create confidence. Accuracy without agency doesn't build trust. And intelligence without memory doesn't enable partnership.</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We're no longer designing tools. We're designing relationships.</w:t>
      </w:r>
    </w:p>
    <w:p w:rsidR="00000000" w:rsidDel="00000000" w:rsidP="00000000" w:rsidRDefault="00000000" w:rsidRPr="00000000" w14:paraId="0000000A">
      <w:pPr>
        <w:spacing w:after="240" w:before="240" w:lineRule="auto"/>
        <w:rPr/>
      </w:pPr>
      <w:r w:rsidDel="00000000" w:rsidR="00000000" w:rsidRPr="00000000">
        <w:rPr>
          <w:rtl w:val="0"/>
        </w:rPr>
        <w:t xml:space="preserve">This isn't semantic wordplay. It's the fundamental challenge of our generation of UX work. And if we don't lead this shift—if we let engineers and product managers define these relationships through a utility lens—we'll wake up in a world where AI is powerful but not trusted, capable but not used, impressive but abandoned after the first week.</w:t>
      </w:r>
    </w:p>
    <w:p w:rsidR="00000000" w:rsidDel="00000000" w:rsidP="00000000" w:rsidRDefault="00000000" w:rsidRPr="00000000" w14:paraId="0000000B">
      <w:pPr>
        <w:spacing w:after="240" w:before="240" w:lineRule="auto"/>
        <w:rPr/>
      </w:pPr>
      <w:r w:rsidDel="00000000" w:rsidR="00000000" w:rsidRPr="00000000">
        <w:rPr>
          <w:rtl w:val="0"/>
        </w:rPr>
        <w:t xml:space="preserve">The stakes are clear: Design leadership that shapes human-AI relationships, or design teams relegated to polishing the UI of systems built without us.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kmjq32qkvz0" w:id="2"/>
      <w:bookmarkEnd w:id="2"/>
      <w:r w:rsidDel="00000000" w:rsidR="00000000" w:rsidRPr="00000000">
        <w:rPr>
          <w:b w:val="1"/>
          <w:bCs w:val="1"/>
          <w:sz w:val="34"/>
          <w:szCs w:val="34"/>
          <w:rtl w:val="0"/>
        </w:rPr>
        <w:t xml:space="preserve">The Paradigm Shift: From Utility to Relationship</w:t>
      </w:r>
    </w:p>
    <w:p w:rsidR="00000000" w:rsidDel="00000000" w:rsidP="00000000" w:rsidRDefault="00000000" w:rsidRPr="00000000" w14:paraId="0000000D">
      <w:pPr>
        <w:spacing w:after="240" w:before="240" w:lineRule="auto"/>
        <w:rPr/>
      </w:pPr>
      <w:r w:rsidDel="00000000" w:rsidR="00000000" w:rsidRPr="00000000">
        <w:rPr>
          <w:rtl w:val="0"/>
        </w:rPr>
        <w:t xml:space="preserve">Traditional UX operates in a well-understood space. We optimize for clarity. We reduce cognitive load. We make interactions predictable and efficient. Success means users accomplish tasks quickly and move 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Traditional interaction:</w:t>
      </w:r>
      <w:r w:rsidDel="00000000" w:rsidR="00000000" w:rsidRPr="00000000">
        <w:rPr>
          <w:rFonts w:ascii="Arial Unicode MS" w:cs="Arial Unicode MS" w:eastAsia="Arial Unicode MS" w:hAnsi="Arial Unicode MS"/>
          <w:rtl w:val="0"/>
        </w:rPr>
        <w:t xml:space="preserve"> "Show me Q4 revenue data"</w:t>
        <w:br w:type="textWrapping"/>
        <w:t xml:space="preserve">→ User clicks through dashboards</w:t>
        <w:br w:type="textWrapping"/>
        <w:t xml:space="preserve">→ Extracts the numbers they need</w:t>
        <w:br w:type="textWrapping"/>
        <w:t xml:space="preserve">→ Moves to next task</w:t>
      </w:r>
    </w:p>
    <w:p w:rsidR="00000000" w:rsidDel="00000000" w:rsidP="00000000" w:rsidRDefault="00000000" w:rsidRPr="00000000" w14:paraId="0000000F">
      <w:pPr>
        <w:spacing w:after="240" w:before="240" w:lineRule="auto"/>
        <w:rPr/>
      </w:pPr>
      <w:r w:rsidDel="00000000" w:rsidR="00000000" w:rsidRPr="00000000">
        <w:rPr>
          <w:rtl w:val="0"/>
        </w:rPr>
        <w:t xml:space="preserve">This is transactional design. Clean inputs, predictable outputs, measurable efficiency.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AI-powered interaction:</w:t>
      </w:r>
      <w:r w:rsidDel="00000000" w:rsidR="00000000" w:rsidRPr="00000000">
        <w:rPr>
          <w:rFonts w:ascii="Arial Unicode MS" w:cs="Arial Unicode MS" w:eastAsia="Arial Unicode MS" w:hAnsi="Arial Unicode MS"/>
          <w:rtl w:val="0"/>
        </w:rPr>
        <w:t xml:space="preserve"> "Help me understand why Q4 revenue dropped and what we should do about it"</w:t>
        <w:br w:type="textWrapping"/>
        <w:t xml:space="preserve">→ System analyzes patterns across multiple data sources</w:t>
        <w:br w:type="textWrapping"/>
        <w:t xml:space="preserve">→ Surfaces unexpected correlations</w:t>
        <w:br w:type="textWrapping"/>
        <w:t xml:space="preserve">→ Suggests strategic options</w:t>
        <w:br w:type="textWrapping"/>
        <w:t xml:space="preserve">→ Engages in iterative dialogue about implications</w:t>
      </w:r>
    </w:p>
    <w:p w:rsidR="00000000" w:rsidDel="00000000" w:rsidP="00000000" w:rsidRDefault="00000000" w:rsidRPr="00000000" w14:paraId="00000011">
      <w:pPr>
        <w:spacing w:after="240" w:before="240" w:lineRule="auto"/>
        <w:rPr/>
      </w:pPr>
      <w:r w:rsidDel="00000000" w:rsidR="00000000" w:rsidRPr="00000000">
        <w:rPr>
          <w:rtl w:val="0"/>
        </w:rPr>
        <w:t xml:space="preserve">This is relational design. Ambiguous inputs, emergent outputs, trust-based collaboration.</w:t>
      </w:r>
    </w:p>
    <w:p w:rsidR="00000000" w:rsidDel="00000000" w:rsidP="00000000" w:rsidRDefault="00000000" w:rsidRPr="00000000" w14:paraId="00000012">
      <w:pPr>
        <w:spacing w:after="240" w:before="240" w:lineRule="auto"/>
        <w:rPr/>
      </w:pPr>
      <w:r w:rsidDel="00000000" w:rsidR="00000000" w:rsidRPr="00000000">
        <w:rPr>
          <w:rtl w:val="0"/>
        </w:rPr>
        <w:t xml:space="preserve">The difference isn't just capability—it's the fundamental nature of the interaction. The first is a vending machine. The second is a colleague. And colleagues require entirely different design principles than vending machines.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d4h0l679494" w:id="3"/>
      <w:bookmarkEnd w:id="3"/>
      <w:r w:rsidDel="00000000" w:rsidR="00000000" w:rsidRPr="00000000">
        <w:rPr>
          <w:b w:val="1"/>
          <w:bCs w:val="1"/>
          <w:sz w:val="34"/>
          <w:szCs w:val="34"/>
          <w:rtl w:val="0"/>
        </w:rPr>
        <w:t xml:space="preserve">What Relationships Require: Principles from Psychology to Practice</w:t>
      </w:r>
    </w:p>
    <w:p w:rsidR="00000000" w:rsidDel="00000000" w:rsidP="00000000" w:rsidRDefault="00000000" w:rsidRPr="00000000" w14:paraId="00000014">
      <w:pPr>
        <w:spacing w:after="240" w:before="240" w:lineRule="auto"/>
        <w:rPr/>
      </w:pPr>
      <w:r w:rsidDel="00000000" w:rsidR="00000000" w:rsidRPr="00000000">
        <w:rPr>
          <w:rtl w:val="0"/>
        </w:rPr>
        <w:t xml:space="preserve">Strong human relationships share core characteristics that psychologists have studied for decades. Every one of them translates directly to human-AI design: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Trust requires transparency</w:t>
        <w:br w:type="textWrapping"/>
      </w:r>
      <w:r w:rsidDel="00000000" w:rsidR="00000000" w:rsidRPr="00000000">
        <w:rPr>
          <w:rtl w:val="0"/>
        </w:rPr>
        <w:t xml:space="preserve">In relationships, trust comes from understanding someone's motivations and capabilities. AI must articulate not just what it can do, but how it thinks and where it might fail. This means designing for explainability from day one—showing reasoning, citing sources, expressing confidence levels, providing override options.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Understanding requires memory</w:t>
        <w:br w:type="textWrapping"/>
      </w:r>
      <w:r w:rsidDel="00000000" w:rsidR="00000000" w:rsidRPr="00000000">
        <w:rPr>
          <w:rtl w:val="0"/>
        </w:rPr>
        <w:t xml:space="preserve">Relationships deepen when both parties remember previous conversations and adapt accordingly. AI that forgets context after each session feels like talking to someone with amnesia. Intent modeling, conversational memory, and learned preferences aren't features—they're relationship fundamentals.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Reciprocity requires exchange</w:t>
        <w:br w:type="textWrapping"/>
      </w:r>
      <w:r w:rsidDel="00000000" w:rsidR="00000000" w:rsidRPr="00000000">
        <w:rPr>
          <w:rtl w:val="0"/>
        </w:rPr>
        <w:t xml:space="preserve">Healthy relationships involve mutual benefit. Users provide data and feedback; AI provides value and grows more helpful over time. This exchange must be explicit and fair. Users need to understand what they're giving and what they're getting. Hidden data collection destroys trust faster than bad AI outputs.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Agency requires respect</w:t>
        <w:br w:type="textWrapping"/>
      </w:r>
      <w:r w:rsidDel="00000000" w:rsidR="00000000" w:rsidRPr="00000000">
        <w:rPr>
          <w:rtl w:val="0"/>
        </w:rPr>
        <w:t xml:space="preserve">The strongest relationships preserve individual autonomy. AI that presumes, overrides, or steamrolls user judgment creates resistance. Design must balance helpful automation with human control—ensuring people feel empowered, not replaced.</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The implications are profound: </w:t>
      </w:r>
      <w:r w:rsidDel="00000000" w:rsidR="00000000" w:rsidRPr="00000000">
        <w:rPr>
          <w:b w:val="1"/>
          <w:bCs w:val="1"/>
          <w:rtl w:val="0"/>
        </w:rPr>
        <w:t xml:space="preserve">We're no longer designing for accuracy alone. We're designing for alignment and trust over time.</w:t>
      </w:r>
    </w:p>
    <w:p w:rsidR="00000000" w:rsidDel="00000000" w:rsidP="00000000" w:rsidRDefault="00000000" w:rsidRPr="00000000" w14:paraId="0000001A">
      <w:pPr>
        <w:spacing w:after="240" w:before="240" w:lineRule="auto"/>
        <w:rPr/>
      </w:pPr>
      <w:r w:rsidDel="00000000" w:rsidR="00000000" w:rsidRPr="00000000">
        <w:rPr>
          <w:rtl w:val="0"/>
        </w:rPr>
        <w:t xml:space="preserve">Task completion rate matters less than relationship quality. Time-on-task matters less than confidence in outcomes. Feature adoption matters less than genuine partnership.</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9q86x4gc58b" w:id="4"/>
      <w:bookmarkEnd w:id="4"/>
      <w:r w:rsidDel="00000000" w:rsidR="00000000" w:rsidRPr="00000000">
        <w:rPr>
          <w:b w:val="1"/>
          <w:bCs w:val="1"/>
          <w:sz w:val="34"/>
          <w:szCs w:val="34"/>
          <w:rtl w:val="0"/>
        </w:rPr>
        <w:t xml:space="preserve">A Practical Framework: The RELATE Model</w:t>
      </w:r>
    </w:p>
    <w:p w:rsidR="00000000" w:rsidDel="00000000" w:rsidP="00000000" w:rsidRDefault="00000000" w:rsidRPr="00000000" w14:paraId="0000001C">
      <w:pPr>
        <w:spacing w:after="240" w:before="240" w:lineRule="auto"/>
        <w:rPr/>
      </w:pPr>
      <w:r w:rsidDel="00000000" w:rsidR="00000000" w:rsidRPr="00000000">
        <w:rPr>
          <w:rtl w:val="0"/>
        </w:rPr>
        <w:t xml:space="preserve">Frameworks without action steps are just philosophy. Here's what relational AI design looks like in practice: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mbutgweijog" w:id="5"/>
      <w:bookmarkEnd w:id="5"/>
      <w:r w:rsidDel="00000000" w:rsidR="00000000" w:rsidRPr="00000000">
        <w:rPr>
          <w:b w:val="1"/>
          <w:bCs w:val="1"/>
          <w:color w:val="000000"/>
          <w:sz w:val="26"/>
          <w:szCs w:val="26"/>
          <w:rtl w:val="0"/>
        </w:rPr>
        <w:t xml:space="preserve">R—Reveal Capabilities Progressively</w:t>
      </w:r>
    </w:p>
    <w:p w:rsidR="00000000" w:rsidDel="00000000" w:rsidP="00000000" w:rsidRDefault="00000000" w:rsidRPr="00000000" w14:paraId="0000001E">
      <w:pPr>
        <w:spacing w:after="240" w:before="240" w:lineRule="auto"/>
        <w:rPr/>
      </w:pPr>
      <w:r w:rsidDel="00000000" w:rsidR="00000000" w:rsidRPr="00000000">
        <w:rPr>
          <w:rtl w:val="0"/>
        </w:rPr>
        <w:t xml:space="preserve">Don't overwhelm with everything AI can do. Start with core competencies. Introduce advanced features as trust builds. Always couple capabilities with limitations.</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In practice:</w:t>
      </w:r>
      <w:r w:rsidDel="00000000" w:rsidR="00000000" w:rsidRPr="00000000">
        <w:rPr>
          <w:rtl w:val="0"/>
        </w:rPr>
        <w:t xml:space="preserve"> Microsoft Copilot initially presents as a "draft creator" before revealing abilities in data analysis and strategic planning—each capability introduced when contextually relevant and after users have built confidence with simpler uses.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u5grsm1oo7d" w:id="6"/>
      <w:bookmarkEnd w:id="6"/>
      <w:r w:rsidDel="00000000" w:rsidR="00000000" w:rsidRPr="00000000">
        <w:rPr>
          <w:b w:val="1"/>
          <w:bCs w:val="1"/>
          <w:color w:val="000000"/>
          <w:sz w:val="26"/>
          <w:szCs w:val="26"/>
          <w:rtl w:val="0"/>
        </w:rPr>
        <w:t xml:space="preserve">E—Establish Clear Control Mechanisms</w:t>
      </w:r>
    </w:p>
    <w:p w:rsidR="00000000" w:rsidDel="00000000" w:rsidP="00000000" w:rsidRDefault="00000000" w:rsidRPr="00000000" w14:paraId="00000021">
      <w:pPr>
        <w:spacing w:after="240" w:before="240" w:lineRule="auto"/>
        <w:rPr/>
      </w:pPr>
      <w:r w:rsidDel="00000000" w:rsidR="00000000" w:rsidRPr="00000000">
        <w:rPr>
          <w:rtl w:val="0"/>
        </w:rPr>
        <w:t xml:space="preserve">Users fear loss of agency. Design explicit control: show reasoning, provide undo options, allow automation boundaries, create clear handoff moments between human and AI.</w:t>
      </w:r>
    </w:p>
    <w:p w:rsidR="00000000" w:rsidDel="00000000" w:rsidP="00000000" w:rsidRDefault="00000000" w:rsidRPr="00000000" w14:paraId="00000022">
      <w:pPr>
        <w:spacing w:after="240" w:before="240" w:lineRule="auto"/>
        <w:rPr/>
      </w:pPr>
      <w:r w:rsidDel="00000000" w:rsidR="00000000" w:rsidRPr="00000000">
        <w:rPr>
          <w:i w:val="1"/>
          <w:iCs w:val="1"/>
          <w:rtl w:val="0"/>
        </w:rPr>
        <w:t xml:space="preserve">In practice:</w:t>
      </w:r>
      <w:r w:rsidDel="00000000" w:rsidR="00000000" w:rsidRPr="00000000">
        <w:rPr>
          <w:rtl w:val="0"/>
        </w:rPr>
        <w:t xml:space="preserve"> Salesforce Einstein displays confidence levels and data sources for predictions, allowing sales teams to override recommendations while understanding the AI's logic.</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6j5d3c8yoqx" w:id="7"/>
      <w:bookmarkEnd w:id="7"/>
      <w:r w:rsidDel="00000000" w:rsidR="00000000" w:rsidRPr="00000000">
        <w:rPr>
          <w:b w:val="1"/>
          <w:bCs w:val="1"/>
          <w:color w:val="000000"/>
          <w:sz w:val="26"/>
          <w:szCs w:val="26"/>
          <w:rtl w:val="0"/>
        </w:rPr>
        <w:t xml:space="preserve">L—Layer in Explanations</w:t>
      </w:r>
    </w:p>
    <w:p w:rsidR="00000000" w:rsidDel="00000000" w:rsidP="00000000" w:rsidRDefault="00000000" w:rsidRPr="00000000" w14:paraId="00000024">
      <w:pPr>
        <w:spacing w:after="240" w:before="240" w:lineRule="auto"/>
        <w:rPr/>
      </w:pPr>
      <w:r w:rsidDel="00000000" w:rsidR="00000000" w:rsidRPr="00000000">
        <w:rPr>
          <w:rtl w:val="0"/>
        </w:rPr>
        <w:t xml:space="preserve">Black-box AI creates anxiety. Design explanation systems that match user expertise—showing what happened, how it happened, and why.</w:t>
      </w:r>
    </w:p>
    <w:p w:rsidR="00000000" w:rsidDel="00000000" w:rsidP="00000000" w:rsidRDefault="00000000" w:rsidRPr="00000000" w14:paraId="00000025">
      <w:pPr>
        <w:spacing w:after="240" w:before="240" w:lineRule="auto"/>
        <w:rPr/>
      </w:pPr>
      <w:r w:rsidDel="00000000" w:rsidR="00000000" w:rsidRPr="00000000">
        <w:rPr>
          <w:i w:val="1"/>
          <w:iCs w:val="1"/>
          <w:rtl w:val="0"/>
        </w:rPr>
        <w:t xml:space="preserve">In practice:</w:t>
      </w:r>
      <w:r w:rsidDel="00000000" w:rsidR="00000000" w:rsidRPr="00000000">
        <w:rPr>
          <w:rtl w:val="0"/>
        </w:rPr>
        <w:t xml:space="preserve"> GitHub Copilot explains code suggestions, showing which patterns and repositories influenced recommendations, enabling developers to evaluate rather than blindly accept.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fouukvvye05" w:id="8"/>
      <w:bookmarkEnd w:id="8"/>
      <w:r w:rsidDel="00000000" w:rsidR="00000000" w:rsidRPr="00000000">
        <w:rPr>
          <w:b w:val="1"/>
          <w:bCs w:val="1"/>
          <w:color w:val="000000"/>
          <w:sz w:val="26"/>
          <w:szCs w:val="26"/>
          <w:rtl w:val="0"/>
        </w:rPr>
        <w:t xml:space="preserve">A—Adapt to User Patterns</w:t>
      </w:r>
    </w:p>
    <w:p w:rsidR="00000000" w:rsidDel="00000000" w:rsidP="00000000" w:rsidRDefault="00000000" w:rsidRPr="00000000" w14:paraId="00000027">
      <w:pPr>
        <w:spacing w:after="240" w:before="240" w:lineRule="auto"/>
        <w:rPr/>
      </w:pPr>
      <w:r w:rsidDel="00000000" w:rsidR="00000000" w:rsidRPr="00000000">
        <w:rPr>
          <w:rtl w:val="0"/>
        </w:rPr>
        <w:t xml:space="preserve">Generic AI feels transactional. Personalization creates partnership. Track interaction patterns, allow explicit preferences, show how the system learns, create moments for users to teach the AI.</w:t>
      </w:r>
    </w:p>
    <w:p w:rsidR="00000000" w:rsidDel="00000000" w:rsidP="00000000" w:rsidRDefault="00000000" w:rsidRPr="00000000" w14:paraId="00000028">
      <w:pPr>
        <w:spacing w:after="240" w:before="240" w:lineRule="auto"/>
        <w:rPr/>
      </w:pPr>
      <w:r w:rsidDel="00000000" w:rsidR="00000000" w:rsidRPr="00000000">
        <w:rPr>
          <w:i w:val="1"/>
          <w:iCs w:val="1"/>
          <w:rtl w:val="0"/>
        </w:rPr>
        <w:t xml:space="preserve">In practice:</w:t>
      </w:r>
      <w:r w:rsidDel="00000000" w:rsidR="00000000" w:rsidRPr="00000000">
        <w:rPr>
          <w:rtl w:val="0"/>
        </w:rPr>
        <w:t xml:space="preserve"> Notion AI learns writing style and frameworks, adapting suggestions to match team conventions—moving from generic tool to personalized collaborator.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64ezstdmx2o" w:id="9"/>
      <w:bookmarkEnd w:id="9"/>
      <w:r w:rsidDel="00000000" w:rsidR="00000000" w:rsidRPr="00000000">
        <w:rPr>
          <w:b w:val="1"/>
          <w:bCs w:val="1"/>
          <w:color w:val="000000"/>
          <w:sz w:val="26"/>
          <w:szCs w:val="26"/>
          <w:rtl w:val="0"/>
        </w:rPr>
        <w:t xml:space="preserve">T—Test Relationship Quality</w:t>
      </w:r>
    </w:p>
    <w:p w:rsidR="00000000" w:rsidDel="00000000" w:rsidP="00000000" w:rsidRDefault="00000000" w:rsidRPr="00000000" w14:paraId="0000002A">
      <w:pPr>
        <w:spacing w:after="240" w:before="240" w:lineRule="auto"/>
        <w:rPr/>
      </w:pPr>
      <w:r w:rsidDel="00000000" w:rsidR="00000000" w:rsidRPr="00000000">
        <w:rPr>
          <w:rtl w:val="0"/>
        </w:rPr>
        <w:t xml:space="preserve">Traditional metrics don't capture relational success. Add measurements like: percentage of AI suggestions accepted, depth of tasks delegated, user confidence ratings, frequency of voluntary AI engagement.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28hha2qatfg" w:id="10"/>
      <w:bookmarkEnd w:id="10"/>
      <w:r w:rsidDel="00000000" w:rsidR="00000000" w:rsidRPr="00000000">
        <w:rPr>
          <w:b w:val="1"/>
          <w:bCs w:val="1"/>
          <w:color w:val="000000"/>
          <w:sz w:val="26"/>
          <w:szCs w:val="26"/>
          <w:rtl w:val="0"/>
        </w:rPr>
        <w:t xml:space="preserve">E—Evolve Based on Feedback</w:t>
      </w:r>
    </w:p>
    <w:p w:rsidR="00000000" w:rsidDel="00000000" w:rsidP="00000000" w:rsidRDefault="00000000" w:rsidRPr="00000000" w14:paraId="0000002C">
      <w:pPr>
        <w:spacing w:after="240" w:before="240" w:lineRule="auto"/>
        <w:rPr/>
      </w:pPr>
      <w:r w:rsidDel="00000000" w:rsidR="00000000" w:rsidRPr="00000000">
        <w:rPr>
          <w:rtl w:val="0"/>
        </w:rPr>
        <w:t xml:space="preserve">Relationships grow through iteration. Create review cycles for relationship metrics. Build evolution roadmaps from user behavior. Establish continuous improvement processes.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74fbfsvauaqo" w:id="11"/>
      <w:bookmarkEnd w:id="11"/>
      <w:r w:rsidDel="00000000" w:rsidR="00000000" w:rsidRPr="00000000">
        <w:rPr>
          <w:b w:val="1"/>
          <w:bCs w:val="1"/>
          <w:sz w:val="34"/>
          <w:szCs w:val="34"/>
          <w:rtl w:val="0"/>
        </w:rPr>
        <w:t xml:space="preserve">Leading the Shift: This Is Our Moment</w:t>
      </w:r>
    </w:p>
    <w:p w:rsidR="00000000" w:rsidDel="00000000" w:rsidP="00000000" w:rsidRDefault="00000000" w:rsidRPr="00000000" w14:paraId="0000002E">
      <w:pPr>
        <w:spacing w:after="240" w:before="240" w:lineRule="auto"/>
        <w:rPr/>
      </w:pPr>
      <w:r w:rsidDel="00000000" w:rsidR="00000000" w:rsidRPr="00000000">
        <w:rPr>
          <w:rtl w:val="0"/>
        </w:rPr>
        <w:t xml:space="preserve">Here's what happens if designers don't lead:</w:t>
      </w:r>
    </w:p>
    <w:p w:rsidR="00000000" w:rsidDel="00000000" w:rsidP="00000000" w:rsidRDefault="00000000" w:rsidRPr="00000000" w14:paraId="0000002F">
      <w:pPr>
        <w:spacing w:after="240" w:before="240" w:lineRule="auto"/>
        <w:rPr/>
      </w:pPr>
      <w:r w:rsidDel="00000000" w:rsidR="00000000" w:rsidRPr="00000000">
        <w:rPr>
          <w:rtl w:val="0"/>
        </w:rPr>
        <w:t xml:space="preserve">Engineers optimize for accuracy and efficiency. Product managers optimize for adoption and revenue. The result? AI experiences that work technically but fail relationally. Systems that are powerful but not trusted. Capabilities that exist but aren't used.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We cannot outsource design ethics or relationship design.</w:t>
      </w:r>
    </w:p>
    <w:p w:rsidR="00000000" w:rsidDel="00000000" w:rsidP="00000000" w:rsidRDefault="00000000" w:rsidRPr="00000000" w14:paraId="00000031">
      <w:pPr>
        <w:spacing w:after="240" w:before="240" w:lineRule="auto"/>
        <w:rPr/>
      </w:pPr>
      <w:r w:rsidDel="00000000" w:rsidR="00000000" w:rsidRPr="00000000">
        <w:rPr>
          <w:rtl w:val="0"/>
        </w:rPr>
        <w:t xml:space="preserve">Leading this shift means three things: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Set the standard.</w:t>
      </w:r>
      <w:r w:rsidDel="00000000" w:rsidR="00000000" w:rsidRPr="00000000">
        <w:rPr>
          <w:rtl w:val="0"/>
        </w:rPr>
        <w:t xml:space="preserve"> Define what good relational AI looks like for your organization. Create frameworks. Establish principles. Make them visible and non-negotiable.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Equip your teams.</w:t>
      </w:r>
      <w:r w:rsidDel="00000000" w:rsidR="00000000" w:rsidRPr="00000000">
        <w:rPr>
          <w:rtl w:val="0"/>
        </w:rPr>
        <w:t xml:space="preserve"> This work requires new skills—systems thinking, behavioral design, conversation design, ethical reasoning. Hire for these capabilities. Train existing teams. Make space for this expertise to develop.</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Influence up.</w:t>
      </w:r>
      <w:r w:rsidDel="00000000" w:rsidR="00000000" w:rsidRPr="00000000">
        <w:rPr>
          <w:rtl w:val="0"/>
        </w:rPr>
        <w:t xml:space="preserve"> Frame relational AI as business differentiation, not just UX polish. Organizations with trusted AI will outperform those with merely capable AI. Trust drives adoption. Adoption drives value. Make this connection visible to leadership.</w:t>
      </w:r>
    </w:p>
    <w:p w:rsidR="00000000" w:rsidDel="00000000" w:rsidP="00000000" w:rsidRDefault="00000000" w:rsidRPr="00000000" w14:paraId="00000035">
      <w:pPr>
        <w:spacing w:after="240" w:before="240" w:lineRule="auto"/>
        <w:rPr/>
      </w:pPr>
      <w:r w:rsidDel="00000000" w:rsidR="00000000" w:rsidRPr="00000000">
        <w:rPr>
          <w:rtl w:val="0"/>
        </w:rPr>
        <w:t xml:space="preserve">The alternative? Design teams that polish interfaces for systems designed without us. UX relegated to visual refinement while the fundamental experience—the relationship—gets shaped by people who don't understand human behavior, trust formation, or long-term engagement patterns.</w:t>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This is our expertise. Human needs. Human behavior. Human emotion. </w:t>
      </w:r>
      <w:r w:rsidDel="00000000" w:rsidR="00000000" w:rsidRPr="00000000">
        <w:rPr>
          <w:b w:val="1"/>
          <w:bCs w:val="1"/>
          <w:rtl w:val="0"/>
        </w:rPr>
        <w:t xml:space="preserve">We're the only discipline that understands relationships as a design problem.</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m7qk789cizh3" w:id="12"/>
      <w:bookmarkEnd w:id="12"/>
      <w:r w:rsidDel="00000000" w:rsidR="00000000" w:rsidRPr="00000000">
        <w:rPr>
          <w:b w:val="1"/>
          <w:bCs w:val="1"/>
          <w:sz w:val="34"/>
          <w:szCs w:val="34"/>
          <w:rtl w:val="0"/>
        </w:rPr>
        <w:t xml:space="preserve">Your Call to Action</w:t>
      </w:r>
    </w:p>
    <w:p w:rsidR="00000000" w:rsidDel="00000000" w:rsidP="00000000" w:rsidRDefault="00000000" w:rsidRPr="00000000" w14:paraId="00000038">
      <w:pPr>
        <w:spacing w:after="240" w:before="240" w:lineRule="auto"/>
        <w:rPr/>
      </w:pPr>
      <w:r w:rsidDel="00000000" w:rsidR="00000000" w:rsidRPr="00000000">
        <w:rPr>
          <w:rtl w:val="0"/>
        </w:rPr>
        <w:t xml:space="preserve">The shift from transactional to relational AI isn't optional. It's happening now, with or without design leadership. The question is whether designers shape these relationships or merely style them.</w:t>
      </w:r>
    </w:p>
    <w:p w:rsidR="00000000" w:rsidDel="00000000" w:rsidP="00000000" w:rsidRDefault="00000000" w:rsidRPr="00000000" w14:paraId="00000039">
      <w:pPr>
        <w:spacing w:after="240" w:before="240" w:lineRule="auto"/>
        <w:rPr/>
      </w:pPr>
      <w:r w:rsidDel="00000000" w:rsidR="00000000" w:rsidRPr="00000000">
        <w:rPr>
          <w:rtl w:val="0"/>
        </w:rPr>
        <w:t xml:space="preserve">Start Monday:</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Audit one AI feature</w:t>
      </w:r>
      <w:r w:rsidDel="00000000" w:rsidR="00000000" w:rsidRPr="00000000">
        <w:rPr>
          <w:rtl w:val="0"/>
        </w:rPr>
        <w:t xml:space="preserve"> against the RELATE framework. Where does it build trust? Where does it fail relationally?</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Expand your metrics.</w:t>
      </w:r>
      <w:r w:rsidDel="00000000" w:rsidR="00000000" w:rsidRPr="00000000">
        <w:rPr>
          <w:rtl w:val="0"/>
        </w:rPr>
        <w:t xml:space="preserve"> Add relationship quality measures to your standard dashboard. Track trust indicators alongside task completion.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Educate your stakeholders.</w:t>
      </w:r>
      <w:r w:rsidDel="00000000" w:rsidR="00000000" w:rsidRPr="00000000">
        <w:rPr>
          <w:rtl w:val="0"/>
        </w:rPr>
        <w:t xml:space="preserve"> Share this framework with PMs and engineers. Make relational design a shared language.</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Lead with conviction.</w:t>
      </w:r>
      <w:r w:rsidDel="00000000" w:rsidR="00000000" w:rsidRPr="00000000">
        <w:rPr>
          <w:rtl w:val="0"/>
        </w:rPr>
        <w:t xml:space="preserve"> When someone proposes an AI feature without considering trust, explainability, or user agency—push back. Design relationships, not just interfaces.</w:t>
      </w:r>
    </w:p>
    <w:p w:rsidR="00000000" w:rsidDel="00000000" w:rsidP="00000000" w:rsidRDefault="00000000" w:rsidRPr="00000000" w14:paraId="0000003E">
      <w:pPr>
        <w:spacing w:after="240" w:before="240" w:lineRule="auto"/>
        <w:rPr/>
      </w:pPr>
      <w:r w:rsidDel="00000000" w:rsidR="00000000" w:rsidRPr="00000000">
        <w:rPr>
          <w:rtl w:val="0"/>
        </w:rPr>
        <w:t xml:space="preserve">The future isn't humans versus AI or humans with AI tools. It's humans in relationship with AI. And relationships—built on trust, understanding, and mutual respect—are exactly what we know how to design.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Welcome to the relationship economy. Lead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