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8A0" w:rsidRPr="00B728A0" w:rsidRDefault="00B728A0" w:rsidP="00B728A0">
      <w:pPr>
        <w:pStyle w:val="ListParagraph"/>
        <w:numPr>
          <w:ilvl w:val="0"/>
          <w:numId w:val="18"/>
        </w:numPr>
        <w:rPr>
          <w:color w:val="FF0000"/>
        </w:rPr>
      </w:pPr>
      <w:r w:rsidRPr="00B728A0">
        <w:rPr>
          <w:color w:val="FF0000"/>
        </w:rPr>
        <w:t>LÝ THUYẾT</w:t>
      </w:r>
    </w:p>
    <w:p w:rsidR="00B728A0" w:rsidRPr="00B728A0" w:rsidRDefault="00B728A0" w:rsidP="00B728A0">
      <w:pPr>
        <w:pStyle w:val="ListParagraph"/>
        <w:numPr>
          <w:ilvl w:val="1"/>
          <w:numId w:val="18"/>
        </w:numPr>
        <w:rPr>
          <w:color w:val="00B0F0"/>
        </w:rPr>
      </w:pPr>
      <w:hyperlink r:id="rId5" w:anchor="Nh.E1.BB.8B_th.E1.BB.A9c_b.E1.BA.ADc_nh.E1.BA.A5t_v.C3.A0_d.E1.BA.A5u_c.E1.BB.A7a_n.C3.B3" w:history="1">
        <w:proofErr w:type="spellStart"/>
        <w:r w:rsidRPr="00B728A0">
          <w:rPr>
            <w:rStyle w:val="toctext"/>
            <w:u w:val="single"/>
          </w:rPr>
          <w:t>Nhị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thức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bậc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nhất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và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dấu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của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nó</w:t>
        </w:r>
        <w:proofErr w:type="spellEnd"/>
      </w:hyperlink>
    </w:p>
    <w:p w:rsidR="00B728A0" w:rsidRPr="00B728A0" w:rsidRDefault="00B728A0" w:rsidP="00B728A0">
      <w:pPr>
        <w:pStyle w:val="ListParagraph"/>
        <w:numPr>
          <w:ilvl w:val="2"/>
          <w:numId w:val="18"/>
        </w:numPr>
        <w:rPr>
          <w:color w:val="00B0F0"/>
        </w:rPr>
      </w:pPr>
      <w:r w:rsidRPr="00B73429">
        <w:t xml:space="preserve"> </w:t>
      </w:r>
      <w:hyperlink r:id="rId6" w:anchor="Nh.E1.BB.8B_th.E1.BB.A9c_b.E1.BA.ADc_nh.E1.BA.A5t" w:history="1">
        <w:proofErr w:type="spellStart"/>
        <w:r w:rsidRPr="00B728A0">
          <w:rPr>
            <w:rStyle w:val="toctext"/>
            <w:u w:val="single"/>
          </w:rPr>
          <w:t>Nhị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thức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bậc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nhất</w:t>
        </w:r>
        <w:proofErr w:type="spellEnd"/>
      </w:hyperlink>
      <w:r w:rsidRPr="00B73429">
        <w:t>.</w:t>
      </w:r>
    </w:p>
    <w:p w:rsidR="00B728A0" w:rsidRPr="007942B0" w:rsidRDefault="00B728A0" w:rsidP="00B728A0">
      <w:pPr>
        <w:pStyle w:val="ListParagraph"/>
        <w:numPr>
          <w:ilvl w:val="0"/>
          <w:numId w:val="20"/>
        </w:numPr>
        <w:rPr>
          <w:color w:val="00B0F0"/>
        </w:rPr>
      </w:pPr>
      <w:proofErr w:type="spellStart"/>
      <w:r>
        <w:rPr>
          <w:b/>
          <w:bCs/>
          <w:i/>
          <w:iCs/>
        </w:rPr>
        <w:t>Nhị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bậc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  <w:iCs/>
        </w:rPr>
        <w:t>ax</w:t>
      </w:r>
      <w:r>
        <w:t xml:space="preserve"> + </w:t>
      </w:r>
      <w:r>
        <w:rPr>
          <w:i/>
          <w:iCs/>
        </w:rPr>
        <w:t>b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b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≠ 0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  <w:i/>
          <w:iCs/>
        </w:rPr>
        <w:t>hệ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hay </w:t>
      </w:r>
      <w:proofErr w:type="spellStart"/>
      <w:r>
        <w:rPr>
          <w:b/>
          <w:bCs/>
          <w:i/>
          <w:iCs/>
        </w:rPr>
        <w:t>hệ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7942B0" w:rsidRPr="00B728A0" w:rsidRDefault="007942B0" w:rsidP="00B728A0">
      <w:pPr>
        <w:pStyle w:val="ListParagraph"/>
        <w:numPr>
          <w:ilvl w:val="0"/>
          <w:numId w:val="20"/>
        </w:numPr>
        <w:rPr>
          <w:color w:val="00B0F0"/>
        </w:rPr>
      </w:pPr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i/>
          <w:iCs/>
        </w:rPr>
        <w:t>ax</w:t>
      </w:r>
      <w:r>
        <w:t xml:space="preserve"> + </w:t>
      </w:r>
      <w:r>
        <w:rPr>
          <w:i/>
          <w:iCs/>
        </w:rPr>
        <w:t>b</w:t>
      </w:r>
      <w:r>
        <w:t xml:space="preserve"> = 0 (</w:t>
      </w:r>
      <w:r>
        <w:rPr>
          <w:i/>
          <w:iCs/>
        </w:rPr>
        <w:t>a</w:t>
      </w:r>
      <w:r>
        <w:t xml:space="preserve"> ≠ 0)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742950" cy="409575"/>
            <wp:effectExtent l="19050" t="0" r="0" b="0"/>
            <wp:docPr id="7" name="Picture 7" descr="x_0=-\frac b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0=-\frac b 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i/>
          <w:iCs/>
        </w:rPr>
        <w:t>nghiệm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bậc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f(x) = ax + b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).</w:t>
      </w:r>
    </w:p>
    <w:p w:rsidR="00B728A0" w:rsidRPr="007942B0" w:rsidRDefault="00B728A0" w:rsidP="00B728A0">
      <w:pPr>
        <w:pStyle w:val="ListParagraph"/>
        <w:numPr>
          <w:ilvl w:val="2"/>
          <w:numId w:val="18"/>
        </w:numPr>
        <w:rPr>
          <w:color w:val="00B0F0"/>
        </w:rPr>
      </w:pPr>
      <w:hyperlink r:id="rId8" w:anchor="D.E1.BA.A5u_c.E1.BB.A7a_nh.E1.BB.8B_th.E1.BB.A9c_b.E1.BA.ADc_nh.E1.BA.A5t" w:history="1">
        <w:proofErr w:type="spellStart"/>
        <w:r w:rsidRPr="00B728A0">
          <w:rPr>
            <w:rStyle w:val="toctext"/>
            <w:u w:val="single"/>
          </w:rPr>
          <w:t>Dấu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của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nhị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thức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bậc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nhất</w:t>
        </w:r>
        <w:proofErr w:type="spellEnd"/>
      </w:hyperlink>
    </w:p>
    <w:p w:rsidR="007942B0" w:rsidRPr="007942B0" w:rsidRDefault="007942B0" w:rsidP="007942B0">
      <w:pPr>
        <w:pStyle w:val="ListParagraph"/>
        <w:numPr>
          <w:ilvl w:val="0"/>
          <w:numId w:val="23"/>
        </w:numPr>
        <w:rPr>
          <w:color w:val="00B0F0"/>
        </w:rPr>
      </w:pPr>
      <w:r>
        <w:rPr>
          <w:b/>
          <w:bCs/>
        </w:rPr>
        <w:t>ĐỊNH LÍ :</w:t>
      </w:r>
    </w:p>
    <w:p w:rsidR="007942B0" w:rsidRPr="007942B0" w:rsidRDefault="007942B0" w:rsidP="007942B0">
      <w:pPr>
        <w:pStyle w:val="ListParagraph"/>
        <w:numPr>
          <w:ilvl w:val="0"/>
          <w:numId w:val="24"/>
        </w:numPr>
        <w:rPr>
          <w:color w:val="00B0F0"/>
        </w:rPr>
      </w:pPr>
      <w:proofErr w:type="spellStart"/>
      <w:r>
        <w:t>Nhị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ax</w:t>
      </w:r>
      <w:r>
        <w:t xml:space="preserve"> + </w:t>
      </w:r>
      <w:r>
        <w:rPr>
          <w:i/>
          <w:iCs/>
        </w:rPr>
        <w:t>b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B728A0" w:rsidRPr="007942B0" w:rsidRDefault="00B728A0" w:rsidP="00B728A0">
      <w:pPr>
        <w:pStyle w:val="ListParagraph"/>
        <w:numPr>
          <w:ilvl w:val="1"/>
          <w:numId w:val="18"/>
        </w:numPr>
        <w:rPr>
          <w:color w:val="00B0F0"/>
        </w:rPr>
      </w:pPr>
      <w:hyperlink r:id="rId9" w:anchor="X.C3.A9t_d.E1.BA.A5u_t.C3.ADch.2C_th.C6.B0.C6.A1ng_c.C3.A1c_nh.E1.BB.8B_th.E1.BB.A9c_b.E1.BA.ADc_nh.E1.BA.A5t" w:history="1">
        <w:proofErr w:type="spellStart"/>
        <w:r w:rsidRPr="00B728A0">
          <w:rPr>
            <w:rStyle w:val="toctext"/>
            <w:u w:val="single"/>
          </w:rPr>
          <w:t>Xét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dấu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tích</w:t>
        </w:r>
        <w:proofErr w:type="spellEnd"/>
        <w:r w:rsidRPr="00B728A0">
          <w:rPr>
            <w:rStyle w:val="toctext"/>
            <w:u w:val="single"/>
          </w:rPr>
          <w:t xml:space="preserve">, </w:t>
        </w:r>
        <w:proofErr w:type="spellStart"/>
        <w:r w:rsidRPr="00B728A0">
          <w:rPr>
            <w:rStyle w:val="toctext"/>
            <w:u w:val="single"/>
          </w:rPr>
          <w:t>thương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các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nhị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thức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bậc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nhất</w:t>
        </w:r>
        <w:proofErr w:type="spellEnd"/>
      </w:hyperlink>
    </w:p>
    <w:p w:rsidR="007942B0" w:rsidRPr="007942B0" w:rsidRDefault="007942B0" w:rsidP="007942B0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proofErr w:type="spellStart"/>
      <w:r w:rsidRPr="007942B0">
        <w:rPr>
          <w:rFonts w:eastAsia="Times New Roman"/>
          <w:i/>
          <w:iCs/>
        </w:rPr>
        <w:t>Giả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sử</w:t>
      </w:r>
      <w:proofErr w:type="spellEnd"/>
      <w:r w:rsidRPr="007942B0">
        <w:rPr>
          <w:rFonts w:eastAsia="Times New Roman"/>
          <w:i/>
          <w:iCs/>
        </w:rPr>
        <w:t xml:space="preserve"> </w:t>
      </w:r>
      <w:r w:rsidRPr="007942B0">
        <w:rPr>
          <w:rFonts w:eastAsia="Times New Roman"/>
        </w:rPr>
        <w:t>f</w:t>
      </w:r>
      <w:r w:rsidRPr="007942B0">
        <w:rPr>
          <w:rFonts w:eastAsia="Times New Roman"/>
          <w:i/>
          <w:iCs/>
        </w:rPr>
        <w:t>(</w:t>
      </w:r>
      <w:r w:rsidRPr="007942B0">
        <w:rPr>
          <w:rFonts w:eastAsia="Times New Roman"/>
        </w:rPr>
        <w:t>x</w:t>
      </w:r>
      <w:r w:rsidRPr="007942B0">
        <w:rPr>
          <w:rFonts w:eastAsia="Times New Roman"/>
          <w:i/>
          <w:iCs/>
        </w:rPr>
        <w:t xml:space="preserve">) </w:t>
      </w:r>
      <w:proofErr w:type="spellStart"/>
      <w:r w:rsidRPr="007942B0">
        <w:rPr>
          <w:rFonts w:eastAsia="Times New Roman"/>
          <w:i/>
          <w:iCs/>
        </w:rPr>
        <w:t>là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một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tích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của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những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nhị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thức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bậc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nhất</w:t>
      </w:r>
      <w:proofErr w:type="spellEnd"/>
      <w:r w:rsidRPr="007942B0">
        <w:rPr>
          <w:rFonts w:eastAsia="Times New Roman"/>
          <w:i/>
          <w:iCs/>
        </w:rPr>
        <w:t xml:space="preserve">. </w:t>
      </w:r>
      <w:proofErr w:type="spellStart"/>
      <w:r w:rsidRPr="007942B0">
        <w:rPr>
          <w:rFonts w:eastAsia="Times New Roman"/>
          <w:i/>
          <w:iCs/>
        </w:rPr>
        <w:t>Áp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dụng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định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lí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về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dấu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của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nhị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thức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bậc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nhất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có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thể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xét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dấu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từng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nhân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tử</w:t>
      </w:r>
      <w:proofErr w:type="spellEnd"/>
      <w:r w:rsidRPr="007942B0">
        <w:rPr>
          <w:rFonts w:eastAsia="Times New Roman"/>
          <w:i/>
          <w:iCs/>
        </w:rPr>
        <w:t xml:space="preserve">. </w:t>
      </w:r>
      <w:proofErr w:type="spellStart"/>
      <w:r w:rsidRPr="007942B0">
        <w:rPr>
          <w:rFonts w:eastAsia="Times New Roman"/>
          <w:i/>
          <w:iCs/>
        </w:rPr>
        <w:t>Từ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đó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lập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bảng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xét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dấu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proofErr w:type="gramStart"/>
      <w:r w:rsidRPr="007942B0">
        <w:rPr>
          <w:rFonts w:eastAsia="Times New Roman"/>
        </w:rPr>
        <w:t>chung</w:t>
      </w:r>
      <w:proofErr w:type="spellEnd"/>
      <w:proofErr w:type="gram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cho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tất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cả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các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nhị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thức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bậc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nhất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có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mặt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trong</w:t>
      </w:r>
      <w:proofErr w:type="spellEnd"/>
      <w:r w:rsidRPr="007942B0">
        <w:rPr>
          <w:rFonts w:eastAsia="Times New Roman"/>
          <w:i/>
          <w:iCs/>
        </w:rPr>
        <w:t xml:space="preserve"> </w:t>
      </w:r>
      <w:r w:rsidRPr="007942B0">
        <w:rPr>
          <w:rFonts w:eastAsia="Times New Roman"/>
        </w:rPr>
        <w:t>f</w:t>
      </w:r>
      <w:r w:rsidRPr="007942B0">
        <w:rPr>
          <w:rFonts w:eastAsia="Times New Roman"/>
          <w:i/>
          <w:iCs/>
        </w:rPr>
        <w:t>(</w:t>
      </w:r>
      <w:r w:rsidRPr="007942B0">
        <w:rPr>
          <w:rFonts w:eastAsia="Times New Roman"/>
        </w:rPr>
        <w:t>x</w:t>
      </w:r>
      <w:r w:rsidRPr="007942B0">
        <w:rPr>
          <w:rFonts w:eastAsia="Times New Roman"/>
          <w:i/>
          <w:iCs/>
        </w:rPr>
        <w:t xml:space="preserve">) </w:t>
      </w:r>
      <w:proofErr w:type="spellStart"/>
      <w:r w:rsidRPr="007942B0">
        <w:rPr>
          <w:rFonts w:eastAsia="Times New Roman"/>
          <w:i/>
          <w:iCs/>
        </w:rPr>
        <w:t>ta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suy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ra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được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dấu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của</w:t>
      </w:r>
      <w:proofErr w:type="spellEnd"/>
      <w:r w:rsidRPr="007942B0">
        <w:rPr>
          <w:rFonts w:eastAsia="Times New Roman"/>
          <w:i/>
          <w:iCs/>
        </w:rPr>
        <w:t xml:space="preserve"> </w:t>
      </w:r>
      <w:r w:rsidRPr="007942B0">
        <w:rPr>
          <w:rFonts w:eastAsia="Times New Roman"/>
        </w:rPr>
        <w:t>f</w:t>
      </w:r>
      <w:r w:rsidRPr="007942B0">
        <w:rPr>
          <w:rFonts w:eastAsia="Times New Roman"/>
          <w:i/>
          <w:iCs/>
        </w:rPr>
        <w:t>(</w:t>
      </w:r>
      <w:r w:rsidRPr="007942B0">
        <w:rPr>
          <w:rFonts w:eastAsia="Times New Roman"/>
        </w:rPr>
        <w:t>x</w:t>
      </w:r>
      <w:r w:rsidRPr="007942B0">
        <w:rPr>
          <w:rFonts w:eastAsia="Times New Roman"/>
          <w:i/>
          <w:iCs/>
        </w:rPr>
        <w:t xml:space="preserve">). </w:t>
      </w:r>
      <w:proofErr w:type="spellStart"/>
      <w:r w:rsidRPr="007942B0">
        <w:rPr>
          <w:rFonts w:eastAsia="Times New Roman"/>
          <w:i/>
          <w:iCs/>
        </w:rPr>
        <w:t>Trường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hợp</w:t>
      </w:r>
      <w:proofErr w:type="spellEnd"/>
      <w:r w:rsidRPr="007942B0">
        <w:rPr>
          <w:rFonts w:eastAsia="Times New Roman"/>
          <w:i/>
          <w:iCs/>
        </w:rPr>
        <w:t xml:space="preserve"> </w:t>
      </w:r>
      <w:r w:rsidRPr="007942B0">
        <w:rPr>
          <w:rFonts w:eastAsia="Times New Roman"/>
        </w:rPr>
        <w:t>f</w:t>
      </w:r>
      <w:r w:rsidRPr="007942B0">
        <w:rPr>
          <w:rFonts w:eastAsia="Times New Roman"/>
          <w:i/>
          <w:iCs/>
        </w:rPr>
        <w:t>(</w:t>
      </w:r>
      <w:r w:rsidRPr="007942B0">
        <w:rPr>
          <w:rFonts w:eastAsia="Times New Roman"/>
        </w:rPr>
        <w:t>x</w:t>
      </w:r>
      <w:r w:rsidRPr="007942B0">
        <w:rPr>
          <w:rFonts w:eastAsia="Times New Roman"/>
          <w:i/>
          <w:iCs/>
        </w:rPr>
        <w:t xml:space="preserve">) </w:t>
      </w:r>
      <w:proofErr w:type="spellStart"/>
      <w:r w:rsidRPr="007942B0">
        <w:rPr>
          <w:rFonts w:eastAsia="Times New Roman"/>
          <w:i/>
          <w:iCs/>
        </w:rPr>
        <w:t>là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một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thương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của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những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nhị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thức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bậc</w:t>
      </w:r>
      <w:proofErr w:type="spellEnd"/>
      <w:r w:rsidRPr="007942B0">
        <w:rPr>
          <w:rFonts w:eastAsia="Times New Roman"/>
          <w:b/>
          <w:bCs/>
          <w:i/>
          <w:iCs/>
        </w:rPr>
        <w:t xml:space="preserve"> </w:t>
      </w:r>
      <w:proofErr w:type="spellStart"/>
      <w:r w:rsidRPr="007942B0">
        <w:rPr>
          <w:rFonts w:eastAsia="Times New Roman"/>
          <w:b/>
          <w:bCs/>
          <w:i/>
          <w:iCs/>
        </w:rPr>
        <w:t>nhất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cũng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được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xét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tương</w:t>
      </w:r>
      <w:proofErr w:type="spellEnd"/>
      <w:r w:rsidRPr="007942B0">
        <w:rPr>
          <w:rFonts w:eastAsia="Times New Roman"/>
          <w:i/>
          <w:iCs/>
        </w:rPr>
        <w:t xml:space="preserve"> </w:t>
      </w:r>
      <w:proofErr w:type="spellStart"/>
      <w:r w:rsidRPr="007942B0">
        <w:rPr>
          <w:rFonts w:eastAsia="Times New Roman"/>
          <w:i/>
          <w:iCs/>
        </w:rPr>
        <w:t>tự</w:t>
      </w:r>
      <w:proofErr w:type="spellEnd"/>
      <w:r w:rsidRPr="007942B0">
        <w:rPr>
          <w:rFonts w:eastAsia="Times New Roman"/>
          <w:i/>
          <w:iCs/>
        </w:rPr>
        <w:t>.</w:t>
      </w:r>
      <w:r w:rsidRPr="007942B0">
        <w:rPr>
          <w:rFonts w:eastAsia="Times New Roman"/>
        </w:rPr>
        <w:t xml:space="preserve"> </w:t>
      </w:r>
    </w:p>
    <w:p w:rsidR="007942B0" w:rsidRPr="007942B0" w:rsidRDefault="007942B0" w:rsidP="007942B0">
      <w:pPr>
        <w:pStyle w:val="ListParagraph"/>
        <w:ind w:left="1440"/>
        <w:rPr>
          <w:color w:val="00B0F0"/>
        </w:rPr>
      </w:pPr>
    </w:p>
    <w:p w:rsidR="00B728A0" w:rsidRPr="00B728A0" w:rsidRDefault="00B728A0" w:rsidP="00B728A0">
      <w:pPr>
        <w:pStyle w:val="ListParagraph"/>
        <w:numPr>
          <w:ilvl w:val="1"/>
          <w:numId w:val="18"/>
        </w:numPr>
        <w:rPr>
          <w:color w:val="00B0F0"/>
        </w:rPr>
      </w:pPr>
      <w:hyperlink r:id="rId10" w:anchor=".C3.81p_d.E1.BB.A5ng" w:history="1">
        <w:proofErr w:type="spellStart"/>
        <w:r w:rsidRPr="00B728A0">
          <w:rPr>
            <w:rStyle w:val="toctext"/>
            <w:u w:val="single"/>
          </w:rPr>
          <w:t>Áp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dụng</w:t>
        </w:r>
        <w:proofErr w:type="spellEnd"/>
      </w:hyperlink>
    </w:p>
    <w:p w:rsidR="00B728A0" w:rsidRPr="007942B0" w:rsidRDefault="00B728A0" w:rsidP="00B728A0">
      <w:pPr>
        <w:pStyle w:val="ListParagraph"/>
        <w:numPr>
          <w:ilvl w:val="2"/>
          <w:numId w:val="18"/>
        </w:numPr>
        <w:rPr>
          <w:color w:val="00B0F0"/>
        </w:rPr>
      </w:pPr>
      <w:hyperlink r:id="rId11" w:anchor="Gi.E1.BA.A3i_b.E1.BA.A5t_ph.C6.B0.C6.A1ng_tr.C3.ACnh_t.C3.ADch.2C_b.E1.BA.A5t_ph.C6.B0.C6.A1ng_tr.C3.ACnh_ch.E1.BB.A9a_.E1.BA.A9n_.E1.BB.9F_m.E1.BA.ABu_th.E1.BB.A9c" w:history="1">
        <w:proofErr w:type="spellStart"/>
        <w:r w:rsidRPr="00B728A0">
          <w:rPr>
            <w:rStyle w:val="toctext"/>
            <w:u w:val="single"/>
          </w:rPr>
          <w:t>Giải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bất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phương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trình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tích</w:t>
        </w:r>
        <w:proofErr w:type="spellEnd"/>
        <w:r w:rsidRPr="00B728A0">
          <w:rPr>
            <w:rStyle w:val="toctext"/>
            <w:u w:val="single"/>
          </w:rPr>
          <w:t xml:space="preserve">, </w:t>
        </w:r>
        <w:proofErr w:type="spellStart"/>
        <w:r w:rsidRPr="00B728A0">
          <w:rPr>
            <w:rStyle w:val="toctext"/>
            <w:u w:val="single"/>
          </w:rPr>
          <w:t>bất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phương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trình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chứa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ẩn</w:t>
        </w:r>
        <w:proofErr w:type="spellEnd"/>
        <w:r w:rsidRPr="00B728A0">
          <w:rPr>
            <w:rStyle w:val="toctext"/>
            <w:u w:val="single"/>
          </w:rPr>
          <w:t xml:space="preserve"> ở </w:t>
        </w:r>
        <w:proofErr w:type="spellStart"/>
        <w:r w:rsidRPr="00B728A0">
          <w:rPr>
            <w:rStyle w:val="toctext"/>
            <w:u w:val="single"/>
          </w:rPr>
          <w:t>mẫu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thức</w:t>
        </w:r>
        <w:proofErr w:type="spellEnd"/>
      </w:hyperlink>
    </w:p>
    <w:p w:rsidR="007942B0" w:rsidRPr="007942B0" w:rsidRDefault="007942B0" w:rsidP="007942B0">
      <w:pPr>
        <w:pStyle w:val="ListParagraph"/>
        <w:numPr>
          <w:ilvl w:val="0"/>
          <w:numId w:val="23"/>
        </w:numPr>
        <w:rPr>
          <w:color w:val="00B0F0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:</w:t>
      </w:r>
    </w:p>
    <w:p w:rsidR="007942B0" w:rsidRDefault="007942B0" w:rsidP="007942B0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352550" cy="428625"/>
            <wp:effectExtent l="19050" t="0" r="0" b="0"/>
            <wp:docPr id="10" name="Picture 10" descr="\frac{4}{x -1} &gt; \frac{7}{2x+1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rac{4}{x -1} &gt; \frac{7}{2x+1}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B0" w:rsidRDefault="007942B0" w:rsidP="007942B0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Lời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>:</w:t>
      </w:r>
    </w:p>
    <w:p w:rsidR="007942B0" w:rsidRPr="007942B0" w:rsidRDefault="007942B0" w:rsidP="007942B0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x</w:t>
      </w:r>
      <w:r>
        <w:t xml:space="preserve"> - 1 </w:t>
      </w:r>
      <w:proofErr w:type="spellStart"/>
      <w:r>
        <w:t>và</w:t>
      </w:r>
      <w:proofErr w:type="spellEnd"/>
      <w:r>
        <w:t xml:space="preserve"> 2</w:t>
      </w:r>
      <w:r>
        <w:rPr>
          <w:i/>
          <w:iCs/>
        </w:rPr>
        <w:t>x</w:t>
      </w:r>
      <w:r>
        <w:t xml:space="preserve"> + 1,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r>
        <w:rPr>
          <w:i/>
          <w:iCs/>
        </w:rPr>
        <w:t>x</w:t>
      </w:r>
      <w:r>
        <w:t xml:space="preserve"> - 1)</w:t>
      </w:r>
      <w:proofErr w:type="gramStart"/>
      <w:r>
        <w:t>.(</w:t>
      </w:r>
      <w:proofErr w:type="gramEnd"/>
      <w:r>
        <w:t>2</w:t>
      </w:r>
      <w:r>
        <w:rPr>
          <w:i/>
          <w:iCs/>
        </w:rPr>
        <w:t>x</w:t>
      </w:r>
      <w:r>
        <w:t xml:space="preserve"> + 1)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7942B0" w:rsidRPr="007942B0" w:rsidRDefault="007942B0" w:rsidP="007942B0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:rsidR="007942B0" w:rsidRPr="007942B0" w:rsidRDefault="007942B0" w:rsidP="007942B0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3190875" cy="428625"/>
            <wp:effectExtent l="19050" t="0" r="9525" b="0"/>
            <wp:docPr id="12" name="Picture 12" descr="\frac{4}{x -1} &gt; \frac{7}{2x+1} \Leftrightarrow \frac{4}{x -1} - \frac{7}{2x+1}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4}{x -1} &gt; \frac{7}{2x+1} \Leftrightarrow \frac{4}{x -1} - \frac{7}{2x+1} &gt; 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B0" w:rsidRPr="007942B0" w:rsidRDefault="007942B0" w:rsidP="007942B0">
      <w:pPr>
        <w:pStyle w:val="ListParagraph"/>
        <w:spacing w:after="0" w:line="240" w:lineRule="auto"/>
        <w:ind w:left="1440"/>
        <w:rPr>
          <w:rFonts w:eastAsia="Times New Roman"/>
        </w:rPr>
      </w:pPr>
    </w:p>
    <w:p w:rsidR="007942B0" w:rsidRPr="007942B0" w:rsidRDefault="007942B0" w:rsidP="007942B0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4267200" cy="476250"/>
            <wp:effectExtent l="19050" t="0" r="0" b="0"/>
            <wp:docPr id="14" name="Picture 14" descr="\Leftrightarrow \frac{4(2x+1)-7(x -1)}{(x-1)(2x+1)}&gt; 0  \Leftrightarrow \frac{x+11}{(x-1)(2x+1)} &gt;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Leftrightarrow \frac{4(2x+1)-7(x -1)}{(x-1)(2x+1)}&gt; 0  \Leftrightarrow \frac{x+11}{(x-1)(2x+1)} &gt; 0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42B0">
        <w:rPr>
          <w:rFonts w:eastAsia="Times New Roman"/>
        </w:rPr>
        <w:t>   </w:t>
      </w:r>
      <w:r w:rsidRPr="007942B0">
        <w:rPr>
          <w:rFonts w:eastAsia="Times New Roman"/>
          <w:vertAlign w:val="superscript"/>
        </w:rPr>
        <w:t>(*)</w:t>
      </w:r>
    </w:p>
    <w:p w:rsidR="007942B0" w:rsidRPr="007942B0" w:rsidRDefault="007942B0" w:rsidP="007942B0">
      <w:pPr>
        <w:pStyle w:val="ListParagraph"/>
        <w:numPr>
          <w:ilvl w:val="0"/>
          <w:numId w:val="30"/>
        </w:numPr>
        <w:rPr>
          <w:color w:val="00B0F0"/>
        </w:r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vế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(*):</w:t>
      </w:r>
    </w:p>
    <w:p w:rsidR="007942B0" w:rsidRPr="007942B0" w:rsidRDefault="007942B0" w:rsidP="007942B0">
      <w:pPr>
        <w:pStyle w:val="ListParagraph"/>
        <w:spacing w:after="0" w:line="240" w:lineRule="auto"/>
        <w:ind w:left="2160" w:firstLine="72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>
            <wp:extent cx="3514725" cy="1085850"/>
            <wp:effectExtent l="19050" t="0" r="9525" b="0"/>
            <wp:docPr id="16" name="Picture 16" descr="http://tusach.thuvienkhoahoc.com/w/images/Dau_nhi_thuc_vd3.png">
              <a:hlinkClick xmlns:a="http://schemas.openxmlformats.org/drawingml/2006/main" r:id="rId15" tooltip="&quot;Dau nhi thuc vd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usach.thuvienkhoahoc.com/w/images/Dau_nhi_thuc_vd3.png">
                      <a:hlinkClick r:id="rId15" tooltip="&quot;Dau nhi thuc vd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B0" w:rsidRPr="007942B0" w:rsidRDefault="007942B0" w:rsidP="007942B0">
      <w:pPr>
        <w:pStyle w:val="ListParagraph"/>
        <w:numPr>
          <w:ilvl w:val="0"/>
          <w:numId w:val="30"/>
        </w:numPr>
        <w:rPr>
          <w:color w:val="00B0F0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(*) </w:t>
      </w:r>
      <w:proofErr w:type="spellStart"/>
      <w:r>
        <w:t>là</w:t>
      </w:r>
      <w:proofErr w:type="spellEnd"/>
      <w:r>
        <w:t>:</w:t>
      </w:r>
    </w:p>
    <w:p w:rsidR="007942B0" w:rsidRPr="007942B0" w:rsidRDefault="007942B0" w:rsidP="007942B0">
      <w:pPr>
        <w:pStyle w:val="ListParagraph"/>
        <w:spacing w:after="0" w:line="240" w:lineRule="auto"/>
        <w:ind w:left="288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828800" cy="428625"/>
            <wp:effectExtent l="19050" t="0" r="0" b="0"/>
            <wp:docPr id="18" name="Picture 18" descr="\left(-11;-\frac 1 2\right) \cup (1;+\inf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left(-11;-\frac 1 2\right) \cup (1;+\infty)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B0" w:rsidRPr="007942B0" w:rsidRDefault="007942B0" w:rsidP="007942B0">
      <w:pPr>
        <w:pStyle w:val="ListParagraph"/>
        <w:ind w:left="1440"/>
        <w:rPr>
          <w:color w:val="00B0F0"/>
        </w:rPr>
      </w:pPr>
    </w:p>
    <w:p w:rsidR="00B728A0" w:rsidRPr="007942B0" w:rsidRDefault="00B728A0" w:rsidP="00B728A0">
      <w:pPr>
        <w:pStyle w:val="ListParagraph"/>
        <w:numPr>
          <w:ilvl w:val="2"/>
          <w:numId w:val="18"/>
        </w:numPr>
        <w:rPr>
          <w:color w:val="00B0F0"/>
        </w:rPr>
      </w:pPr>
      <w:hyperlink r:id="rId18" w:anchor="Gi.E1.BA.A3i_ph.C6.B0.C6.A1ng_tr.C3.ACnh.2Fb.E1.BA.A5t_ph.C6.B0.C6.A1ng_tr.C3.ACnh_ch.E1.BB.A9a_.E1.BA.A9n_trong_d.E1.BA.A5u_gi.C3.A1_tr.E1.BB.8B_tuy.E1.BB.87t_.C4.91.E1.BB.91i" w:history="1">
        <w:proofErr w:type="spellStart"/>
        <w:r w:rsidRPr="00B728A0">
          <w:rPr>
            <w:rStyle w:val="toctext"/>
            <w:u w:val="single"/>
          </w:rPr>
          <w:t>Giải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phương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trình</w:t>
        </w:r>
        <w:proofErr w:type="spellEnd"/>
        <w:r w:rsidRPr="00B728A0">
          <w:rPr>
            <w:rStyle w:val="toctext"/>
            <w:u w:val="single"/>
          </w:rPr>
          <w:t>/</w:t>
        </w:r>
        <w:proofErr w:type="spellStart"/>
        <w:r w:rsidRPr="00B728A0">
          <w:rPr>
            <w:rStyle w:val="toctext"/>
            <w:u w:val="single"/>
          </w:rPr>
          <w:t>bất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phương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trình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chứa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ẩn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trong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dấu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giá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trị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tuyệt</w:t>
        </w:r>
        <w:proofErr w:type="spellEnd"/>
        <w:r w:rsidRPr="00B728A0">
          <w:rPr>
            <w:rStyle w:val="toctext"/>
            <w:u w:val="single"/>
          </w:rPr>
          <w:t xml:space="preserve"> </w:t>
        </w:r>
        <w:proofErr w:type="spellStart"/>
        <w:r w:rsidRPr="00B728A0">
          <w:rPr>
            <w:rStyle w:val="toctext"/>
            <w:u w:val="single"/>
          </w:rPr>
          <w:t>đối</w:t>
        </w:r>
        <w:proofErr w:type="spellEnd"/>
      </w:hyperlink>
    </w:p>
    <w:p w:rsidR="007942B0" w:rsidRPr="007942B0" w:rsidRDefault="007942B0" w:rsidP="007942B0">
      <w:pPr>
        <w:pStyle w:val="ListParagraph"/>
        <w:numPr>
          <w:ilvl w:val="0"/>
          <w:numId w:val="30"/>
        </w:numPr>
        <w:rPr>
          <w:color w:val="00B0F0"/>
        </w:rPr>
      </w:pPr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hyperlink r:id="rId19" w:anchor="Ph.C6.B0.C6.A1ng_tr.C3.ACnh_ch.E1.BB.A9a_.E1.BA.A9n_trong_d.E1.BA.A5u_gi.C3.A1_tr.E1.BB.8B_tuy.E1.BB.87t_.C4.91.E1.BB.91i" w:tooltip="Đại số 10/Chương III/§2. Phương trình quy về phương trình bậc nhất, bậc hai" w:history="1">
        <w:proofErr w:type="spellStart"/>
        <w:r>
          <w:rPr>
            <w:rStyle w:val="Hyperlink"/>
          </w:rPr>
          <w:t>hai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phương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pháp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texhtml"/>
        </w:rPr>
        <w:t xml:space="preserve">| </w:t>
      </w:r>
      <w:r>
        <w:rPr>
          <w:rStyle w:val="texhtml"/>
          <w:i/>
          <w:iCs/>
        </w:rPr>
        <w:t>ax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b</w:t>
      </w:r>
      <w:r>
        <w:rPr>
          <w:rStyle w:val="texhtml"/>
        </w:rPr>
        <w:t xml:space="preserve"> | = </w:t>
      </w:r>
      <w:proofErr w:type="spellStart"/>
      <w:r>
        <w:rPr>
          <w:rStyle w:val="texhtml"/>
          <w:i/>
          <w:iCs/>
        </w:rPr>
        <w:t>cx</w:t>
      </w:r>
      <w:proofErr w:type="spellEnd"/>
      <w:r>
        <w:rPr>
          <w:rStyle w:val="texhtml"/>
        </w:rPr>
        <w:t xml:space="preserve"> + </w:t>
      </w:r>
      <w:r>
        <w:rPr>
          <w:rStyle w:val="texhtml"/>
          <w:i/>
          <w:iCs/>
        </w:rPr>
        <w:t>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texhtml"/>
        </w:rPr>
        <w:t xml:space="preserve">| </w:t>
      </w:r>
      <w:r>
        <w:rPr>
          <w:rStyle w:val="texhtml"/>
          <w:i/>
          <w:iCs/>
        </w:rPr>
        <w:t>ax</w:t>
      </w:r>
      <w:r>
        <w:rPr>
          <w:rStyle w:val="texhtml"/>
        </w:rPr>
        <w:t xml:space="preserve"> + </w:t>
      </w:r>
      <w:r>
        <w:rPr>
          <w:rStyle w:val="texhtml"/>
          <w:i/>
          <w:iCs/>
        </w:rPr>
        <w:t>b</w:t>
      </w:r>
      <w:r>
        <w:rPr>
          <w:rStyle w:val="texhtml"/>
        </w:rPr>
        <w:t xml:space="preserve"> | = | </w:t>
      </w:r>
      <w:proofErr w:type="spellStart"/>
      <w:r>
        <w:rPr>
          <w:rStyle w:val="texhtml"/>
          <w:i/>
          <w:iCs/>
        </w:rPr>
        <w:t>cx</w:t>
      </w:r>
      <w:proofErr w:type="spellEnd"/>
      <w:r>
        <w:rPr>
          <w:rStyle w:val="texhtml"/>
        </w:rPr>
        <w:t xml:space="preserve"> + </w:t>
      </w:r>
      <w:r>
        <w:rPr>
          <w:rStyle w:val="texhtml"/>
          <w:i/>
          <w:iCs/>
        </w:rPr>
        <w:t>d</w:t>
      </w:r>
      <w:r>
        <w:rPr>
          <w:rStyle w:val="texhtml"/>
        </w:rPr>
        <w:t xml:space="preserve"> | </w:t>
      </w:r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ax</w:t>
      </w:r>
      <w:r>
        <w:t xml:space="preserve"> + b.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)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đối</w:t>
      </w:r>
      <w:proofErr w:type="spellEnd"/>
      <w:r>
        <w:t>.</w:t>
      </w:r>
    </w:p>
    <w:p w:rsidR="00B728A0" w:rsidRPr="0042453B" w:rsidRDefault="00B728A0" w:rsidP="00B728A0">
      <w:pPr>
        <w:pStyle w:val="ListParagraph"/>
        <w:numPr>
          <w:ilvl w:val="0"/>
          <w:numId w:val="18"/>
        </w:numPr>
        <w:rPr>
          <w:color w:val="FF0000"/>
        </w:rPr>
      </w:pPr>
      <w:r w:rsidRPr="0042453B">
        <w:rPr>
          <w:color w:val="FF0000"/>
        </w:rPr>
        <w:t>BÀI TẬP.</w:t>
      </w:r>
    </w:p>
    <w:p w:rsidR="0042453B" w:rsidRPr="0042453B" w:rsidRDefault="0042453B" w:rsidP="0042453B">
      <w:pPr>
        <w:pStyle w:val="ListParagraph"/>
        <w:numPr>
          <w:ilvl w:val="0"/>
          <w:numId w:val="31"/>
        </w:numPr>
        <w:rPr>
          <w:color w:val="FF0000"/>
        </w:rPr>
      </w:pP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42453B" w:rsidRPr="0042453B" w:rsidRDefault="0042453B" w:rsidP="0042453B">
      <w:pPr>
        <w:pStyle w:val="ListParagraph"/>
        <w:numPr>
          <w:ilvl w:val="0"/>
          <w:numId w:val="32"/>
        </w:numPr>
        <w:rPr>
          <w:color w:val="FF0000"/>
        </w:rPr>
      </w:pP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= (2</w:t>
      </w:r>
      <w:r>
        <w:rPr>
          <w:i/>
          <w:iCs/>
        </w:rPr>
        <w:t>x</w:t>
      </w:r>
      <w:r>
        <w:t xml:space="preserve"> - 1)(</w:t>
      </w:r>
      <w:r>
        <w:rPr>
          <w:i/>
          <w:iCs/>
        </w:rPr>
        <w:t>x</w:t>
      </w:r>
      <w:r>
        <w:t xml:space="preserve"> + 3);</w:t>
      </w:r>
    </w:p>
    <w:p w:rsidR="0042453B" w:rsidRPr="0042453B" w:rsidRDefault="0042453B" w:rsidP="0042453B">
      <w:pPr>
        <w:pStyle w:val="ListParagraph"/>
        <w:numPr>
          <w:ilvl w:val="0"/>
          <w:numId w:val="32"/>
        </w:numPr>
        <w:rPr>
          <w:color w:val="FF0000"/>
        </w:rPr>
      </w:pP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= (-3</w:t>
      </w:r>
      <w:r>
        <w:rPr>
          <w:i/>
          <w:iCs/>
        </w:rPr>
        <w:t>x</w:t>
      </w:r>
      <w:r>
        <w:t xml:space="preserve"> - 3)(</w:t>
      </w:r>
      <w:r>
        <w:rPr>
          <w:i/>
          <w:iCs/>
        </w:rPr>
        <w:t>x</w:t>
      </w:r>
      <w:r>
        <w:t xml:space="preserve"> + 2)(</w:t>
      </w:r>
      <w:r>
        <w:rPr>
          <w:i/>
          <w:iCs/>
        </w:rPr>
        <w:t>x</w:t>
      </w:r>
      <w:r>
        <w:t xml:space="preserve"> + 3);</w:t>
      </w:r>
    </w:p>
    <w:p w:rsidR="0042453B" w:rsidRPr="0042453B" w:rsidRDefault="0042453B" w:rsidP="0042453B">
      <w:pPr>
        <w:pStyle w:val="ListParagraph"/>
        <w:numPr>
          <w:ilvl w:val="0"/>
          <w:numId w:val="31"/>
        </w:numPr>
        <w:rPr>
          <w:color w:val="FF0000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2453B" w:rsidRDefault="0042453B" w:rsidP="0042453B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noProof/>
        </w:rPr>
        <w:drawing>
          <wp:inline distT="0" distB="0" distL="0" distR="0">
            <wp:extent cx="1352550" cy="428625"/>
            <wp:effectExtent l="19050" t="0" r="0" b="0"/>
            <wp:docPr id="20" name="Picture 20" descr="\frac{2}{x-1} \le \frac{5}{2x-1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2}{x-1} \le \frac{5}{2x-1};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3B" w:rsidRDefault="0042453B" w:rsidP="0042453B">
      <w:pPr>
        <w:pStyle w:val="ListParagraph"/>
        <w:ind w:left="1800"/>
        <w:rPr>
          <w:color w:val="FF0000"/>
        </w:rPr>
      </w:pPr>
    </w:p>
    <w:p w:rsidR="0042453B" w:rsidRDefault="0042453B" w:rsidP="0042453B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noProof/>
        </w:rPr>
        <w:drawing>
          <wp:inline distT="0" distB="0" distL="0" distR="0">
            <wp:extent cx="1476375" cy="457200"/>
            <wp:effectExtent l="19050" t="0" r="9525" b="0"/>
            <wp:docPr id="23" name="Picture 23" descr="\frac{1}{x+1} &lt; \frac{1}{(x-1)^2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{1}{x+1} &lt; \frac{1}{(x-1)^2};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3B" w:rsidRPr="0042453B" w:rsidRDefault="0042453B" w:rsidP="0042453B">
      <w:pPr>
        <w:pStyle w:val="ListParagraph"/>
        <w:numPr>
          <w:ilvl w:val="0"/>
          <w:numId w:val="31"/>
        </w:numPr>
        <w:rPr>
          <w:color w:val="FF0000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2453B" w:rsidRDefault="0042453B" w:rsidP="0042453B">
      <w:pPr>
        <w:pStyle w:val="ListParagraph"/>
        <w:numPr>
          <w:ilvl w:val="0"/>
          <w:numId w:val="34"/>
        </w:numPr>
        <w:rPr>
          <w:color w:val="FF0000"/>
        </w:rPr>
      </w:pPr>
      <w:r>
        <w:rPr>
          <w:noProof/>
        </w:rPr>
        <w:drawing>
          <wp:inline distT="0" distB="0" distL="0" distR="0">
            <wp:extent cx="1066800" cy="219075"/>
            <wp:effectExtent l="19050" t="0" r="0" b="0"/>
            <wp:docPr id="26" name="Picture 26" descr="|5x - 4| \ge 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|5x - 4| \ge 6;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3B" w:rsidRPr="0042453B" w:rsidRDefault="0042453B" w:rsidP="0042453B">
      <w:pPr>
        <w:pStyle w:val="ListParagraph"/>
        <w:numPr>
          <w:ilvl w:val="0"/>
          <w:numId w:val="34"/>
        </w:numPr>
        <w:rPr>
          <w:color w:val="FF0000"/>
        </w:rPr>
      </w:pPr>
      <w:r>
        <w:rPr>
          <w:noProof/>
        </w:rPr>
        <w:drawing>
          <wp:inline distT="0" distB="0" distL="0" distR="0">
            <wp:extent cx="1400175" cy="219075"/>
            <wp:effectExtent l="19050" t="0" r="9525" b="0"/>
            <wp:docPr id="29" name="Picture 29" descr="|2x - 3| \le x + 1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|2x - 3| \le x + 1;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8A0" w:rsidRPr="0042453B" w:rsidRDefault="00B728A0" w:rsidP="00B728A0">
      <w:pPr>
        <w:pStyle w:val="ListParagraph"/>
        <w:numPr>
          <w:ilvl w:val="0"/>
          <w:numId w:val="18"/>
        </w:numPr>
        <w:rPr>
          <w:color w:val="FF0000"/>
        </w:rPr>
      </w:pPr>
      <w:r w:rsidRPr="0042453B">
        <w:rPr>
          <w:color w:val="FF0000"/>
        </w:rPr>
        <w:t>XEM THÊM.</w:t>
      </w:r>
    </w:p>
    <w:p w:rsidR="009858E8" w:rsidRDefault="009858E8"/>
    <w:sectPr w:rsidR="009858E8" w:rsidSect="009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738"/>
    <w:multiLevelType w:val="hybridMultilevel"/>
    <w:tmpl w:val="2C900F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592D83"/>
    <w:multiLevelType w:val="hybridMultilevel"/>
    <w:tmpl w:val="D27ECE44"/>
    <w:lvl w:ilvl="0" w:tplc="F33E2C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A171E3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7447A"/>
    <w:multiLevelType w:val="hybridMultilevel"/>
    <w:tmpl w:val="5C22E5E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0C1E7BDE"/>
    <w:multiLevelType w:val="hybridMultilevel"/>
    <w:tmpl w:val="C472C704"/>
    <w:lvl w:ilvl="0" w:tplc="64860964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D0A67E3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B243F8"/>
    <w:multiLevelType w:val="hybridMultilevel"/>
    <w:tmpl w:val="80C6C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3A7B"/>
    <w:multiLevelType w:val="hybridMultilevel"/>
    <w:tmpl w:val="689EF506"/>
    <w:lvl w:ilvl="0" w:tplc="F33E2C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E36323"/>
    <w:multiLevelType w:val="hybridMultilevel"/>
    <w:tmpl w:val="ED5ED6DA"/>
    <w:lvl w:ilvl="0" w:tplc="277E8430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50D1649"/>
    <w:multiLevelType w:val="hybridMultilevel"/>
    <w:tmpl w:val="2190DDE6"/>
    <w:lvl w:ilvl="0" w:tplc="7DCA46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3521B5"/>
    <w:multiLevelType w:val="hybridMultilevel"/>
    <w:tmpl w:val="B9DA97AC"/>
    <w:lvl w:ilvl="0" w:tplc="4428309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434242"/>
    <w:multiLevelType w:val="hybridMultilevel"/>
    <w:tmpl w:val="5832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5191D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8D62CF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2572EE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A150588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292959"/>
    <w:multiLevelType w:val="hybridMultilevel"/>
    <w:tmpl w:val="FE06C9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F49C6"/>
    <w:multiLevelType w:val="hybridMultilevel"/>
    <w:tmpl w:val="F03CD3D0"/>
    <w:lvl w:ilvl="0" w:tplc="8CDA1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3D87AA2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3A2CB2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47548E"/>
    <w:multiLevelType w:val="hybridMultilevel"/>
    <w:tmpl w:val="3E383F0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492711C2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1358CC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FA40165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4E1484"/>
    <w:multiLevelType w:val="multilevel"/>
    <w:tmpl w:val="7F487AD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6B6F38"/>
    <w:multiLevelType w:val="hybridMultilevel"/>
    <w:tmpl w:val="3118F48E"/>
    <w:lvl w:ilvl="0" w:tplc="77BCDC7A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0ED642A"/>
    <w:multiLevelType w:val="hybridMultilevel"/>
    <w:tmpl w:val="D6B2F314"/>
    <w:lvl w:ilvl="0" w:tplc="F33E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A2182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79D7207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722139"/>
    <w:multiLevelType w:val="hybridMultilevel"/>
    <w:tmpl w:val="6632188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59FE2930"/>
    <w:multiLevelType w:val="hybridMultilevel"/>
    <w:tmpl w:val="82209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12C66"/>
    <w:multiLevelType w:val="hybridMultilevel"/>
    <w:tmpl w:val="EBA843B4"/>
    <w:lvl w:ilvl="0" w:tplc="F33E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362A9"/>
    <w:multiLevelType w:val="hybridMultilevel"/>
    <w:tmpl w:val="56928CC8"/>
    <w:lvl w:ilvl="0" w:tplc="F33E2C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995FC0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9"/>
  </w:num>
  <w:num w:numId="3">
    <w:abstractNumId w:val="13"/>
  </w:num>
  <w:num w:numId="4">
    <w:abstractNumId w:val="15"/>
  </w:num>
  <w:num w:numId="5">
    <w:abstractNumId w:val="21"/>
  </w:num>
  <w:num w:numId="6">
    <w:abstractNumId w:val="27"/>
  </w:num>
  <w:num w:numId="7">
    <w:abstractNumId w:val="23"/>
  </w:num>
  <w:num w:numId="8">
    <w:abstractNumId w:val="33"/>
  </w:num>
  <w:num w:numId="9">
    <w:abstractNumId w:val="12"/>
  </w:num>
  <w:num w:numId="10">
    <w:abstractNumId w:val="28"/>
  </w:num>
  <w:num w:numId="11">
    <w:abstractNumId w:val="19"/>
  </w:num>
  <w:num w:numId="12">
    <w:abstractNumId w:val="14"/>
  </w:num>
  <w:num w:numId="13">
    <w:abstractNumId w:val="5"/>
  </w:num>
  <w:num w:numId="14">
    <w:abstractNumId w:val="18"/>
  </w:num>
  <w:num w:numId="15">
    <w:abstractNumId w:val="30"/>
  </w:num>
  <w:num w:numId="16">
    <w:abstractNumId w:val="16"/>
  </w:num>
  <w:num w:numId="17">
    <w:abstractNumId w:val="2"/>
  </w:num>
  <w:num w:numId="18">
    <w:abstractNumId w:val="24"/>
  </w:num>
  <w:num w:numId="19">
    <w:abstractNumId w:val="20"/>
  </w:num>
  <w:num w:numId="20">
    <w:abstractNumId w:val="9"/>
  </w:num>
  <w:num w:numId="21">
    <w:abstractNumId w:val="3"/>
  </w:num>
  <w:num w:numId="22">
    <w:abstractNumId w:val="11"/>
  </w:num>
  <w:num w:numId="23">
    <w:abstractNumId w:val="7"/>
  </w:num>
  <w:num w:numId="24">
    <w:abstractNumId w:val="17"/>
  </w:num>
  <w:num w:numId="25">
    <w:abstractNumId w:val="0"/>
  </w:num>
  <w:num w:numId="26">
    <w:abstractNumId w:val="6"/>
  </w:num>
  <w:num w:numId="27">
    <w:abstractNumId w:val="26"/>
  </w:num>
  <w:num w:numId="28">
    <w:abstractNumId w:val="32"/>
  </w:num>
  <w:num w:numId="29">
    <w:abstractNumId w:val="31"/>
  </w:num>
  <w:num w:numId="30">
    <w:abstractNumId w:val="1"/>
  </w:num>
  <w:num w:numId="31">
    <w:abstractNumId w:val="10"/>
  </w:num>
  <w:num w:numId="32">
    <w:abstractNumId w:val="8"/>
  </w:num>
  <w:num w:numId="33">
    <w:abstractNumId w:val="25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8A0"/>
    <w:rsid w:val="0042453B"/>
    <w:rsid w:val="007942B0"/>
    <w:rsid w:val="009858E8"/>
    <w:rsid w:val="009E4578"/>
    <w:rsid w:val="00B728A0"/>
    <w:rsid w:val="00E0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A0"/>
    <w:pPr>
      <w:ind w:left="720"/>
      <w:contextualSpacing/>
    </w:pPr>
  </w:style>
  <w:style w:type="character" w:customStyle="1" w:styleId="toctext">
    <w:name w:val="toctext"/>
    <w:basedOn w:val="DefaultParagraphFont"/>
    <w:rsid w:val="00B728A0"/>
  </w:style>
  <w:style w:type="paragraph" w:styleId="BalloonText">
    <w:name w:val="Balloon Text"/>
    <w:basedOn w:val="Normal"/>
    <w:link w:val="BalloonTextChar"/>
    <w:uiPriority w:val="99"/>
    <w:semiHidden/>
    <w:unhideWhenUsed/>
    <w:rsid w:val="0079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42B0"/>
    <w:rPr>
      <w:color w:val="0000FF"/>
      <w:u w:val="single"/>
    </w:rPr>
  </w:style>
  <w:style w:type="character" w:customStyle="1" w:styleId="texhtml">
    <w:name w:val="texhtml"/>
    <w:basedOn w:val="DefaultParagraphFont"/>
    <w:rsid w:val="00794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11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15" Type="http://schemas.openxmlformats.org/officeDocument/2006/relationships/hyperlink" Target="http://tusach.thuvienkhoahoc.com/wiki/H%C3%ACnh:Dau_nhi_thuc_vd3.png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19" Type="http://schemas.openxmlformats.org/officeDocument/2006/relationships/hyperlink" Target="http://tusach.thuvienkhoahoc.com/wiki/%C4%90%E1%BA%A1i_s%E1%BB%91_10/Ch%C6%B0%C6%A1ng_III/%C2%A72._Ph%C6%B0%C6%A1ng_tr%C3%ACnh_quy_v%E1%BB%81_ph%C6%B0%C6%A1ng_tr%C3%ACnh_b%E1%BA%ADc_nh%E1%BA%A5t%2C_b%E1%BA%ADc_h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sach.thuvienkhoahoc.com/wiki/%C4%90%E1%BA%A1i_s%E1%BB%91_10/Ch%C6%B0%C6%A1ng_IV/%C2%A73._D%E1%BA%A5u_c%E1%BB%A7a_nh%E1%BB%8B_th%E1%BB%A9c_b%E1%BA%ADc_nh%E1%BA%A5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</cp:revision>
  <dcterms:created xsi:type="dcterms:W3CDTF">2010-05-06T08:56:00Z</dcterms:created>
  <dcterms:modified xsi:type="dcterms:W3CDTF">2010-05-06T09:21:00Z</dcterms:modified>
</cp:coreProperties>
</file>