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2AD" w:rsidRDefault="003F61D7" w:rsidP="003F61D7">
      <w:pPr>
        <w:pStyle w:val="Heading1"/>
      </w:pPr>
      <w:r>
        <w:t>Đường tròn lượng giác</w:t>
      </w:r>
    </w:p>
    <w:p w:rsidR="003F61D7" w:rsidRDefault="003F61D7" w:rsidP="003F61D7">
      <w:pPr>
        <w:pStyle w:val="Heading2"/>
      </w:pPr>
      <w:r>
        <w:t>Định nghĩa</w:t>
      </w:r>
    </w:p>
    <w:p w:rsidR="003F61D7" w:rsidRPr="003F61D7" w:rsidRDefault="003F61D7" w:rsidP="003F61D7">
      <w:pPr>
        <w:pStyle w:val="Normal2"/>
      </w:pPr>
      <w:r>
        <w:t>Đường tròn lượng giác là một đường tròn đơn vị (bán kính bằng 1), định hướng, trên đó có một điểm A gọi là điểm gốc.</w:t>
      </w:r>
    </w:p>
    <w:p w:rsidR="003F61D7" w:rsidRDefault="003F61D7" w:rsidP="003F61D7">
      <w:pPr>
        <w:pStyle w:val="Heading2"/>
      </w:pPr>
      <w:r>
        <w:t>Tương ứng giữa số thực và điểm trên đường tròn lượng giác</w:t>
      </w:r>
    </w:p>
    <w:p w:rsidR="003F61D7" w:rsidRPr="003F61D7" w:rsidRDefault="003F61D7" w:rsidP="003F61D7">
      <w:pPr>
        <w:pStyle w:val="Normal2"/>
      </w:pPr>
      <w:r>
        <w:t>Điểm M thuộc đường tròn lượng giác sao cho (OA,OM) = α</w:t>
      </w:r>
      <w:r w:rsidR="00ED11AC">
        <w:t xml:space="preserve"> gọi là điểm xác định bởi số α. Điểm M còn được gọi là điểm trên đường tròn lượng giác biểu diễn cung (góc) lượng giác có số đo α.</w:t>
      </w:r>
    </w:p>
    <w:p w:rsidR="003F61D7" w:rsidRDefault="003F61D7" w:rsidP="003F61D7">
      <w:pPr>
        <w:pStyle w:val="Heading2"/>
      </w:pPr>
      <w:r>
        <w:t>Hệ tọa độ vuông góc gắn với đường tròn lượng giác</w:t>
      </w:r>
    </w:p>
    <w:p w:rsidR="00ED11AC" w:rsidRPr="00ED11AC" w:rsidRDefault="00ED11AC" w:rsidP="00ED11AC">
      <w:pPr>
        <w:pStyle w:val="Normal2"/>
      </w:pPr>
      <w:r>
        <w:t xml:space="preserve">Cho đường tròn lượng giác tâm O, điểm gốc A. Xét hệ tọa độ vuông góc Oxy sao cho tia Ox trùng với tia OA, góc lượng giác (Ox,Oy) là góc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 k2π. Hệ tọa độ đó gọi là hệ tọa độ vuông góc gắn với đường tròn lượng giác.</w:t>
      </w:r>
      <w:r>
        <w:rPr>
          <w:noProof/>
        </w:rPr>
        <w:drawing>
          <wp:anchor distT="0" distB="0" distL="114300" distR="114300" simplePos="0" relativeHeight="251660288" behindDoc="1" locked="0" layoutInCell="1" allowOverlap="1">
            <wp:simplePos x="0" y="0"/>
            <wp:positionH relativeFrom="column">
              <wp:posOffset>3165475</wp:posOffset>
            </wp:positionH>
            <wp:positionV relativeFrom="paragraph">
              <wp:posOffset>7129145</wp:posOffset>
            </wp:positionV>
            <wp:extent cx="3811270" cy="2860040"/>
            <wp:effectExtent l="19050" t="0" r="0" b="0"/>
            <wp:wrapNone/>
            <wp:docPr id="103" name="Picture 103" descr="th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hu4"/>
                    <pic:cNvPicPr>
                      <a:picLocks noChangeAspect="1" noChangeArrowheads="1"/>
                    </pic:cNvPicPr>
                  </pic:nvPicPr>
                  <pic:blipFill>
                    <a:blip r:embed="rId8" cstate="print"/>
                    <a:srcRect/>
                    <a:stretch>
                      <a:fillRect/>
                    </a:stretch>
                  </pic:blipFill>
                  <pic:spPr bwMode="auto">
                    <a:xfrm>
                      <a:off x="0" y="0"/>
                      <a:ext cx="3811270" cy="286004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column">
              <wp:posOffset>283210</wp:posOffset>
            </wp:positionH>
            <wp:positionV relativeFrom="paragraph">
              <wp:posOffset>7202170</wp:posOffset>
            </wp:positionV>
            <wp:extent cx="3811270" cy="2860040"/>
            <wp:effectExtent l="19050" t="0" r="0" b="0"/>
            <wp:wrapNone/>
            <wp:docPr id="102" name="Picture 102" descr="th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hu4"/>
                    <pic:cNvPicPr>
                      <a:picLocks noChangeAspect="1" noChangeArrowheads="1"/>
                    </pic:cNvPicPr>
                  </pic:nvPicPr>
                  <pic:blipFill>
                    <a:blip r:embed="rId8" cstate="print"/>
                    <a:srcRect/>
                    <a:stretch>
                      <a:fillRect/>
                    </a:stretch>
                  </pic:blipFill>
                  <pic:spPr bwMode="auto">
                    <a:xfrm>
                      <a:off x="0" y="0"/>
                      <a:ext cx="3811270" cy="286004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283210</wp:posOffset>
            </wp:positionH>
            <wp:positionV relativeFrom="paragraph">
              <wp:posOffset>7202170</wp:posOffset>
            </wp:positionV>
            <wp:extent cx="3811270" cy="2860040"/>
            <wp:effectExtent l="19050" t="0" r="0" b="0"/>
            <wp:wrapNone/>
            <wp:docPr id="101" name="Picture 101" descr="th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hu4"/>
                    <pic:cNvPicPr>
                      <a:picLocks noChangeAspect="1" noChangeArrowheads="1"/>
                    </pic:cNvPicPr>
                  </pic:nvPicPr>
                  <pic:blipFill>
                    <a:blip r:embed="rId8" cstate="print"/>
                    <a:srcRect/>
                    <a:stretch>
                      <a:fillRect/>
                    </a:stretch>
                  </pic:blipFill>
                  <pic:spPr bwMode="auto">
                    <a:xfrm>
                      <a:off x="0" y="0"/>
                      <a:ext cx="3811270" cy="2860040"/>
                    </a:xfrm>
                    <a:prstGeom prst="rect">
                      <a:avLst/>
                    </a:prstGeom>
                    <a:noFill/>
                    <a:ln w="9525">
                      <a:noFill/>
                      <a:miter lim="800000"/>
                      <a:headEnd/>
                      <a:tailEnd/>
                    </a:ln>
                  </pic:spPr>
                </pic:pic>
              </a:graphicData>
            </a:graphic>
          </wp:anchor>
        </w:drawing>
      </w:r>
    </w:p>
    <w:p w:rsidR="003F61D7" w:rsidRDefault="003F61D7" w:rsidP="003F61D7">
      <w:pPr>
        <w:pStyle w:val="Heading1"/>
      </w:pPr>
      <w:r>
        <w:t>Giá trị lượng giác sin và cosin</w:t>
      </w:r>
    </w:p>
    <w:p w:rsidR="003F61D7" w:rsidRDefault="003F61D7" w:rsidP="003F61D7">
      <w:pPr>
        <w:pStyle w:val="Heading2"/>
      </w:pPr>
      <w:r>
        <w:t>Các định nghĩa</w:t>
      </w:r>
    </w:p>
    <w:p w:rsidR="00ED11AC" w:rsidRDefault="00ED11AC" w:rsidP="00ED11AC">
      <w:pPr>
        <w:pStyle w:val="Normal2"/>
      </w:pPr>
      <w:r>
        <w:t>Hoành độ x của M gọi là cosin của góc lượng giác (Ou,Ov) và kí hiệu cos(Ou,Ov) = x.</w:t>
      </w:r>
    </w:p>
    <w:p w:rsidR="00ED11AC" w:rsidRPr="00ED11AC" w:rsidRDefault="00ED11AC" w:rsidP="00ED11AC">
      <w:pPr>
        <w:pStyle w:val="Normal2"/>
      </w:pPr>
      <w:r>
        <w:t>Tung độ y của M gọ là sin của góc lượng giác (Ou,Ov) và kí hiệu là sin(Ou,Ov) = y.</w:t>
      </w:r>
    </w:p>
    <w:p w:rsidR="003F61D7" w:rsidRDefault="003F61D7" w:rsidP="003F61D7">
      <w:pPr>
        <w:pStyle w:val="Heading2"/>
      </w:pPr>
      <w:r>
        <w:t>Tính chất</w:t>
      </w:r>
    </w:p>
    <w:p w:rsidR="00ED11AC" w:rsidRDefault="00ED11AC" w:rsidP="00ED11AC">
      <w:pPr>
        <w:pStyle w:val="Normal2"/>
        <w:rPr>
          <w:szCs w:val="28"/>
          <w:lang w:val="fr-FR"/>
        </w:rPr>
      </w:pPr>
      <w:r w:rsidRPr="000E1F9C">
        <w:rPr>
          <w:szCs w:val="28"/>
          <w:lang w:val="fr-FR"/>
        </w:rPr>
        <w:t xml:space="preserve">- 1 </w:t>
      </w:r>
      <w:r w:rsidRPr="00344BEC">
        <w:rPr>
          <w:szCs w:val="28"/>
        </w:rPr>
        <w:sym w:font="Symbol" w:char="F0A3"/>
      </w:r>
      <w:r w:rsidRPr="000E1F9C">
        <w:rPr>
          <w:szCs w:val="28"/>
          <w:lang w:val="fr-FR"/>
        </w:rPr>
        <w:t xml:space="preserve"> cos</w:t>
      </w:r>
      <w:r w:rsidRPr="00344BEC">
        <w:rPr>
          <w:szCs w:val="28"/>
        </w:rPr>
        <w:sym w:font="Symbol" w:char="F061"/>
      </w:r>
      <w:r w:rsidRPr="000E1F9C">
        <w:rPr>
          <w:szCs w:val="28"/>
          <w:lang w:val="fr-FR"/>
        </w:rPr>
        <w:t xml:space="preserve"> </w:t>
      </w:r>
      <w:r w:rsidRPr="00344BEC">
        <w:rPr>
          <w:szCs w:val="28"/>
          <w:lang w:val="fr-FR"/>
        </w:rPr>
        <w:sym w:font="Symbol" w:char="F0A3"/>
      </w:r>
      <w:r w:rsidRPr="000E1F9C">
        <w:rPr>
          <w:szCs w:val="28"/>
          <w:lang w:val="fr-FR"/>
        </w:rPr>
        <w:t xml:space="preserve"> 1</w:t>
      </w:r>
    </w:p>
    <w:p w:rsidR="00ED11AC" w:rsidRDefault="00ED11AC" w:rsidP="00ED11AC">
      <w:pPr>
        <w:pStyle w:val="Normal2"/>
        <w:rPr>
          <w:szCs w:val="28"/>
        </w:rPr>
      </w:pPr>
      <w:r w:rsidRPr="00344BEC">
        <w:rPr>
          <w:szCs w:val="28"/>
        </w:rPr>
        <w:t>cos</w:t>
      </w:r>
      <w:r>
        <w:rPr>
          <w:szCs w:val="28"/>
        </w:rPr>
        <w:t>(</w:t>
      </w:r>
      <w:r w:rsidRPr="00344BEC">
        <w:rPr>
          <w:szCs w:val="28"/>
        </w:rPr>
        <w:sym w:font="Symbol" w:char="F061"/>
      </w:r>
      <w:r w:rsidRPr="00344BEC">
        <w:rPr>
          <w:szCs w:val="28"/>
        </w:rPr>
        <w:t xml:space="preserve"> </w:t>
      </w:r>
      <w:r>
        <w:rPr>
          <w:szCs w:val="28"/>
        </w:rPr>
        <w:t>+ k2</w:t>
      </w:r>
      <w:r w:rsidRPr="00344BEC">
        <w:rPr>
          <w:szCs w:val="28"/>
        </w:rPr>
        <w:sym w:font="Symbol" w:char="F070"/>
      </w:r>
      <w:r>
        <w:rPr>
          <w:szCs w:val="28"/>
        </w:rPr>
        <w:t xml:space="preserve">) </w:t>
      </w:r>
      <w:r w:rsidRPr="00344BEC">
        <w:rPr>
          <w:szCs w:val="28"/>
        </w:rPr>
        <w:t>=</w:t>
      </w:r>
      <w:r>
        <w:rPr>
          <w:szCs w:val="28"/>
        </w:rPr>
        <w:t xml:space="preserve"> cos</w:t>
      </w:r>
      <w:r w:rsidRPr="00344BEC">
        <w:rPr>
          <w:szCs w:val="28"/>
        </w:rPr>
        <w:sym w:font="Symbol" w:char="F061"/>
      </w:r>
    </w:p>
    <w:p w:rsidR="00ED11AC" w:rsidRPr="00ED11AC" w:rsidRDefault="00ED11AC" w:rsidP="00ED11AC">
      <w:pPr>
        <w:pStyle w:val="Normal2"/>
        <w:rPr>
          <w:szCs w:val="28"/>
          <w:lang w:val="fr-FR"/>
        </w:rPr>
      </w:pPr>
      <w:r w:rsidRPr="000E1F9C">
        <w:rPr>
          <w:szCs w:val="28"/>
          <w:lang w:val="fr-FR"/>
        </w:rPr>
        <w:t xml:space="preserve">- 1 </w:t>
      </w:r>
      <w:r w:rsidRPr="00344BEC">
        <w:rPr>
          <w:szCs w:val="28"/>
        </w:rPr>
        <w:sym w:font="Symbol" w:char="F0A3"/>
      </w:r>
      <w:r>
        <w:rPr>
          <w:szCs w:val="28"/>
          <w:lang w:val="fr-FR"/>
        </w:rPr>
        <w:t xml:space="preserve"> sin</w:t>
      </w:r>
      <w:r w:rsidRPr="00344BEC">
        <w:rPr>
          <w:szCs w:val="28"/>
        </w:rPr>
        <w:sym w:font="Symbol" w:char="F061"/>
      </w:r>
      <w:r w:rsidRPr="000E1F9C">
        <w:rPr>
          <w:szCs w:val="28"/>
          <w:lang w:val="fr-FR"/>
        </w:rPr>
        <w:t xml:space="preserve"> </w:t>
      </w:r>
      <w:r w:rsidRPr="00344BEC">
        <w:rPr>
          <w:szCs w:val="28"/>
          <w:lang w:val="fr-FR"/>
        </w:rPr>
        <w:sym w:font="Symbol" w:char="F0A3"/>
      </w:r>
      <w:r w:rsidRPr="000E1F9C">
        <w:rPr>
          <w:szCs w:val="28"/>
          <w:lang w:val="fr-FR"/>
        </w:rPr>
        <w:t xml:space="preserve"> 1</w:t>
      </w:r>
    </w:p>
    <w:p w:rsidR="00ED11AC" w:rsidRPr="00ED11AC" w:rsidRDefault="00ED11AC" w:rsidP="00ED11AC">
      <w:pPr>
        <w:pStyle w:val="Normal2"/>
      </w:pPr>
      <w:r w:rsidRPr="00344BEC">
        <w:rPr>
          <w:szCs w:val="28"/>
        </w:rPr>
        <w:t>s</w:t>
      </w:r>
      <w:r>
        <w:rPr>
          <w:szCs w:val="28"/>
        </w:rPr>
        <w:t>in(</w:t>
      </w:r>
      <w:r w:rsidRPr="00344BEC">
        <w:rPr>
          <w:szCs w:val="28"/>
        </w:rPr>
        <w:sym w:font="Symbol" w:char="F061"/>
      </w:r>
      <w:r w:rsidRPr="00344BEC">
        <w:rPr>
          <w:szCs w:val="28"/>
        </w:rPr>
        <w:t xml:space="preserve"> </w:t>
      </w:r>
      <w:r>
        <w:rPr>
          <w:szCs w:val="28"/>
        </w:rPr>
        <w:t>+ k2</w:t>
      </w:r>
      <w:r w:rsidRPr="00344BEC">
        <w:rPr>
          <w:szCs w:val="28"/>
        </w:rPr>
        <w:sym w:font="Symbol" w:char="F070"/>
      </w:r>
      <w:r>
        <w:rPr>
          <w:szCs w:val="28"/>
        </w:rPr>
        <w:t xml:space="preserve">) </w:t>
      </w:r>
      <w:r w:rsidRPr="00344BEC">
        <w:rPr>
          <w:szCs w:val="28"/>
        </w:rPr>
        <w:t>=</w:t>
      </w:r>
      <w:r>
        <w:rPr>
          <w:szCs w:val="28"/>
        </w:rPr>
        <w:t xml:space="preserve"> sin</w:t>
      </w:r>
      <w:r w:rsidRPr="00344BEC">
        <w:rPr>
          <w:szCs w:val="28"/>
        </w:rPr>
        <w:sym w:font="Symbol" w:char="F061"/>
      </w:r>
      <w:r>
        <w:rPr>
          <w:szCs w:val="28"/>
        </w:rPr>
        <w:t>,</w:t>
      </w:r>
    </w:p>
    <w:p w:rsidR="003F61D7" w:rsidRDefault="003F61D7" w:rsidP="003F61D7">
      <w:pPr>
        <w:pStyle w:val="Heading1"/>
      </w:pPr>
      <w:r>
        <w:t>Giá trị lượng giác tang và cotang</w:t>
      </w:r>
    </w:p>
    <w:p w:rsidR="003F61D7" w:rsidRDefault="003F61D7" w:rsidP="003F61D7">
      <w:pPr>
        <w:pStyle w:val="Heading2"/>
      </w:pPr>
      <w:r>
        <w:t>Các định nghĩa</w:t>
      </w:r>
    </w:p>
    <w:p w:rsidR="00ED11AC" w:rsidRDefault="00ED11AC" w:rsidP="00ED11AC">
      <w:pPr>
        <w:pStyle w:val="Normal2"/>
        <w:rPr>
          <w:szCs w:val="28"/>
        </w:rPr>
      </w:pPr>
      <w:r>
        <w:t xml:space="preserve">Nếu </w:t>
      </w:r>
      <w:r w:rsidRPr="000E1F9C">
        <w:rPr>
          <w:szCs w:val="28"/>
          <w:lang w:val="fr-FR"/>
        </w:rPr>
        <w:t>cos</w:t>
      </w:r>
      <w:r w:rsidRPr="00344BEC">
        <w:rPr>
          <w:szCs w:val="28"/>
        </w:rPr>
        <w:sym w:font="Symbol" w:char="F061"/>
      </w:r>
      <w:r>
        <w:rPr>
          <w:szCs w:val="28"/>
        </w:rPr>
        <w:t xml:space="preserve"> # 0 thì tỉ số </w:t>
      </w:r>
      <m:oMath>
        <m:f>
          <m:fPr>
            <m:ctrlPr>
              <w:rPr>
                <w:rFonts w:ascii="Cambria Math" w:hAnsi="Cambria Math"/>
                <w:i/>
                <w:szCs w:val="28"/>
              </w:rPr>
            </m:ctrlPr>
          </m:fPr>
          <m:num>
            <m:r>
              <w:rPr>
                <w:rFonts w:ascii="Cambria Math" w:hAnsi="Cambria Math"/>
                <w:szCs w:val="28"/>
              </w:rPr>
              <m:t>sinα</m:t>
            </m:r>
          </m:num>
          <m:den>
            <m:r>
              <w:rPr>
                <w:rFonts w:ascii="Cambria Math" w:hAnsi="Cambria Math"/>
                <w:szCs w:val="28"/>
              </w:rPr>
              <m:t>cosα</m:t>
            </m:r>
          </m:den>
        </m:f>
      </m:oMath>
      <w:r>
        <w:rPr>
          <w:szCs w:val="28"/>
        </w:rPr>
        <w:t xml:space="preserve"> gọ là tang của góc α</w:t>
      </w:r>
      <w:r w:rsidR="00E02712">
        <w:rPr>
          <w:szCs w:val="28"/>
        </w:rPr>
        <w:t>, kí hiệu là tanα.</w:t>
      </w:r>
    </w:p>
    <w:p w:rsidR="00E02712" w:rsidRPr="00ED11AC" w:rsidRDefault="00E02712" w:rsidP="00E02712">
      <w:pPr>
        <w:pStyle w:val="Normal2"/>
      </w:pPr>
      <w:r>
        <w:t xml:space="preserve">Nếu </w:t>
      </w:r>
      <w:r>
        <w:rPr>
          <w:szCs w:val="28"/>
          <w:lang w:val="fr-FR"/>
        </w:rPr>
        <w:t>sin</w:t>
      </w:r>
      <w:r w:rsidRPr="00344BEC">
        <w:rPr>
          <w:szCs w:val="28"/>
        </w:rPr>
        <w:sym w:font="Symbol" w:char="F061"/>
      </w:r>
      <w:r>
        <w:rPr>
          <w:szCs w:val="28"/>
        </w:rPr>
        <w:t xml:space="preserve"> # 0 thì tỉ số </w:t>
      </w:r>
      <m:oMath>
        <m:f>
          <m:fPr>
            <m:ctrlPr>
              <w:rPr>
                <w:rFonts w:ascii="Cambria Math" w:hAnsi="Cambria Math"/>
                <w:i/>
                <w:szCs w:val="28"/>
              </w:rPr>
            </m:ctrlPr>
          </m:fPr>
          <m:num>
            <m:r>
              <w:rPr>
                <w:rFonts w:ascii="Cambria Math" w:hAnsi="Cambria Math"/>
                <w:szCs w:val="28"/>
              </w:rPr>
              <m:t>cosα</m:t>
            </m:r>
          </m:num>
          <m:den>
            <m:r>
              <w:rPr>
                <w:rFonts w:ascii="Cambria Math" w:hAnsi="Cambria Math"/>
                <w:szCs w:val="28"/>
              </w:rPr>
              <m:t>sinα</m:t>
            </m:r>
          </m:den>
        </m:f>
      </m:oMath>
      <w:r>
        <w:rPr>
          <w:szCs w:val="28"/>
        </w:rPr>
        <w:t xml:space="preserve"> gọ là cotang của góc α, kí hiệu là cotgα.</w:t>
      </w:r>
    </w:p>
    <w:p w:rsidR="003F61D7" w:rsidRDefault="003F61D7" w:rsidP="003F61D7">
      <w:pPr>
        <w:pStyle w:val="Heading2"/>
      </w:pPr>
      <w:r>
        <w:t>Ý nghĩa hình học</w:t>
      </w:r>
    </w:p>
    <w:p w:rsidR="00E02712" w:rsidRDefault="00E02712" w:rsidP="00E02712">
      <w:pPr>
        <w:pStyle w:val="Normal2"/>
      </w:pPr>
      <w:r>
        <w:t xml:space="preserve">Tanα = </w:t>
      </w:r>
      <m:oMath>
        <m:acc>
          <m:accPr>
            <m:chr m:val="̅"/>
            <m:ctrlPr>
              <w:rPr>
                <w:rFonts w:ascii="Cambria Math" w:hAnsi="Cambria Math"/>
                <w:i/>
              </w:rPr>
            </m:ctrlPr>
          </m:accPr>
          <m:e>
            <m:r>
              <w:rPr>
                <w:rFonts w:ascii="Cambria Math" w:hAnsi="Cambria Math"/>
              </w:rPr>
              <m:t>AT</m:t>
            </m:r>
          </m:e>
        </m:acc>
      </m:oMath>
    </w:p>
    <w:p w:rsidR="00E02712" w:rsidRPr="00E02712" w:rsidRDefault="00E02712" w:rsidP="00E02712">
      <w:pPr>
        <w:pStyle w:val="Normal2"/>
      </w:pPr>
      <w:r>
        <w:t xml:space="preserve">Cotgα = </w:t>
      </w:r>
      <m:oMath>
        <m:acc>
          <m:accPr>
            <m:chr m:val="̅"/>
            <m:ctrlPr>
              <w:rPr>
                <w:rFonts w:ascii="Cambria Math" w:hAnsi="Cambria Math"/>
                <w:i/>
              </w:rPr>
            </m:ctrlPr>
          </m:accPr>
          <m:e>
            <m:r>
              <w:rPr>
                <w:rFonts w:ascii="Cambria Math" w:hAnsi="Cambria Math"/>
              </w:rPr>
              <m:t>BS</m:t>
            </m:r>
          </m:e>
        </m:acc>
      </m:oMath>
    </w:p>
    <w:p w:rsidR="003F61D7" w:rsidRDefault="003F61D7" w:rsidP="003F61D7">
      <w:pPr>
        <w:pStyle w:val="Heading2"/>
      </w:pPr>
      <w:r>
        <w:t>Tính chất</w:t>
      </w:r>
    </w:p>
    <w:p w:rsidR="00E02712" w:rsidRDefault="00E02712" w:rsidP="00E02712">
      <w:pPr>
        <w:pStyle w:val="Normal2"/>
        <w:rPr>
          <w:szCs w:val="28"/>
        </w:rPr>
      </w:pPr>
      <w:r>
        <w:rPr>
          <w:szCs w:val="28"/>
        </w:rPr>
        <w:t>tan(</w:t>
      </w:r>
      <w:r w:rsidRPr="00344BEC">
        <w:rPr>
          <w:szCs w:val="28"/>
        </w:rPr>
        <w:sym w:font="Symbol" w:char="F061"/>
      </w:r>
      <w:r w:rsidRPr="00344BEC">
        <w:rPr>
          <w:szCs w:val="28"/>
        </w:rPr>
        <w:t xml:space="preserve"> </w:t>
      </w:r>
      <w:r>
        <w:rPr>
          <w:szCs w:val="28"/>
        </w:rPr>
        <w:t>+ k</w:t>
      </w:r>
      <w:r w:rsidRPr="00344BEC">
        <w:rPr>
          <w:szCs w:val="28"/>
        </w:rPr>
        <w:sym w:font="Symbol" w:char="F070"/>
      </w:r>
      <w:r>
        <w:rPr>
          <w:szCs w:val="28"/>
        </w:rPr>
        <w:t>) = tan</w:t>
      </w:r>
      <w:r w:rsidRPr="00344BEC">
        <w:rPr>
          <w:szCs w:val="28"/>
        </w:rPr>
        <w:sym w:font="Symbol" w:char="F061"/>
      </w:r>
    </w:p>
    <w:p w:rsidR="00E02712" w:rsidRPr="00E02712" w:rsidRDefault="00E02712" w:rsidP="00E02712">
      <w:pPr>
        <w:pStyle w:val="Normal2"/>
      </w:pPr>
      <w:r>
        <w:rPr>
          <w:szCs w:val="28"/>
        </w:rPr>
        <w:t>cot(</w:t>
      </w:r>
      <w:r w:rsidRPr="00344BEC">
        <w:rPr>
          <w:szCs w:val="28"/>
        </w:rPr>
        <w:sym w:font="Symbol" w:char="F061"/>
      </w:r>
      <w:r w:rsidRPr="00344BEC">
        <w:rPr>
          <w:szCs w:val="28"/>
        </w:rPr>
        <w:t xml:space="preserve"> </w:t>
      </w:r>
      <w:r>
        <w:rPr>
          <w:szCs w:val="28"/>
        </w:rPr>
        <w:t>+ k</w:t>
      </w:r>
      <w:r w:rsidRPr="00344BEC">
        <w:rPr>
          <w:szCs w:val="28"/>
        </w:rPr>
        <w:sym w:font="Symbol" w:char="F070"/>
      </w:r>
      <w:r>
        <w:rPr>
          <w:szCs w:val="28"/>
        </w:rPr>
        <w:t xml:space="preserve">) = cot </w:t>
      </w:r>
      <w:r w:rsidRPr="00344BEC">
        <w:rPr>
          <w:szCs w:val="28"/>
        </w:rPr>
        <w:sym w:font="Symbol" w:char="F061"/>
      </w:r>
      <w:r>
        <w:rPr>
          <w:szCs w:val="28"/>
        </w:rPr>
        <w:t>.</w:t>
      </w:r>
    </w:p>
    <w:p w:rsidR="003F61D7" w:rsidRDefault="003F61D7" w:rsidP="003F61D7">
      <w:pPr>
        <w:pStyle w:val="Heading1"/>
      </w:pPr>
      <w:r>
        <w:t>Tìm giá trị lượng giác của một số góc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
        <w:gridCol w:w="957"/>
        <w:gridCol w:w="957"/>
        <w:gridCol w:w="957"/>
        <w:gridCol w:w="957"/>
        <w:gridCol w:w="957"/>
        <w:gridCol w:w="957"/>
        <w:gridCol w:w="957"/>
        <w:gridCol w:w="957"/>
        <w:gridCol w:w="958"/>
      </w:tblGrid>
      <w:tr w:rsidR="00E02712" w:rsidRPr="004535A7" w:rsidTr="00C556EB">
        <w:trPr>
          <w:jc w:val="center"/>
        </w:trPr>
        <w:tc>
          <w:tcPr>
            <w:tcW w:w="957" w:type="dxa"/>
            <w:tcBorders>
              <w:bottom w:val="nil"/>
            </w:tcBorders>
          </w:tcPr>
          <w:p w:rsidR="00E02712" w:rsidRPr="004535A7" w:rsidRDefault="00E02712" w:rsidP="00C556EB">
            <w:pPr>
              <w:spacing w:before="120" w:after="120"/>
              <w:jc w:val="center"/>
              <w:rPr>
                <w:szCs w:val="28"/>
              </w:rPr>
            </w:pPr>
            <w:r w:rsidRPr="004535A7">
              <w:rPr>
                <w:noProof/>
                <w:szCs w:val="28"/>
                <w:lang w:val="vi-VN"/>
              </w:rPr>
              <w:pict>
                <v:line id="_x0000_s1130" style="position:absolute;left:0;text-align:left;z-index:251662336" from="-3.85pt,7.45pt" to="41.15pt,70.45pt"/>
              </w:pict>
            </w:r>
            <w:r w:rsidRPr="004535A7">
              <w:rPr>
                <w:szCs w:val="28"/>
              </w:rPr>
              <w:t>Góc</w:t>
            </w:r>
          </w:p>
        </w:tc>
        <w:tc>
          <w:tcPr>
            <w:tcW w:w="957" w:type="dxa"/>
          </w:tcPr>
          <w:p w:rsidR="00E02712" w:rsidRPr="004535A7" w:rsidRDefault="00E02712" w:rsidP="00C556EB">
            <w:pPr>
              <w:spacing w:before="120" w:after="120"/>
              <w:jc w:val="center"/>
              <w:rPr>
                <w:szCs w:val="28"/>
              </w:rPr>
            </w:pPr>
            <w:r w:rsidRPr="004535A7">
              <w:rPr>
                <w:szCs w:val="28"/>
              </w:rPr>
              <w:t>0</w:t>
            </w:r>
            <w:r w:rsidRPr="004535A7">
              <w:rPr>
                <w:szCs w:val="28"/>
                <w:vertAlign w:val="superscript"/>
              </w:rPr>
              <w:t>0</w:t>
            </w:r>
          </w:p>
        </w:tc>
        <w:tc>
          <w:tcPr>
            <w:tcW w:w="957" w:type="dxa"/>
          </w:tcPr>
          <w:p w:rsidR="00E02712" w:rsidRPr="004535A7" w:rsidRDefault="00E02712" w:rsidP="00C556EB">
            <w:pPr>
              <w:spacing w:before="120" w:after="120"/>
              <w:jc w:val="center"/>
              <w:rPr>
                <w:szCs w:val="28"/>
              </w:rPr>
            </w:pPr>
            <w:r w:rsidRPr="004535A7">
              <w:rPr>
                <w:szCs w:val="28"/>
              </w:rPr>
              <w:t>30</w:t>
            </w:r>
            <w:r w:rsidRPr="004535A7">
              <w:rPr>
                <w:szCs w:val="28"/>
                <w:vertAlign w:val="superscript"/>
              </w:rPr>
              <w:t>0</w:t>
            </w:r>
          </w:p>
        </w:tc>
        <w:tc>
          <w:tcPr>
            <w:tcW w:w="957" w:type="dxa"/>
          </w:tcPr>
          <w:p w:rsidR="00E02712" w:rsidRPr="004535A7" w:rsidRDefault="00E02712" w:rsidP="00C556EB">
            <w:pPr>
              <w:spacing w:before="120" w:after="120"/>
              <w:jc w:val="center"/>
              <w:rPr>
                <w:szCs w:val="28"/>
              </w:rPr>
            </w:pPr>
            <w:r w:rsidRPr="004535A7">
              <w:rPr>
                <w:szCs w:val="28"/>
              </w:rPr>
              <w:t>45</w:t>
            </w:r>
            <w:r w:rsidRPr="004535A7">
              <w:rPr>
                <w:szCs w:val="28"/>
                <w:vertAlign w:val="superscript"/>
              </w:rPr>
              <w:t>0</w:t>
            </w:r>
          </w:p>
        </w:tc>
        <w:tc>
          <w:tcPr>
            <w:tcW w:w="957" w:type="dxa"/>
          </w:tcPr>
          <w:p w:rsidR="00E02712" w:rsidRPr="004535A7" w:rsidRDefault="00E02712" w:rsidP="00C556EB">
            <w:pPr>
              <w:spacing w:before="120" w:after="120"/>
              <w:jc w:val="center"/>
              <w:rPr>
                <w:szCs w:val="28"/>
              </w:rPr>
            </w:pPr>
            <w:r w:rsidRPr="004535A7">
              <w:rPr>
                <w:szCs w:val="28"/>
              </w:rPr>
              <w:t>60</w:t>
            </w:r>
            <w:r w:rsidRPr="004535A7">
              <w:rPr>
                <w:szCs w:val="28"/>
                <w:vertAlign w:val="superscript"/>
              </w:rPr>
              <w:t>0</w:t>
            </w:r>
          </w:p>
        </w:tc>
        <w:tc>
          <w:tcPr>
            <w:tcW w:w="957" w:type="dxa"/>
          </w:tcPr>
          <w:p w:rsidR="00E02712" w:rsidRPr="004535A7" w:rsidRDefault="00E02712" w:rsidP="00C556EB">
            <w:pPr>
              <w:spacing w:before="120" w:after="120"/>
              <w:jc w:val="center"/>
              <w:rPr>
                <w:szCs w:val="28"/>
              </w:rPr>
            </w:pPr>
            <w:r w:rsidRPr="004535A7">
              <w:rPr>
                <w:szCs w:val="28"/>
              </w:rPr>
              <w:t>90</w:t>
            </w:r>
            <w:r w:rsidRPr="004535A7">
              <w:rPr>
                <w:szCs w:val="28"/>
                <w:vertAlign w:val="superscript"/>
              </w:rPr>
              <w:t>0</w:t>
            </w:r>
          </w:p>
        </w:tc>
        <w:tc>
          <w:tcPr>
            <w:tcW w:w="957" w:type="dxa"/>
          </w:tcPr>
          <w:p w:rsidR="00E02712" w:rsidRPr="004535A7" w:rsidRDefault="00E02712" w:rsidP="00C556EB">
            <w:pPr>
              <w:spacing w:before="120" w:after="120"/>
              <w:jc w:val="center"/>
              <w:rPr>
                <w:szCs w:val="28"/>
              </w:rPr>
            </w:pPr>
            <w:r w:rsidRPr="004535A7">
              <w:rPr>
                <w:szCs w:val="28"/>
              </w:rPr>
              <w:t>120</w:t>
            </w:r>
            <w:r w:rsidRPr="004535A7">
              <w:rPr>
                <w:szCs w:val="28"/>
                <w:vertAlign w:val="superscript"/>
              </w:rPr>
              <w:t>0</w:t>
            </w:r>
          </w:p>
        </w:tc>
        <w:tc>
          <w:tcPr>
            <w:tcW w:w="957" w:type="dxa"/>
          </w:tcPr>
          <w:p w:rsidR="00E02712" w:rsidRPr="004535A7" w:rsidRDefault="00E02712" w:rsidP="00C556EB">
            <w:pPr>
              <w:spacing w:before="120" w:after="120"/>
              <w:jc w:val="center"/>
              <w:rPr>
                <w:szCs w:val="28"/>
              </w:rPr>
            </w:pPr>
            <w:r w:rsidRPr="004535A7">
              <w:rPr>
                <w:szCs w:val="28"/>
              </w:rPr>
              <w:t>135</w:t>
            </w:r>
            <w:r w:rsidRPr="004535A7">
              <w:rPr>
                <w:szCs w:val="28"/>
                <w:vertAlign w:val="superscript"/>
              </w:rPr>
              <w:t>0</w:t>
            </w:r>
          </w:p>
        </w:tc>
        <w:tc>
          <w:tcPr>
            <w:tcW w:w="957" w:type="dxa"/>
          </w:tcPr>
          <w:p w:rsidR="00E02712" w:rsidRPr="004535A7" w:rsidRDefault="00E02712" w:rsidP="00C556EB">
            <w:pPr>
              <w:spacing w:before="120" w:after="120"/>
              <w:jc w:val="center"/>
              <w:rPr>
                <w:szCs w:val="28"/>
              </w:rPr>
            </w:pPr>
            <w:r w:rsidRPr="004535A7">
              <w:rPr>
                <w:szCs w:val="28"/>
              </w:rPr>
              <w:t>150</w:t>
            </w:r>
            <w:r w:rsidRPr="004535A7">
              <w:rPr>
                <w:szCs w:val="28"/>
                <w:vertAlign w:val="superscript"/>
              </w:rPr>
              <w:t>0</w:t>
            </w:r>
          </w:p>
        </w:tc>
        <w:tc>
          <w:tcPr>
            <w:tcW w:w="958" w:type="dxa"/>
          </w:tcPr>
          <w:p w:rsidR="00E02712" w:rsidRPr="004535A7" w:rsidRDefault="00E02712" w:rsidP="00C556EB">
            <w:pPr>
              <w:spacing w:before="120" w:after="120"/>
              <w:jc w:val="center"/>
              <w:rPr>
                <w:szCs w:val="28"/>
              </w:rPr>
            </w:pPr>
            <w:r w:rsidRPr="004535A7">
              <w:rPr>
                <w:szCs w:val="28"/>
              </w:rPr>
              <w:t>180</w:t>
            </w:r>
            <w:r w:rsidRPr="004535A7">
              <w:rPr>
                <w:szCs w:val="28"/>
                <w:vertAlign w:val="superscript"/>
              </w:rPr>
              <w:t>0</w:t>
            </w:r>
          </w:p>
        </w:tc>
      </w:tr>
      <w:tr w:rsidR="00E02712" w:rsidRPr="004535A7" w:rsidTr="00C556EB">
        <w:trPr>
          <w:jc w:val="center"/>
        </w:trPr>
        <w:tc>
          <w:tcPr>
            <w:tcW w:w="957" w:type="dxa"/>
            <w:tcBorders>
              <w:top w:val="nil"/>
            </w:tcBorders>
          </w:tcPr>
          <w:p w:rsidR="00E02712" w:rsidRPr="004535A7" w:rsidRDefault="00E02712" w:rsidP="00C556EB">
            <w:pPr>
              <w:spacing w:before="240" w:after="120"/>
              <w:jc w:val="center"/>
              <w:rPr>
                <w:szCs w:val="28"/>
              </w:rPr>
            </w:pPr>
            <w:r w:rsidRPr="004535A7">
              <w:rPr>
                <w:szCs w:val="28"/>
              </w:rPr>
              <w:t>TS  .</w:t>
            </w:r>
          </w:p>
        </w:tc>
        <w:tc>
          <w:tcPr>
            <w:tcW w:w="957" w:type="dxa"/>
          </w:tcPr>
          <w:p w:rsidR="00E02712" w:rsidRPr="004535A7" w:rsidRDefault="00E02712" w:rsidP="00C556EB">
            <w:pPr>
              <w:spacing w:before="240" w:after="120"/>
              <w:jc w:val="center"/>
              <w:rPr>
                <w:szCs w:val="28"/>
              </w:rPr>
            </w:pPr>
            <w:r w:rsidRPr="004535A7">
              <w:rPr>
                <w:szCs w:val="28"/>
              </w:rPr>
              <w:t>0</w:t>
            </w:r>
          </w:p>
        </w:tc>
        <w:tc>
          <w:tcPr>
            <w:tcW w:w="957" w:type="dxa"/>
          </w:tcPr>
          <w:p w:rsidR="00E02712" w:rsidRPr="004535A7" w:rsidRDefault="00E02712" w:rsidP="00C556EB">
            <w:pPr>
              <w:spacing w:before="120" w:after="120"/>
              <w:jc w:val="center"/>
              <w:rPr>
                <w:szCs w:val="28"/>
              </w:rPr>
            </w:pPr>
            <w:r w:rsidRPr="004535A7">
              <w:rPr>
                <w:position w:val="-24"/>
                <w:szCs w:val="28"/>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5pt;height:31.2pt">
                  <v:imagedata r:id="rId9" o:title=""/>
                </v:shape>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260" w:dyaOrig="620">
                <v:shape id="_x0000_i1026" type="#_x0000_t75" style="width:12.85pt;height:31.2pt">
                  <v:imagedata r:id="rId10" o:title=""/>
                </v:shape>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260" w:dyaOrig="620">
                <v:shape id="_x0000_i1027" type="#_x0000_t75" style="width:12.85pt;height:31.2pt" o:ole="">
                  <v:imagedata r:id="rId11" o:title=""/>
                </v:shape>
                <o:OLEObject Type="Embed" ProgID="Equation.3" ShapeID="_x0000_i1027" DrawAspect="Content" ObjectID="_1336768861" r:id="rId12"/>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260" w:dyaOrig="620">
                <v:shape id="_x0000_i1028" type="#_x0000_t75" style="width:12.85pt;height:31.2pt" o:ole="">
                  <v:imagedata r:id="rId13" o:title=""/>
                </v:shape>
                <o:OLEObject Type="Embed" ProgID="Equation.3" ShapeID="_x0000_i1028" DrawAspect="Content" ObjectID="_1336768862" r:id="rId14"/>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400" w:dyaOrig="620">
                <v:shape id="_x0000_i1029" type="#_x0000_t75" style="width:20.2pt;height:31.2pt" o:ole="">
                  <v:imagedata r:id="rId15" o:title=""/>
                </v:shape>
                <o:OLEObject Type="Embed" ProgID="Equation.3" ShapeID="_x0000_i1029" DrawAspect="Content" ObjectID="_1336768863" r:id="rId16"/>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380" w:dyaOrig="620">
                <v:shape id="_x0000_i1030" type="#_x0000_t75" style="width:18.8pt;height:31.2pt" o:ole="">
                  <v:imagedata r:id="rId17" o:title=""/>
                </v:shape>
                <o:OLEObject Type="Embed" ProgID="Equation.3" ShapeID="_x0000_i1030" DrawAspect="Content" ObjectID="_1336768864" r:id="rId18"/>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380" w:dyaOrig="620">
                <v:shape id="_x0000_i1031" type="#_x0000_t75" style="width:18.8pt;height:31.2pt" o:ole="">
                  <v:imagedata r:id="rId19" o:title=""/>
                </v:shape>
                <o:OLEObject Type="Embed" ProgID="Equation.3" ShapeID="_x0000_i1031" DrawAspect="Content" ObjectID="_1336768865" r:id="rId20"/>
              </w:object>
            </w:r>
          </w:p>
        </w:tc>
        <w:tc>
          <w:tcPr>
            <w:tcW w:w="958" w:type="dxa"/>
          </w:tcPr>
          <w:p w:rsidR="00E02712" w:rsidRPr="004535A7" w:rsidRDefault="00E02712" w:rsidP="00C556EB">
            <w:pPr>
              <w:spacing w:before="240" w:after="120"/>
              <w:jc w:val="center"/>
              <w:rPr>
                <w:szCs w:val="28"/>
              </w:rPr>
            </w:pPr>
            <w:r w:rsidRPr="004535A7">
              <w:rPr>
                <w:szCs w:val="28"/>
              </w:rPr>
              <w:sym w:font="Symbol" w:char="F070"/>
            </w:r>
          </w:p>
        </w:tc>
      </w:tr>
      <w:tr w:rsidR="00E02712" w:rsidRPr="004535A7" w:rsidTr="00C556EB">
        <w:trPr>
          <w:jc w:val="center"/>
        </w:trPr>
        <w:tc>
          <w:tcPr>
            <w:tcW w:w="957" w:type="dxa"/>
          </w:tcPr>
          <w:p w:rsidR="00E02712" w:rsidRPr="004535A7" w:rsidRDefault="00E02712" w:rsidP="00C556EB">
            <w:pPr>
              <w:spacing w:before="240" w:after="120"/>
              <w:jc w:val="center"/>
              <w:rPr>
                <w:szCs w:val="28"/>
              </w:rPr>
            </w:pPr>
            <w:r w:rsidRPr="004535A7">
              <w:rPr>
                <w:szCs w:val="28"/>
              </w:rPr>
              <w:lastRenderedPageBreak/>
              <w:t>sin</w:t>
            </w:r>
          </w:p>
        </w:tc>
        <w:tc>
          <w:tcPr>
            <w:tcW w:w="957" w:type="dxa"/>
          </w:tcPr>
          <w:p w:rsidR="00E02712" w:rsidRPr="004535A7" w:rsidRDefault="00E02712" w:rsidP="00C556EB">
            <w:pPr>
              <w:spacing w:before="240" w:after="120"/>
              <w:jc w:val="center"/>
              <w:rPr>
                <w:szCs w:val="28"/>
              </w:rPr>
            </w:pPr>
            <w:r w:rsidRPr="004535A7">
              <w:rPr>
                <w:szCs w:val="28"/>
              </w:rPr>
              <w:t>0</w:t>
            </w:r>
          </w:p>
        </w:tc>
        <w:tc>
          <w:tcPr>
            <w:tcW w:w="957" w:type="dxa"/>
          </w:tcPr>
          <w:p w:rsidR="00E02712" w:rsidRPr="004535A7" w:rsidRDefault="00E02712" w:rsidP="00C556EB">
            <w:pPr>
              <w:spacing w:before="120" w:after="120"/>
              <w:jc w:val="center"/>
              <w:rPr>
                <w:szCs w:val="28"/>
              </w:rPr>
            </w:pPr>
            <w:r w:rsidRPr="004535A7">
              <w:rPr>
                <w:position w:val="-24"/>
                <w:szCs w:val="28"/>
              </w:rPr>
              <w:object w:dxaOrig="240" w:dyaOrig="620">
                <v:shape id="_x0000_i1032" type="#_x0000_t75" style="width:11.9pt;height:31.2pt">
                  <v:imagedata r:id="rId21" o:title=""/>
                </v:shape>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420" w:dyaOrig="680">
                <v:shape id="_x0000_i1033" type="#_x0000_t75" style="width:21.1pt;height:33.95pt" o:ole="">
                  <v:imagedata r:id="rId22" o:title=""/>
                </v:shape>
                <o:OLEObject Type="Embed" ProgID="Equation.3" ShapeID="_x0000_i1033" DrawAspect="Content" ObjectID="_1336768866" r:id="rId23"/>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400" w:dyaOrig="680">
                <v:shape id="_x0000_i1034" type="#_x0000_t75" style="width:20.2pt;height:33.95pt">
                  <v:imagedata r:id="rId24" o:title=""/>
                </v:shape>
              </w:object>
            </w:r>
          </w:p>
        </w:tc>
        <w:tc>
          <w:tcPr>
            <w:tcW w:w="957" w:type="dxa"/>
          </w:tcPr>
          <w:p w:rsidR="00E02712" w:rsidRPr="004535A7" w:rsidRDefault="00E02712" w:rsidP="00C556EB">
            <w:pPr>
              <w:spacing w:before="240" w:after="120"/>
              <w:jc w:val="center"/>
              <w:rPr>
                <w:szCs w:val="28"/>
              </w:rPr>
            </w:pPr>
            <w:r w:rsidRPr="004535A7">
              <w:rPr>
                <w:szCs w:val="28"/>
              </w:rPr>
              <w:t>1</w:t>
            </w:r>
          </w:p>
        </w:tc>
        <w:tc>
          <w:tcPr>
            <w:tcW w:w="957" w:type="dxa"/>
          </w:tcPr>
          <w:p w:rsidR="00E02712" w:rsidRPr="004535A7" w:rsidRDefault="00E02712" w:rsidP="00C556EB">
            <w:pPr>
              <w:spacing w:before="120" w:after="120"/>
              <w:jc w:val="center"/>
              <w:rPr>
                <w:szCs w:val="28"/>
              </w:rPr>
            </w:pPr>
            <w:r w:rsidRPr="004535A7">
              <w:rPr>
                <w:position w:val="-24"/>
                <w:szCs w:val="28"/>
              </w:rPr>
              <w:object w:dxaOrig="400" w:dyaOrig="680">
                <v:shape id="_x0000_i1035" type="#_x0000_t75" style="width:20.2pt;height:33.95pt">
                  <v:imagedata r:id="rId24" o:title=""/>
                </v:shape>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420" w:dyaOrig="680">
                <v:shape id="_x0000_i1036" type="#_x0000_t75" style="width:21.1pt;height:33.95pt" o:ole="">
                  <v:imagedata r:id="rId22" o:title=""/>
                </v:shape>
                <o:OLEObject Type="Embed" ProgID="Equation.3" ShapeID="_x0000_i1036" DrawAspect="Content" ObjectID="_1336768867" r:id="rId25"/>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240" w:dyaOrig="620">
                <v:shape id="_x0000_i1037" type="#_x0000_t75" style="width:11.9pt;height:31.2pt">
                  <v:imagedata r:id="rId21" o:title=""/>
                </v:shape>
              </w:object>
            </w:r>
          </w:p>
        </w:tc>
        <w:tc>
          <w:tcPr>
            <w:tcW w:w="958" w:type="dxa"/>
          </w:tcPr>
          <w:p w:rsidR="00E02712" w:rsidRPr="004535A7" w:rsidRDefault="00E02712" w:rsidP="00C556EB">
            <w:pPr>
              <w:spacing w:before="240" w:after="120"/>
              <w:jc w:val="center"/>
              <w:rPr>
                <w:szCs w:val="28"/>
              </w:rPr>
            </w:pPr>
            <w:r w:rsidRPr="004535A7">
              <w:rPr>
                <w:szCs w:val="28"/>
              </w:rPr>
              <w:t>0</w:t>
            </w:r>
          </w:p>
        </w:tc>
      </w:tr>
      <w:tr w:rsidR="00E02712" w:rsidRPr="004535A7" w:rsidTr="00C556EB">
        <w:trPr>
          <w:jc w:val="center"/>
        </w:trPr>
        <w:tc>
          <w:tcPr>
            <w:tcW w:w="957" w:type="dxa"/>
          </w:tcPr>
          <w:p w:rsidR="00E02712" w:rsidRPr="004535A7" w:rsidRDefault="00E02712" w:rsidP="00C556EB">
            <w:pPr>
              <w:spacing w:before="240" w:after="120"/>
              <w:jc w:val="center"/>
              <w:rPr>
                <w:szCs w:val="28"/>
              </w:rPr>
            </w:pPr>
            <w:r w:rsidRPr="004535A7">
              <w:rPr>
                <w:szCs w:val="28"/>
              </w:rPr>
              <w:t>cos</w:t>
            </w:r>
          </w:p>
        </w:tc>
        <w:tc>
          <w:tcPr>
            <w:tcW w:w="957" w:type="dxa"/>
          </w:tcPr>
          <w:p w:rsidR="00E02712" w:rsidRPr="004535A7" w:rsidRDefault="00E02712" w:rsidP="00C556EB">
            <w:pPr>
              <w:spacing w:before="240" w:after="120"/>
              <w:jc w:val="center"/>
              <w:rPr>
                <w:szCs w:val="28"/>
              </w:rPr>
            </w:pPr>
            <w:r w:rsidRPr="004535A7">
              <w:rPr>
                <w:szCs w:val="28"/>
              </w:rPr>
              <w:t>1</w:t>
            </w:r>
          </w:p>
        </w:tc>
        <w:tc>
          <w:tcPr>
            <w:tcW w:w="957" w:type="dxa"/>
          </w:tcPr>
          <w:p w:rsidR="00E02712" w:rsidRPr="004535A7" w:rsidRDefault="00E02712" w:rsidP="00C556EB">
            <w:pPr>
              <w:spacing w:before="120" w:after="120"/>
              <w:jc w:val="center"/>
              <w:rPr>
                <w:szCs w:val="28"/>
              </w:rPr>
            </w:pPr>
            <w:r w:rsidRPr="004535A7">
              <w:rPr>
                <w:position w:val="-24"/>
                <w:szCs w:val="28"/>
              </w:rPr>
              <w:object w:dxaOrig="400" w:dyaOrig="680">
                <v:shape id="_x0000_i1038" type="#_x0000_t75" style="width:20.2pt;height:33.95pt">
                  <v:imagedata r:id="rId24" o:title=""/>
                </v:shape>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420" w:dyaOrig="680">
                <v:shape id="_x0000_i1039" type="#_x0000_t75" style="width:21.1pt;height:33.95pt" o:ole="">
                  <v:imagedata r:id="rId26" o:title=""/>
                </v:shape>
                <o:OLEObject Type="Embed" ProgID="Equation.3" ShapeID="_x0000_i1039" DrawAspect="Content" ObjectID="_1336768868" r:id="rId27"/>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240" w:dyaOrig="620">
                <v:shape id="_x0000_i1040" type="#_x0000_t75" style="width:11.9pt;height:31.2pt">
                  <v:imagedata r:id="rId21" o:title=""/>
                </v:shape>
              </w:object>
            </w:r>
          </w:p>
        </w:tc>
        <w:tc>
          <w:tcPr>
            <w:tcW w:w="957" w:type="dxa"/>
          </w:tcPr>
          <w:p w:rsidR="00E02712" w:rsidRPr="004535A7" w:rsidRDefault="00E02712" w:rsidP="00C556EB">
            <w:pPr>
              <w:spacing w:before="240" w:after="120"/>
              <w:jc w:val="center"/>
              <w:rPr>
                <w:szCs w:val="28"/>
              </w:rPr>
            </w:pPr>
            <w:r w:rsidRPr="004535A7">
              <w:rPr>
                <w:szCs w:val="28"/>
              </w:rPr>
              <w:t>0</w:t>
            </w:r>
          </w:p>
        </w:tc>
        <w:tc>
          <w:tcPr>
            <w:tcW w:w="957" w:type="dxa"/>
          </w:tcPr>
          <w:p w:rsidR="00E02712" w:rsidRPr="004535A7" w:rsidRDefault="00E02712" w:rsidP="00C556EB">
            <w:pPr>
              <w:spacing w:before="120" w:after="120"/>
              <w:jc w:val="center"/>
              <w:rPr>
                <w:szCs w:val="28"/>
              </w:rPr>
            </w:pPr>
            <w:r w:rsidRPr="004535A7">
              <w:rPr>
                <w:position w:val="-24"/>
                <w:szCs w:val="28"/>
              </w:rPr>
              <w:object w:dxaOrig="400" w:dyaOrig="620">
                <v:shape id="_x0000_i1041" type="#_x0000_t75" style="width:20.2pt;height:31.2pt" o:ole="">
                  <v:imagedata r:id="rId28" o:title=""/>
                </v:shape>
                <o:OLEObject Type="Embed" ProgID="Equation.3" ShapeID="_x0000_i1041" DrawAspect="Content" ObjectID="_1336768869" r:id="rId29"/>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580" w:dyaOrig="680">
                <v:shape id="_x0000_i1042" type="#_x0000_t75" style="width:28.9pt;height:33.95pt" o:ole="">
                  <v:imagedata r:id="rId30" o:title=""/>
                </v:shape>
                <o:OLEObject Type="Embed" ProgID="Equation.3" ShapeID="_x0000_i1042" DrawAspect="Content" ObjectID="_1336768870" r:id="rId31"/>
              </w:object>
            </w:r>
          </w:p>
        </w:tc>
        <w:tc>
          <w:tcPr>
            <w:tcW w:w="957" w:type="dxa"/>
          </w:tcPr>
          <w:p w:rsidR="00E02712" w:rsidRPr="004535A7" w:rsidRDefault="00E02712" w:rsidP="00C556EB">
            <w:pPr>
              <w:spacing w:before="120" w:after="120"/>
              <w:jc w:val="center"/>
              <w:rPr>
                <w:szCs w:val="28"/>
              </w:rPr>
            </w:pPr>
            <w:r w:rsidRPr="004535A7">
              <w:rPr>
                <w:position w:val="-24"/>
                <w:szCs w:val="28"/>
              </w:rPr>
              <w:object w:dxaOrig="580" w:dyaOrig="680">
                <v:shape id="_x0000_i1043" type="#_x0000_t75" style="width:28.9pt;height:33.95pt">
                  <v:imagedata r:id="rId32" o:title=""/>
                </v:shape>
              </w:object>
            </w:r>
          </w:p>
        </w:tc>
        <w:tc>
          <w:tcPr>
            <w:tcW w:w="958" w:type="dxa"/>
          </w:tcPr>
          <w:p w:rsidR="00E02712" w:rsidRPr="004535A7" w:rsidRDefault="00E02712" w:rsidP="00C556EB">
            <w:pPr>
              <w:spacing w:before="240" w:after="120"/>
              <w:jc w:val="center"/>
              <w:rPr>
                <w:szCs w:val="28"/>
              </w:rPr>
            </w:pPr>
            <w:r w:rsidRPr="004535A7">
              <w:rPr>
                <w:szCs w:val="28"/>
              </w:rPr>
              <w:t>-1</w:t>
            </w:r>
          </w:p>
        </w:tc>
      </w:tr>
      <w:tr w:rsidR="00E02712" w:rsidRPr="004535A7" w:rsidTr="00C556EB">
        <w:trPr>
          <w:jc w:val="center"/>
        </w:trPr>
        <w:tc>
          <w:tcPr>
            <w:tcW w:w="957" w:type="dxa"/>
          </w:tcPr>
          <w:p w:rsidR="00E02712" w:rsidRPr="004535A7" w:rsidRDefault="00E02712" w:rsidP="00C556EB">
            <w:pPr>
              <w:spacing w:before="240" w:after="120"/>
              <w:jc w:val="center"/>
              <w:rPr>
                <w:szCs w:val="28"/>
              </w:rPr>
            </w:pPr>
            <w:r w:rsidRPr="004535A7">
              <w:rPr>
                <w:szCs w:val="28"/>
              </w:rPr>
              <w:t>tan</w:t>
            </w:r>
          </w:p>
        </w:tc>
        <w:tc>
          <w:tcPr>
            <w:tcW w:w="957" w:type="dxa"/>
          </w:tcPr>
          <w:p w:rsidR="00E02712" w:rsidRPr="004535A7" w:rsidRDefault="00E02712" w:rsidP="00C556EB">
            <w:pPr>
              <w:spacing w:before="240" w:after="120"/>
              <w:jc w:val="center"/>
              <w:rPr>
                <w:szCs w:val="28"/>
              </w:rPr>
            </w:pPr>
            <w:r w:rsidRPr="004535A7">
              <w:rPr>
                <w:szCs w:val="28"/>
              </w:rPr>
              <w:t>0</w:t>
            </w:r>
          </w:p>
        </w:tc>
        <w:tc>
          <w:tcPr>
            <w:tcW w:w="957" w:type="dxa"/>
          </w:tcPr>
          <w:p w:rsidR="00E02712" w:rsidRPr="004535A7" w:rsidRDefault="00E02712" w:rsidP="00C556EB">
            <w:pPr>
              <w:spacing w:before="120" w:after="120"/>
              <w:jc w:val="center"/>
              <w:rPr>
                <w:szCs w:val="28"/>
              </w:rPr>
            </w:pPr>
            <w:r w:rsidRPr="004535A7">
              <w:rPr>
                <w:position w:val="-24"/>
                <w:szCs w:val="28"/>
              </w:rPr>
              <w:object w:dxaOrig="400" w:dyaOrig="680">
                <v:shape id="_x0000_i1044" type="#_x0000_t75" style="width:20.2pt;height:33.95pt" o:ole="">
                  <v:imagedata r:id="rId33" o:title=""/>
                </v:shape>
                <o:OLEObject Type="Embed" ProgID="Equation.3" ShapeID="_x0000_i1044" DrawAspect="Content" ObjectID="_1336768871" r:id="rId34"/>
              </w:object>
            </w:r>
          </w:p>
        </w:tc>
        <w:tc>
          <w:tcPr>
            <w:tcW w:w="957" w:type="dxa"/>
          </w:tcPr>
          <w:p w:rsidR="00E02712" w:rsidRPr="004535A7" w:rsidRDefault="00E02712" w:rsidP="00C556EB">
            <w:pPr>
              <w:spacing w:before="240" w:after="120"/>
              <w:jc w:val="center"/>
              <w:rPr>
                <w:szCs w:val="28"/>
              </w:rPr>
            </w:pPr>
            <w:r w:rsidRPr="004535A7">
              <w:rPr>
                <w:szCs w:val="28"/>
              </w:rPr>
              <w:t>1</w:t>
            </w:r>
          </w:p>
        </w:tc>
        <w:tc>
          <w:tcPr>
            <w:tcW w:w="957" w:type="dxa"/>
          </w:tcPr>
          <w:p w:rsidR="00E02712" w:rsidRPr="004535A7" w:rsidRDefault="00E02712" w:rsidP="00C556EB">
            <w:pPr>
              <w:spacing w:before="240" w:after="120"/>
              <w:jc w:val="center"/>
              <w:rPr>
                <w:szCs w:val="28"/>
              </w:rPr>
            </w:pPr>
            <w:r w:rsidRPr="004535A7">
              <w:rPr>
                <w:position w:val="-8"/>
                <w:szCs w:val="28"/>
              </w:rPr>
              <w:object w:dxaOrig="360" w:dyaOrig="360">
                <v:shape id="_x0000_i1045" type="#_x0000_t75" style="width:17.9pt;height:17.9pt" o:ole="">
                  <v:imagedata r:id="rId35" o:title=""/>
                </v:shape>
                <o:OLEObject Type="Embed" ProgID="Equation.3" ShapeID="_x0000_i1045" DrawAspect="Content" ObjectID="_1336768872" r:id="rId36"/>
              </w:object>
            </w:r>
          </w:p>
        </w:tc>
        <w:tc>
          <w:tcPr>
            <w:tcW w:w="957" w:type="dxa"/>
          </w:tcPr>
          <w:p w:rsidR="00E02712" w:rsidRPr="004535A7" w:rsidRDefault="00E02712" w:rsidP="00C556EB">
            <w:pPr>
              <w:spacing w:before="240" w:after="120"/>
              <w:jc w:val="center"/>
              <w:rPr>
                <w:szCs w:val="28"/>
              </w:rPr>
            </w:pPr>
            <w:r w:rsidRPr="004535A7">
              <w:rPr>
                <w:szCs w:val="28"/>
              </w:rPr>
              <w:sym w:font="Symbol" w:char="F0F7"/>
            </w:r>
            <w:r w:rsidRPr="004535A7">
              <w:rPr>
                <w:szCs w:val="28"/>
              </w:rPr>
              <w:sym w:font="Symbol" w:char="F0F7"/>
            </w:r>
          </w:p>
        </w:tc>
        <w:tc>
          <w:tcPr>
            <w:tcW w:w="957" w:type="dxa"/>
          </w:tcPr>
          <w:p w:rsidR="00E02712" w:rsidRPr="004535A7" w:rsidRDefault="00E02712" w:rsidP="00C556EB">
            <w:pPr>
              <w:spacing w:before="240" w:after="120"/>
              <w:jc w:val="center"/>
              <w:rPr>
                <w:szCs w:val="28"/>
              </w:rPr>
            </w:pPr>
            <w:r w:rsidRPr="004535A7">
              <w:rPr>
                <w:position w:val="-8"/>
                <w:szCs w:val="28"/>
              </w:rPr>
              <w:object w:dxaOrig="540" w:dyaOrig="360">
                <v:shape id="_x0000_i1046" type="#_x0000_t75" style="width:27.05pt;height:17.9pt" o:ole="">
                  <v:imagedata r:id="rId37" o:title=""/>
                </v:shape>
                <o:OLEObject Type="Embed" ProgID="Equation.3" ShapeID="_x0000_i1046" DrawAspect="Content" ObjectID="_1336768873" r:id="rId38"/>
              </w:object>
            </w:r>
          </w:p>
        </w:tc>
        <w:tc>
          <w:tcPr>
            <w:tcW w:w="957" w:type="dxa"/>
          </w:tcPr>
          <w:p w:rsidR="00E02712" w:rsidRPr="004535A7" w:rsidRDefault="00E02712" w:rsidP="00C556EB">
            <w:pPr>
              <w:spacing w:before="240" w:after="120"/>
              <w:jc w:val="center"/>
              <w:rPr>
                <w:szCs w:val="28"/>
              </w:rPr>
            </w:pPr>
            <w:r w:rsidRPr="004535A7">
              <w:rPr>
                <w:szCs w:val="28"/>
              </w:rPr>
              <w:t>-1</w:t>
            </w:r>
          </w:p>
        </w:tc>
        <w:tc>
          <w:tcPr>
            <w:tcW w:w="957" w:type="dxa"/>
          </w:tcPr>
          <w:p w:rsidR="00E02712" w:rsidRPr="004535A7" w:rsidRDefault="00E02712" w:rsidP="00C556EB">
            <w:pPr>
              <w:spacing w:before="120" w:after="120"/>
              <w:jc w:val="center"/>
              <w:rPr>
                <w:szCs w:val="28"/>
              </w:rPr>
            </w:pPr>
            <w:r w:rsidRPr="004535A7">
              <w:rPr>
                <w:position w:val="-24"/>
                <w:szCs w:val="28"/>
              </w:rPr>
              <w:object w:dxaOrig="580" w:dyaOrig="680">
                <v:shape id="_x0000_i1047" type="#_x0000_t75" style="width:28.9pt;height:33.95pt" o:ole="">
                  <v:imagedata r:id="rId39" o:title=""/>
                </v:shape>
                <o:OLEObject Type="Embed" ProgID="Equation.3" ShapeID="_x0000_i1047" DrawAspect="Content" ObjectID="_1336768874" r:id="rId40"/>
              </w:object>
            </w:r>
          </w:p>
        </w:tc>
        <w:tc>
          <w:tcPr>
            <w:tcW w:w="958" w:type="dxa"/>
          </w:tcPr>
          <w:p w:rsidR="00E02712" w:rsidRPr="004535A7" w:rsidRDefault="00E02712" w:rsidP="00C556EB">
            <w:pPr>
              <w:spacing w:before="240" w:after="120"/>
              <w:jc w:val="center"/>
              <w:rPr>
                <w:szCs w:val="28"/>
              </w:rPr>
            </w:pPr>
            <w:r w:rsidRPr="004535A7">
              <w:rPr>
                <w:szCs w:val="28"/>
              </w:rPr>
              <w:t>0</w:t>
            </w:r>
          </w:p>
        </w:tc>
      </w:tr>
      <w:tr w:rsidR="00E02712" w:rsidRPr="004535A7" w:rsidTr="00C556EB">
        <w:trPr>
          <w:jc w:val="center"/>
        </w:trPr>
        <w:tc>
          <w:tcPr>
            <w:tcW w:w="957" w:type="dxa"/>
          </w:tcPr>
          <w:p w:rsidR="00E02712" w:rsidRPr="004535A7" w:rsidRDefault="00E02712" w:rsidP="00C556EB">
            <w:pPr>
              <w:spacing w:before="240" w:after="120"/>
              <w:jc w:val="center"/>
              <w:rPr>
                <w:szCs w:val="28"/>
              </w:rPr>
            </w:pPr>
            <w:r w:rsidRPr="004535A7">
              <w:rPr>
                <w:szCs w:val="28"/>
              </w:rPr>
              <w:t>cot</w:t>
            </w:r>
          </w:p>
        </w:tc>
        <w:tc>
          <w:tcPr>
            <w:tcW w:w="957" w:type="dxa"/>
          </w:tcPr>
          <w:p w:rsidR="00E02712" w:rsidRPr="004535A7" w:rsidRDefault="00E02712" w:rsidP="00C556EB">
            <w:pPr>
              <w:spacing w:before="240" w:after="120"/>
              <w:jc w:val="center"/>
              <w:rPr>
                <w:szCs w:val="28"/>
              </w:rPr>
            </w:pPr>
            <w:r w:rsidRPr="004535A7">
              <w:rPr>
                <w:szCs w:val="28"/>
              </w:rPr>
              <w:sym w:font="Symbol" w:char="F0F7"/>
            </w:r>
            <w:r w:rsidRPr="004535A7">
              <w:rPr>
                <w:szCs w:val="28"/>
              </w:rPr>
              <w:sym w:font="Symbol" w:char="F0F7"/>
            </w:r>
          </w:p>
        </w:tc>
        <w:tc>
          <w:tcPr>
            <w:tcW w:w="957" w:type="dxa"/>
          </w:tcPr>
          <w:p w:rsidR="00E02712" w:rsidRPr="004535A7" w:rsidRDefault="00E02712" w:rsidP="00C556EB">
            <w:pPr>
              <w:spacing w:before="240" w:after="120"/>
              <w:jc w:val="center"/>
              <w:rPr>
                <w:szCs w:val="28"/>
              </w:rPr>
            </w:pPr>
            <w:r w:rsidRPr="004535A7">
              <w:rPr>
                <w:position w:val="-8"/>
                <w:szCs w:val="28"/>
              </w:rPr>
              <w:object w:dxaOrig="360" w:dyaOrig="360">
                <v:shape id="_x0000_i1048" type="#_x0000_t75" style="width:17.9pt;height:17.9pt" o:ole="">
                  <v:imagedata r:id="rId35" o:title=""/>
                </v:shape>
                <o:OLEObject Type="Embed" ProgID="Equation.3" ShapeID="_x0000_i1048" DrawAspect="Content" ObjectID="_1336768875" r:id="rId41"/>
              </w:object>
            </w:r>
          </w:p>
        </w:tc>
        <w:tc>
          <w:tcPr>
            <w:tcW w:w="957" w:type="dxa"/>
          </w:tcPr>
          <w:p w:rsidR="00E02712" w:rsidRPr="004535A7" w:rsidRDefault="00E02712" w:rsidP="00C556EB">
            <w:pPr>
              <w:spacing w:before="240" w:after="120"/>
              <w:jc w:val="center"/>
              <w:rPr>
                <w:szCs w:val="28"/>
              </w:rPr>
            </w:pPr>
            <w:r w:rsidRPr="004535A7">
              <w:rPr>
                <w:szCs w:val="28"/>
              </w:rPr>
              <w:t>1</w:t>
            </w:r>
          </w:p>
        </w:tc>
        <w:tc>
          <w:tcPr>
            <w:tcW w:w="957" w:type="dxa"/>
          </w:tcPr>
          <w:p w:rsidR="00E02712" w:rsidRPr="004535A7" w:rsidRDefault="00E02712" w:rsidP="00C556EB">
            <w:pPr>
              <w:spacing w:before="120" w:after="120"/>
              <w:jc w:val="center"/>
              <w:rPr>
                <w:szCs w:val="28"/>
              </w:rPr>
            </w:pPr>
            <w:r w:rsidRPr="004535A7">
              <w:rPr>
                <w:position w:val="-24"/>
                <w:szCs w:val="28"/>
              </w:rPr>
              <w:object w:dxaOrig="400" w:dyaOrig="680">
                <v:shape id="_x0000_i1049" type="#_x0000_t75" style="width:20.2pt;height:33.95pt" o:ole="">
                  <v:imagedata r:id="rId33" o:title=""/>
                </v:shape>
                <o:OLEObject Type="Embed" ProgID="Equation.3" ShapeID="_x0000_i1049" DrawAspect="Content" ObjectID="_1336768876" r:id="rId42"/>
              </w:object>
            </w:r>
          </w:p>
        </w:tc>
        <w:tc>
          <w:tcPr>
            <w:tcW w:w="957" w:type="dxa"/>
          </w:tcPr>
          <w:p w:rsidR="00E02712" w:rsidRPr="004535A7" w:rsidRDefault="00E02712" w:rsidP="00C556EB">
            <w:pPr>
              <w:spacing w:before="240" w:after="120"/>
              <w:jc w:val="center"/>
              <w:rPr>
                <w:szCs w:val="28"/>
              </w:rPr>
            </w:pPr>
            <w:r w:rsidRPr="004535A7">
              <w:rPr>
                <w:szCs w:val="28"/>
              </w:rPr>
              <w:t>0</w:t>
            </w:r>
          </w:p>
        </w:tc>
        <w:tc>
          <w:tcPr>
            <w:tcW w:w="957" w:type="dxa"/>
          </w:tcPr>
          <w:p w:rsidR="00E02712" w:rsidRPr="004535A7" w:rsidRDefault="00E02712" w:rsidP="00C556EB">
            <w:pPr>
              <w:spacing w:before="120" w:after="120"/>
              <w:jc w:val="center"/>
              <w:rPr>
                <w:szCs w:val="28"/>
              </w:rPr>
            </w:pPr>
            <w:r w:rsidRPr="004535A7">
              <w:rPr>
                <w:position w:val="-24"/>
                <w:szCs w:val="28"/>
              </w:rPr>
              <w:object w:dxaOrig="580" w:dyaOrig="680">
                <v:shape id="_x0000_i1050" type="#_x0000_t75" style="width:28.9pt;height:33.95pt" o:ole="">
                  <v:imagedata r:id="rId43" o:title=""/>
                </v:shape>
                <o:OLEObject Type="Embed" ProgID="Equation.3" ShapeID="_x0000_i1050" DrawAspect="Content" ObjectID="_1336768877" r:id="rId44"/>
              </w:object>
            </w:r>
          </w:p>
        </w:tc>
        <w:tc>
          <w:tcPr>
            <w:tcW w:w="957" w:type="dxa"/>
          </w:tcPr>
          <w:p w:rsidR="00E02712" w:rsidRPr="004535A7" w:rsidRDefault="00E02712" w:rsidP="00C556EB">
            <w:pPr>
              <w:spacing w:before="240" w:after="120"/>
              <w:jc w:val="center"/>
              <w:rPr>
                <w:szCs w:val="28"/>
              </w:rPr>
            </w:pPr>
            <w:r w:rsidRPr="004535A7">
              <w:rPr>
                <w:szCs w:val="28"/>
              </w:rPr>
              <w:t>-1</w:t>
            </w:r>
          </w:p>
        </w:tc>
        <w:tc>
          <w:tcPr>
            <w:tcW w:w="957" w:type="dxa"/>
          </w:tcPr>
          <w:p w:rsidR="00E02712" w:rsidRPr="004535A7" w:rsidRDefault="00E02712" w:rsidP="00C556EB">
            <w:pPr>
              <w:spacing w:before="240" w:after="120"/>
              <w:jc w:val="center"/>
              <w:rPr>
                <w:szCs w:val="28"/>
              </w:rPr>
            </w:pPr>
            <w:r w:rsidRPr="004535A7">
              <w:rPr>
                <w:position w:val="-8"/>
                <w:szCs w:val="28"/>
              </w:rPr>
              <w:object w:dxaOrig="540" w:dyaOrig="360">
                <v:shape id="_x0000_i1051" type="#_x0000_t75" style="width:27.05pt;height:17.9pt" o:ole="">
                  <v:imagedata r:id="rId45" o:title=""/>
                </v:shape>
                <o:OLEObject Type="Embed" ProgID="Equation.3" ShapeID="_x0000_i1051" DrawAspect="Content" ObjectID="_1336768878" r:id="rId46"/>
              </w:object>
            </w:r>
          </w:p>
        </w:tc>
        <w:tc>
          <w:tcPr>
            <w:tcW w:w="958" w:type="dxa"/>
          </w:tcPr>
          <w:p w:rsidR="00E02712" w:rsidRPr="004535A7" w:rsidRDefault="00E02712" w:rsidP="00C556EB">
            <w:pPr>
              <w:spacing w:before="240" w:after="120"/>
              <w:jc w:val="center"/>
              <w:rPr>
                <w:szCs w:val="28"/>
              </w:rPr>
            </w:pPr>
            <w:r w:rsidRPr="004535A7">
              <w:rPr>
                <w:szCs w:val="28"/>
              </w:rPr>
              <w:sym w:font="Symbol" w:char="F0F7"/>
            </w:r>
            <w:r w:rsidRPr="004535A7">
              <w:rPr>
                <w:szCs w:val="28"/>
              </w:rPr>
              <w:sym w:font="Symbol" w:char="F0F7"/>
            </w:r>
          </w:p>
        </w:tc>
      </w:tr>
    </w:tbl>
    <w:p w:rsidR="00E02712" w:rsidRPr="00E02712" w:rsidRDefault="00E02712" w:rsidP="00E02712">
      <w:pPr>
        <w:pStyle w:val="Normal2"/>
        <w:ind w:left="432"/>
      </w:pPr>
    </w:p>
    <w:sectPr w:rsidR="00E02712" w:rsidRPr="00E02712" w:rsidSect="002D6FC5">
      <w:headerReference w:type="default" r:id="rId47"/>
      <w:footerReference w:type="default" r:id="rId4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069" w:rsidRDefault="00237069">
      <w:pPr>
        <w:spacing w:line="240" w:lineRule="auto"/>
      </w:pPr>
      <w:r>
        <w:separator/>
      </w:r>
    </w:p>
  </w:endnote>
  <w:endnote w:type="continuationSeparator" w:id="0">
    <w:p w:rsidR="00237069" w:rsidRDefault="0023706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D6FC5">
      <w:tc>
        <w:tcPr>
          <w:tcW w:w="3162" w:type="dxa"/>
          <w:tcBorders>
            <w:top w:val="nil"/>
            <w:left w:val="nil"/>
            <w:bottom w:val="nil"/>
            <w:right w:val="nil"/>
          </w:tcBorders>
        </w:tcPr>
        <w:p w:rsidR="002D6FC5" w:rsidRDefault="00E64596">
          <w:pPr>
            <w:ind w:right="360"/>
            <w:rPr>
              <w:sz w:val="24"/>
            </w:rPr>
          </w:pPr>
          <w:r>
            <w:t>Confidential</w:t>
          </w:r>
        </w:p>
      </w:tc>
      <w:tc>
        <w:tcPr>
          <w:tcW w:w="3162" w:type="dxa"/>
          <w:tcBorders>
            <w:top w:val="nil"/>
            <w:left w:val="nil"/>
            <w:bottom w:val="nil"/>
            <w:right w:val="nil"/>
          </w:tcBorders>
        </w:tcPr>
        <w:p w:rsidR="00D87E78" w:rsidRDefault="00923D19" w:rsidP="00D87E78">
          <w:pPr>
            <w:jc w:val="center"/>
          </w:pPr>
          <w:r>
            <w:fldChar w:fldCharType="begin"/>
          </w:r>
          <w:r w:rsidR="00E64596">
            <w:instrText>symbol 211 \f "Symbol" \s 10</w:instrText>
          </w:r>
          <w:r>
            <w:fldChar w:fldCharType="separate"/>
          </w:r>
          <w:r w:rsidR="00E64596">
            <w:rPr>
              <w:rFonts w:ascii="Symbol" w:hAnsi="Symbol"/>
            </w:rPr>
            <w:t>Ó</w:t>
          </w:r>
          <w:r>
            <w:fldChar w:fldCharType="end"/>
          </w:r>
          <w:r w:rsidR="00D87E78">
            <w:t>Xây dựng phần mềm group 11-15</w:t>
          </w:r>
        </w:p>
        <w:p w:rsidR="002D6FC5" w:rsidRDefault="00E64596" w:rsidP="00D87E78">
          <w:pPr>
            <w:jc w:val="center"/>
          </w:pPr>
          <w:r>
            <w:t xml:space="preserve">, </w:t>
          </w:r>
          <w:r w:rsidR="00923D19">
            <w:fldChar w:fldCharType="begin"/>
          </w:r>
          <w:r>
            <w:instrText xml:space="preserve"> DATE \@ "yyyy" </w:instrText>
          </w:r>
          <w:r w:rsidR="00923D19">
            <w:fldChar w:fldCharType="separate"/>
          </w:r>
          <w:r w:rsidR="00597C35">
            <w:rPr>
              <w:noProof/>
            </w:rPr>
            <w:t>2010</w:t>
          </w:r>
          <w:r w:rsidR="00923D19">
            <w:fldChar w:fldCharType="end"/>
          </w:r>
        </w:p>
      </w:tc>
      <w:tc>
        <w:tcPr>
          <w:tcW w:w="3162" w:type="dxa"/>
          <w:tcBorders>
            <w:top w:val="nil"/>
            <w:left w:val="nil"/>
            <w:bottom w:val="nil"/>
            <w:right w:val="nil"/>
          </w:tcBorders>
        </w:tcPr>
        <w:p w:rsidR="002D6FC5" w:rsidRDefault="00E64596">
          <w:pPr>
            <w:jc w:val="right"/>
          </w:pPr>
          <w:r>
            <w:t xml:space="preserve">Page </w:t>
          </w:r>
          <w:r w:rsidR="00923D19">
            <w:rPr>
              <w:rStyle w:val="PageNumber"/>
            </w:rPr>
            <w:fldChar w:fldCharType="begin"/>
          </w:r>
          <w:r>
            <w:rPr>
              <w:rStyle w:val="PageNumber"/>
            </w:rPr>
            <w:instrText xml:space="preserve">page </w:instrText>
          </w:r>
          <w:r w:rsidR="00923D19">
            <w:rPr>
              <w:rStyle w:val="PageNumber"/>
            </w:rPr>
            <w:fldChar w:fldCharType="separate"/>
          </w:r>
          <w:r w:rsidR="00E02712">
            <w:rPr>
              <w:rStyle w:val="PageNumber"/>
              <w:noProof/>
            </w:rPr>
            <w:t>2</w:t>
          </w:r>
          <w:r w:rsidR="00923D19">
            <w:rPr>
              <w:rStyle w:val="PageNumber"/>
            </w:rPr>
            <w:fldChar w:fldCharType="end"/>
          </w:r>
        </w:p>
      </w:tc>
    </w:tr>
  </w:tbl>
  <w:p w:rsidR="002D6FC5" w:rsidRDefault="002D6F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069" w:rsidRDefault="00237069">
      <w:pPr>
        <w:spacing w:line="240" w:lineRule="auto"/>
      </w:pPr>
      <w:r>
        <w:separator/>
      </w:r>
    </w:p>
  </w:footnote>
  <w:footnote w:type="continuationSeparator" w:id="0">
    <w:p w:rsidR="00237069" w:rsidRDefault="0023706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D6FC5">
      <w:tc>
        <w:tcPr>
          <w:tcW w:w="6379" w:type="dxa"/>
        </w:tcPr>
        <w:p w:rsidR="002D6FC5" w:rsidRDefault="00923D19" w:rsidP="00593BA6">
          <w:fldSimple w:instr="subject  \* Mergeformat ">
            <w:r w:rsidR="00593BA6">
              <w:t>Phần mềm học Toán lớp 10</w:t>
            </w:r>
          </w:fldSimple>
        </w:p>
      </w:tc>
      <w:tc>
        <w:tcPr>
          <w:tcW w:w="3179" w:type="dxa"/>
        </w:tcPr>
        <w:p w:rsidR="002D6FC5" w:rsidRDefault="00593BA6">
          <w:pPr>
            <w:tabs>
              <w:tab w:val="left" w:pos="1135"/>
            </w:tabs>
            <w:spacing w:before="40"/>
            <w:ind w:right="68"/>
          </w:pPr>
          <w:r>
            <w:t xml:space="preserve">  Version:           1.0</w:t>
          </w:r>
        </w:p>
      </w:tc>
    </w:tr>
    <w:tr w:rsidR="002D6FC5">
      <w:tc>
        <w:tcPr>
          <w:tcW w:w="6379" w:type="dxa"/>
        </w:tcPr>
        <w:p w:rsidR="002D6FC5" w:rsidRDefault="002D6FC5" w:rsidP="00593BA6"/>
      </w:tc>
      <w:tc>
        <w:tcPr>
          <w:tcW w:w="3179" w:type="dxa"/>
        </w:tcPr>
        <w:p w:rsidR="002D6FC5" w:rsidRDefault="00E64596" w:rsidP="00593BA6">
          <w:r>
            <w:t xml:space="preserve">  Date:  </w:t>
          </w:r>
          <w:r w:rsidR="00EA6D21">
            <w:t>07/05</w:t>
          </w:r>
          <w:r w:rsidR="00593BA6">
            <w:t>/2010</w:t>
          </w:r>
        </w:p>
      </w:tc>
    </w:tr>
    <w:tr w:rsidR="002D6FC5">
      <w:tc>
        <w:tcPr>
          <w:tcW w:w="9558" w:type="dxa"/>
          <w:gridSpan w:val="2"/>
        </w:tcPr>
        <w:p w:rsidR="002D6FC5" w:rsidRDefault="002D6FC5"/>
      </w:tc>
    </w:tr>
  </w:tbl>
  <w:p w:rsidR="002D6FC5" w:rsidRDefault="002D6F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246F56"/>
    <w:multiLevelType w:val="multilevel"/>
    <w:tmpl w:val="E6C0CF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E742EDA"/>
    <w:multiLevelType w:val="hybridMultilevel"/>
    <w:tmpl w:val="93A83F0C"/>
    <w:lvl w:ilvl="0" w:tplc="6BA89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6"/>
  </w:num>
  <w:num w:numId="19">
    <w:abstractNumId w:val="13"/>
  </w:num>
  <w:num w:numId="20">
    <w:abstractNumId w:val="7"/>
  </w:num>
  <w:num w:numId="21">
    <w:abstractNumId w:val="17"/>
  </w:num>
  <w:num w:numId="22">
    <w:abstractNumId w:val="5"/>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593BA6"/>
    <w:rsid w:val="0010600A"/>
    <w:rsid w:val="001737C7"/>
    <w:rsid w:val="00237069"/>
    <w:rsid w:val="00247361"/>
    <w:rsid w:val="002563BD"/>
    <w:rsid w:val="0026782C"/>
    <w:rsid w:val="002A20B4"/>
    <w:rsid w:val="002D6FC5"/>
    <w:rsid w:val="00335473"/>
    <w:rsid w:val="003C3917"/>
    <w:rsid w:val="003F61D7"/>
    <w:rsid w:val="003F7D3E"/>
    <w:rsid w:val="00593BA6"/>
    <w:rsid w:val="00597C35"/>
    <w:rsid w:val="00606E3B"/>
    <w:rsid w:val="0072650A"/>
    <w:rsid w:val="008A112F"/>
    <w:rsid w:val="00923D19"/>
    <w:rsid w:val="00947E66"/>
    <w:rsid w:val="009E1627"/>
    <w:rsid w:val="00A14B5D"/>
    <w:rsid w:val="00A242AD"/>
    <w:rsid w:val="00BE4366"/>
    <w:rsid w:val="00C671CE"/>
    <w:rsid w:val="00C81C46"/>
    <w:rsid w:val="00CC2924"/>
    <w:rsid w:val="00D72E29"/>
    <w:rsid w:val="00D735ED"/>
    <w:rsid w:val="00D87E78"/>
    <w:rsid w:val="00DD690C"/>
    <w:rsid w:val="00DE15B8"/>
    <w:rsid w:val="00E02712"/>
    <w:rsid w:val="00E64596"/>
    <w:rsid w:val="00EA6D21"/>
    <w:rsid w:val="00ED11AC"/>
    <w:rsid w:val="00F33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6FC5"/>
    <w:pPr>
      <w:widowControl w:val="0"/>
      <w:spacing w:line="240" w:lineRule="atLeast"/>
    </w:pPr>
  </w:style>
  <w:style w:type="paragraph" w:styleId="Heading1">
    <w:name w:val="heading 1"/>
    <w:basedOn w:val="Normal"/>
    <w:next w:val="Normal"/>
    <w:autoRedefine/>
    <w:qFormat/>
    <w:rsid w:val="00597C35"/>
    <w:pPr>
      <w:keepNext/>
      <w:numPr>
        <w:numId w:val="1"/>
      </w:numPr>
      <w:spacing w:before="120" w:after="60"/>
      <w:ind w:left="432" w:hanging="432"/>
      <w:outlineLvl w:val="0"/>
    </w:pPr>
    <w:rPr>
      <w:rFonts w:ascii="Arial" w:hAnsi="Arial"/>
      <w:b/>
      <w:sz w:val="24"/>
    </w:rPr>
  </w:style>
  <w:style w:type="paragraph" w:styleId="Heading2">
    <w:name w:val="heading 2"/>
    <w:basedOn w:val="Heading1"/>
    <w:next w:val="Normal"/>
    <w:autoRedefine/>
    <w:qFormat/>
    <w:rsid w:val="00597C35"/>
    <w:pPr>
      <w:numPr>
        <w:ilvl w:val="1"/>
      </w:numPr>
      <w:ind w:left="864"/>
      <w:outlineLvl w:val="1"/>
    </w:pPr>
    <w:rPr>
      <w:sz w:val="20"/>
    </w:rPr>
  </w:style>
  <w:style w:type="paragraph" w:styleId="Heading3">
    <w:name w:val="heading 3"/>
    <w:basedOn w:val="Heading1"/>
    <w:next w:val="Normal"/>
    <w:qFormat/>
    <w:rsid w:val="002D6FC5"/>
    <w:pPr>
      <w:numPr>
        <w:ilvl w:val="2"/>
      </w:numPr>
      <w:outlineLvl w:val="2"/>
    </w:pPr>
    <w:rPr>
      <w:b w:val="0"/>
      <w:i/>
      <w:sz w:val="20"/>
    </w:rPr>
  </w:style>
  <w:style w:type="paragraph" w:styleId="Heading4">
    <w:name w:val="heading 4"/>
    <w:basedOn w:val="Heading1"/>
    <w:next w:val="Normal"/>
    <w:qFormat/>
    <w:rsid w:val="002D6FC5"/>
    <w:pPr>
      <w:numPr>
        <w:ilvl w:val="3"/>
      </w:numPr>
      <w:outlineLvl w:val="3"/>
    </w:pPr>
    <w:rPr>
      <w:b w:val="0"/>
      <w:sz w:val="20"/>
    </w:rPr>
  </w:style>
  <w:style w:type="paragraph" w:styleId="Heading5">
    <w:name w:val="heading 5"/>
    <w:basedOn w:val="Normal"/>
    <w:next w:val="Normal"/>
    <w:qFormat/>
    <w:rsid w:val="002D6FC5"/>
    <w:pPr>
      <w:numPr>
        <w:ilvl w:val="4"/>
        <w:numId w:val="1"/>
      </w:numPr>
      <w:spacing w:before="240" w:after="60"/>
      <w:ind w:left="2880"/>
      <w:outlineLvl w:val="4"/>
    </w:pPr>
    <w:rPr>
      <w:sz w:val="22"/>
    </w:rPr>
  </w:style>
  <w:style w:type="paragraph" w:styleId="Heading6">
    <w:name w:val="heading 6"/>
    <w:basedOn w:val="Normal"/>
    <w:next w:val="Normal"/>
    <w:qFormat/>
    <w:rsid w:val="002D6FC5"/>
    <w:pPr>
      <w:numPr>
        <w:ilvl w:val="5"/>
        <w:numId w:val="1"/>
      </w:numPr>
      <w:spacing w:before="240" w:after="60"/>
      <w:ind w:left="2880"/>
      <w:outlineLvl w:val="5"/>
    </w:pPr>
    <w:rPr>
      <w:i/>
      <w:sz w:val="22"/>
    </w:rPr>
  </w:style>
  <w:style w:type="paragraph" w:styleId="Heading7">
    <w:name w:val="heading 7"/>
    <w:basedOn w:val="Normal"/>
    <w:next w:val="Normal"/>
    <w:qFormat/>
    <w:rsid w:val="002D6FC5"/>
    <w:pPr>
      <w:numPr>
        <w:ilvl w:val="6"/>
        <w:numId w:val="1"/>
      </w:numPr>
      <w:spacing w:before="240" w:after="60"/>
      <w:ind w:left="2880"/>
      <w:outlineLvl w:val="6"/>
    </w:pPr>
  </w:style>
  <w:style w:type="paragraph" w:styleId="Heading8">
    <w:name w:val="heading 8"/>
    <w:basedOn w:val="Normal"/>
    <w:next w:val="Normal"/>
    <w:qFormat/>
    <w:rsid w:val="002D6FC5"/>
    <w:pPr>
      <w:numPr>
        <w:ilvl w:val="7"/>
        <w:numId w:val="1"/>
      </w:numPr>
      <w:spacing w:before="240" w:after="60"/>
      <w:ind w:left="2880"/>
      <w:outlineLvl w:val="7"/>
    </w:pPr>
    <w:rPr>
      <w:i/>
    </w:rPr>
  </w:style>
  <w:style w:type="paragraph" w:styleId="Heading9">
    <w:name w:val="heading 9"/>
    <w:basedOn w:val="Normal"/>
    <w:next w:val="Normal"/>
    <w:qFormat/>
    <w:rsid w:val="002D6FC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D6FC5"/>
    <w:pPr>
      <w:spacing w:before="80"/>
      <w:ind w:left="720"/>
      <w:jc w:val="both"/>
    </w:pPr>
    <w:rPr>
      <w:color w:val="000000"/>
      <w:lang w:val="en-AU"/>
    </w:rPr>
  </w:style>
  <w:style w:type="paragraph" w:styleId="Title">
    <w:name w:val="Title"/>
    <w:basedOn w:val="Normal"/>
    <w:next w:val="Normal"/>
    <w:qFormat/>
    <w:rsid w:val="002D6FC5"/>
    <w:pPr>
      <w:spacing w:line="240" w:lineRule="auto"/>
      <w:jc w:val="center"/>
    </w:pPr>
    <w:rPr>
      <w:rFonts w:ascii="Arial" w:hAnsi="Arial"/>
      <w:b/>
      <w:sz w:val="36"/>
    </w:rPr>
  </w:style>
  <w:style w:type="paragraph" w:styleId="Subtitle">
    <w:name w:val="Subtitle"/>
    <w:basedOn w:val="Normal"/>
    <w:qFormat/>
    <w:rsid w:val="002D6FC5"/>
    <w:pPr>
      <w:spacing w:after="60"/>
      <w:jc w:val="center"/>
    </w:pPr>
    <w:rPr>
      <w:rFonts w:ascii="Arial" w:hAnsi="Arial"/>
      <w:i/>
      <w:sz w:val="36"/>
      <w:lang w:val="en-AU"/>
    </w:rPr>
  </w:style>
  <w:style w:type="paragraph" w:styleId="NormalIndent">
    <w:name w:val="Normal Indent"/>
    <w:basedOn w:val="Normal"/>
    <w:semiHidden/>
    <w:rsid w:val="002D6FC5"/>
    <w:pPr>
      <w:ind w:left="900" w:hanging="900"/>
    </w:pPr>
  </w:style>
  <w:style w:type="paragraph" w:styleId="TOC1">
    <w:name w:val="toc 1"/>
    <w:basedOn w:val="Normal"/>
    <w:next w:val="Normal"/>
    <w:uiPriority w:val="39"/>
    <w:rsid w:val="002D6FC5"/>
    <w:pPr>
      <w:tabs>
        <w:tab w:val="right" w:pos="9360"/>
      </w:tabs>
      <w:spacing w:before="240" w:after="60"/>
      <w:ind w:right="720"/>
    </w:pPr>
  </w:style>
  <w:style w:type="paragraph" w:styleId="TOC2">
    <w:name w:val="toc 2"/>
    <w:basedOn w:val="Normal"/>
    <w:next w:val="Normal"/>
    <w:uiPriority w:val="39"/>
    <w:rsid w:val="002D6FC5"/>
    <w:pPr>
      <w:tabs>
        <w:tab w:val="right" w:pos="9360"/>
      </w:tabs>
      <w:ind w:left="432" w:right="720"/>
    </w:pPr>
  </w:style>
  <w:style w:type="paragraph" w:styleId="TOC3">
    <w:name w:val="toc 3"/>
    <w:basedOn w:val="Normal"/>
    <w:next w:val="Normal"/>
    <w:uiPriority w:val="39"/>
    <w:rsid w:val="002D6FC5"/>
    <w:pPr>
      <w:tabs>
        <w:tab w:val="left" w:pos="1440"/>
        <w:tab w:val="right" w:pos="9360"/>
      </w:tabs>
      <w:ind w:left="864"/>
    </w:pPr>
  </w:style>
  <w:style w:type="paragraph" w:styleId="Header">
    <w:name w:val="header"/>
    <w:basedOn w:val="Normal"/>
    <w:semiHidden/>
    <w:rsid w:val="002D6FC5"/>
    <w:pPr>
      <w:tabs>
        <w:tab w:val="center" w:pos="4320"/>
        <w:tab w:val="right" w:pos="8640"/>
      </w:tabs>
    </w:pPr>
  </w:style>
  <w:style w:type="paragraph" w:styleId="Footer">
    <w:name w:val="footer"/>
    <w:basedOn w:val="Normal"/>
    <w:semiHidden/>
    <w:rsid w:val="002D6FC5"/>
    <w:pPr>
      <w:tabs>
        <w:tab w:val="center" w:pos="4320"/>
        <w:tab w:val="right" w:pos="8640"/>
      </w:tabs>
    </w:pPr>
  </w:style>
  <w:style w:type="character" w:styleId="PageNumber">
    <w:name w:val="page number"/>
    <w:basedOn w:val="DefaultParagraphFont"/>
    <w:semiHidden/>
    <w:rsid w:val="002D6FC5"/>
  </w:style>
  <w:style w:type="paragraph" w:customStyle="1" w:styleId="Paragraph3">
    <w:name w:val="Paragraph3"/>
    <w:basedOn w:val="Normal"/>
    <w:rsid w:val="002D6FC5"/>
    <w:pPr>
      <w:spacing w:before="80" w:line="240" w:lineRule="auto"/>
      <w:ind w:left="1530"/>
      <w:jc w:val="both"/>
    </w:pPr>
  </w:style>
  <w:style w:type="paragraph" w:customStyle="1" w:styleId="Paragraph4">
    <w:name w:val="Paragraph4"/>
    <w:basedOn w:val="Normal"/>
    <w:rsid w:val="002D6FC5"/>
    <w:pPr>
      <w:spacing w:before="80" w:line="240" w:lineRule="auto"/>
      <w:ind w:left="2250"/>
      <w:jc w:val="both"/>
    </w:pPr>
  </w:style>
  <w:style w:type="paragraph" w:customStyle="1" w:styleId="Tabletext">
    <w:name w:val="Tabletext"/>
    <w:basedOn w:val="Normal"/>
    <w:rsid w:val="002D6FC5"/>
    <w:pPr>
      <w:keepLines/>
      <w:spacing w:after="120"/>
    </w:pPr>
  </w:style>
  <w:style w:type="paragraph" w:styleId="BodyText">
    <w:name w:val="Body Text"/>
    <w:basedOn w:val="Normal"/>
    <w:semiHidden/>
    <w:rsid w:val="002D6FC5"/>
    <w:pPr>
      <w:keepLines/>
      <w:spacing w:after="120"/>
      <w:ind w:left="720"/>
    </w:pPr>
  </w:style>
  <w:style w:type="paragraph" w:styleId="TOC4">
    <w:name w:val="toc 4"/>
    <w:basedOn w:val="Normal"/>
    <w:next w:val="Normal"/>
    <w:semiHidden/>
    <w:rsid w:val="002D6FC5"/>
    <w:pPr>
      <w:ind w:left="600"/>
    </w:pPr>
  </w:style>
  <w:style w:type="paragraph" w:styleId="TOC5">
    <w:name w:val="toc 5"/>
    <w:basedOn w:val="Normal"/>
    <w:next w:val="Normal"/>
    <w:semiHidden/>
    <w:rsid w:val="002D6FC5"/>
    <w:pPr>
      <w:ind w:left="800"/>
    </w:pPr>
  </w:style>
  <w:style w:type="paragraph" w:styleId="TOC6">
    <w:name w:val="toc 6"/>
    <w:basedOn w:val="Normal"/>
    <w:next w:val="Normal"/>
    <w:semiHidden/>
    <w:rsid w:val="002D6FC5"/>
    <w:pPr>
      <w:ind w:left="1000"/>
    </w:pPr>
  </w:style>
  <w:style w:type="paragraph" w:styleId="TOC7">
    <w:name w:val="toc 7"/>
    <w:basedOn w:val="Normal"/>
    <w:next w:val="Normal"/>
    <w:semiHidden/>
    <w:rsid w:val="002D6FC5"/>
    <w:pPr>
      <w:ind w:left="1200"/>
    </w:pPr>
  </w:style>
  <w:style w:type="paragraph" w:styleId="TOC8">
    <w:name w:val="toc 8"/>
    <w:basedOn w:val="Normal"/>
    <w:next w:val="Normal"/>
    <w:semiHidden/>
    <w:rsid w:val="002D6FC5"/>
    <w:pPr>
      <w:ind w:left="1400"/>
    </w:pPr>
  </w:style>
  <w:style w:type="paragraph" w:styleId="TOC9">
    <w:name w:val="toc 9"/>
    <w:basedOn w:val="Normal"/>
    <w:next w:val="Normal"/>
    <w:semiHidden/>
    <w:rsid w:val="002D6FC5"/>
    <w:pPr>
      <w:ind w:left="1600"/>
    </w:pPr>
  </w:style>
  <w:style w:type="paragraph" w:customStyle="1" w:styleId="Bullet1">
    <w:name w:val="Bullet1"/>
    <w:basedOn w:val="Normal"/>
    <w:rsid w:val="002D6FC5"/>
    <w:pPr>
      <w:ind w:left="720" w:hanging="432"/>
    </w:pPr>
  </w:style>
  <w:style w:type="paragraph" w:customStyle="1" w:styleId="Bullet2">
    <w:name w:val="Bullet2"/>
    <w:basedOn w:val="Normal"/>
    <w:rsid w:val="002D6FC5"/>
    <w:pPr>
      <w:ind w:left="1440" w:hanging="360"/>
    </w:pPr>
    <w:rPr>
      <w:color w:val="000080"/>
    </w:rPr>
  </w:style>
  <w:style w:type="paragraph" w:styleId="DocumentMap">
    <w:name w:val="Document Map"/>
    <w:basedOn w:val="Normal"/>
    <w:semiHidden/>
    <w:rsid w:val="002D6FC5"/>
    <w:pPr>
      <w:shd w:val="clear" w:color="auto" w:fill="000080"/>
    </w:pPr>
    <w:rPr>
      <w:rFonts w:ascii="Tahoma" w:hAnsi="Tahoma"/>
    </w:rPr>
  </w:style>
  <w:style w:type="character" w:styleId="FootnoteReference">
    <w:name w:val="footnote reference"/>
    <w:basedOn w:val="DefaultParagraphFont"/>
    <w:semiHidden/>
    <w:rsid w:val="002D6FC5"/>
    <w:rPr>
      <w:sz w:val="20"/>
      <w:vertAlign w:val="superscript"/>
    </w:rPr>
  </w:style>
  <w:style w:type="paragraph" w:styleId="FootnoteText">
    <w:name w:val="footnote text"/>
    <w:basedOn w:val="Normal"/>
    <w:semiHidden/>
    <w:rsid w:val="002D6FC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6FC5"/>
    <w:pPr>
      <w:spacing w:before="480" w:after="60" w:line="240" w:lineRule="auto"/>
      <w:jc w:val="center"/>
    </w:pPr>
    <w:rPr>
      <w:rFonts w:ascii="Arial" w:hAnsi="Arial"/>
      <w:b/>
      <w:kern w:val="28"/>
      <w:sz w:val="32"/>
    </w:rPr>
  </w:style>
  <w:style w:type="paragraph" w:customStyle="1" w:styleId="Paragraph1">
    <w:name w:val="Paragraph1"/>
    <w:basedOn w:val="Normal"/>
    <w:rsid w:val="002D6FC5"/>
    <w:pPr>
      <w:spacing w:before="80" w:line="240" w:lineRule="auto"/>
      <w:jc w:val="both"/>
    </w:pPr>
  </w:style>
  <w:style w:type="paragraph" w:styleId="BodyText2">
    <w:name w:val="Body Text 2"/>
    <w:basedOn w:val="Normal"/>
    <w:semiHidden/>
    <w:rsid w:val="002D6FC5"/>
    <w:rPr>
      <w:i/>
      <w:color w:val="0000FF"/>
    </w:rPr>
  </w:style>
  <w:style w:type="paragraph" w:styleId="BodyTextIndent">
    <w:name w:val="Body Text Indent"/>
    <w:basedOn w:val="Normal"/>
    <w:semiHidden/>
    <w:rsid w:val="002D6FC5"/>
    <w:pPr>
      <w:ind w:left="720"/>
    </w:pPr>
    <w:rPr>
      <w:i/>
      <w:color w:val="0000FF"/>
      <w:u w:val="single"/>
    </w:rPr>
  </w:style>
  <w:style w:type="paragraph" w:customStyle="1" w:styleId="Body">
    <w:name w:val="Body"/>
    <w:basedOn w:val="Normal"/>
    <w:rsid w:val="002D6FC5"/>
    <w:pPr>
      <w:widowControl/>
      <w:spacing w:before="120" w:line="240" w:lineRule="auto"/>
      <w:jc w:val="both"/>
    </w:pPr>
    <w:rPr>
      <w:rFonts w:ascii="Book Antiqua" w:hAnsi="Book Antiqua"/>
    </w:rPr>
  </w:style>
  <w:style w:type="paragraph" w:customStyle="1" w:styleId="Bullet">
    <w:name w:val="Bullet"/>
    <w:basedOn w:val="Normal"/>
    <w:rsid w:val="002D6FC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link w:val="InfoBlueChar"/>
    <w:autoRedefine/>
    <w:rsid w:val="00EA6D21"/>
    <w:pPr>
      <w:spacing w:after="120"/>
      <w:ind w:left="720"/>
    </w:pPr>
    <w:rPr>
      <w:b/>
      <w:i/>
      <w:color w:val="0000FF"/>
    </w:rPr>
  </w:style>
  <w:style w:type="character" w:styleId="Hyperlink">
    <w:name w:val="Hyperlink"/>
    <w:basedOn w:val="DefaultParagraphFont"/>
    <w:semiHidden/>
    <w:rsid w:val="002D6FC5"/>
    <w:rPr>
      <w:color w:val="0000FF"/>
      <w:u w:val="single"/>
    </w:rPr>
  </w:style>
  <w:style w:type="paragraph" w:styleId="NormalWeb">
    <w:name w:val="Normal (Web)"/>
    <w:basedOn w:val="Normal"/>
    <w:semiHidden/>
    <w:rsid w:val="002D6FC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9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BA6"/>
    <w:rPr>
      <w:rFonts w:ascii="Tahoma" w:hAnsi="Tahoma" w:cs="Tahoma"/>
      <w:sz w:val="16"/>
      <w:szCs w:val="16"/>
    </w:rPr>
  </w:style>
  <w:style w:type="paragraph" w:customStyle="1" w:styleId="Normal1">
    <w:name w:val="Normal1"/>
    <w:basedOn w:val="InfoBlue"/>
    <w:link w:val="NormalChar"/>
    <w:rsid w:val="00DD690C"/>
  </w:style>
  <w:style w:type="paragraph" w:customStyle="1" w:styleId="Normal2">
    <w:name w:val="Normal2"/>
    <w:basedOn w:val="Normal1"/>
    <w:link w:val="NormalChar1"/>
    <w:autoRedefine/>
    <w:qFormat/>
    <w:rsid w:val="00597C35"/>
    <w:pPr>
      <w:ind w:left="864"/>
    </w:pPr>
    <w:rPr>
      <w:b w:val="0"/>
      <w:i w:val="0"/>
      <w:color w:val="000000" w:themeColor="text1"/>
    </w:rPr>
  </w:style>
  <w:style w:type="character" w:customStyle="1" w:styleId="InfoBlueChar">
    <w:name w:val="InfoBlue Char"/>
    <w:basedOn w:val="DefaultParagraphFont"/>
    <w:link w:val="InfoBlue"/>
    <w:rsid w:val="00EA6D21"/>
    <w:rPr>
      <w:b/>
      <w:i/>
      <w:color w:val="0000FF"/>
    </w:rPr>
  </w:style>
  <w:style w:type="character" w:customStyle="1" w:styleId="NormalChar">
    <w:name w:val="Normal Char"/>
    <w:basedOn w:val="InfoBlueChar"/>
    <w:link w:val="Normal1"/>
    <w:rsid w:val="00DD690C"/>
  </w:style>
  <w:style w:type="character" w:customStyle="1" w:styleId="NormalChar1">
    <w:name w:val="Normal Char1"/>
    <w:basedOn w:val="NormalChar"/>
    <w:link w:val="Normal2"/>
    <w:rsid w:val="00597C35"/>
    <w:rPr>
      <w:color w:val="000000" w:themeColor="text1"/>
    </w:rPr>
  </w:style>
  <w:style w:type="table" w:styleId="TableGrid">
    <w:name w:val="Table Grid"/>
    <w:basedOn w:val="TableNormal"/>
    <w:rsid w:val="00EA6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15B8"/>
    <w:pPr>
      <w:ind w:left="720"/>
      <w:contextualSpacing/>
    </w:pPr>
  </w:style>
  <w:style w:type="character" w:styleId="PlaceholderText">
    <w:name w:val="Placeholder Text"/>
    <w:basedOn w:val="DefaultParagraphFont"/>
    <w:uiPriority w:val="99"/>
    <w:semiHidden/>
    <w:rsid w:val="00597C35"/>
    <w:rPr>
      <w:color w:val="808080"/>
    </w:rPr>
  </w:style>
  <w:style w:type="paragraph" w:styleId="BodyTextIndent2">
    <w:name w:val="Body Text Indent 2"/>
    <w:basedOn w:val="Normal"/>
    <w:link w:val="BodyTextIndent2Char"/>
    <w:rsid w:val="00A242AD"/>
    <w:pPr>
      <w:widowControl/>
      <w:spacing w:before="120" w:line="240" w:lineRule="auto"/>
      <w:ind w:firstLine="720"/>
      <w:jc w:val="both"/>
    </w:pPr>
    <w:rPr>
      <w:rFonts w:ascii=".VnTime" w:hAnsi=".VnTime"/>
      <w:sz w:val="28"/>
      <w:lang w:eastAsia="vi-VN"/>
    </w:rPr>
  </w:style>
  <w:style w:type="character" w:customStyle="1" w:styleId="BodyTextIndent2Char">
    <w:name w:val="Body Text Indent 2 Char"/>
    <w:basedOn w:val="DefaultParagraphFont"/>
    <w:link w:val="BodyTextIndent2"/>
    <w:rsid w:val="00A242AD"/>
    <w:rPr>
      <w:rFonts w:ascii=".VnTime" w:hAnsi=".VnTime"/>
      <w:sz w:val="28"/>
      <w:lang w:eastAsia="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oleObject" Target="embeddings/oleObject16.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7.bin"/><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1.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oleObject" Target="embeddings/oleObject12.bin"/><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oleObject" Target="embeddings/oleObject10.bin"/><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0.wmf"/><Relationship Id="rId48" Type="http://schemas.openxmlformats.org/officeDocument/2006/relationships/footer" Target="foot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CMUS%20Learning\Software%20Construction\Usecase%20Specificatio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D727E-E8BB-4737-8E2F-E8733920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20</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Win7</dc:creator>
  <cp:lastModifiedBy>Win7</cp:lastModifiedBy>
  <cp:revision>3</cp:revision>
  <cp:lastPrinted>1601-01-01T00:00:00Z</cp:lastPrinted>
  <dcterms:created xsi:type="dcterms:W3CDTF">2010-05-30T16:33:00Z</dcterms:created>
  <dcterms:modified xsi:type="dcterms:W3CDTF">2010-05-30T16:53:00Z</dcterms:modified>
</cp:coreProperties>
</file>