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Compliance Calculation Requirements</w:t>
      </w:r>
    </w:p>
    <w:p>
      <w:pPr>
        <w:pStyle w:val="Heading2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Define the business rules for calculating compliance status, dispatch required count, and next-hire dispatch eligibility for the compliance API.</w:t>
      </w:r>
    </w:p>
    <w:p>
      <w:pPr>
        <w:pStyle w:val="Heading2"/>
        <w:bidi w:val="0"/>
        <w:ind w:hanging="0" w:start="0"/>
        <w:jc w:val="start"/>
        <w:rPr/>
      </w:pPr>
      <w:r>
        <w:rPr/>
        <w:t>Scope</w:t>
      </w:r>
    </w:p>
    <w:p>
      <w:pPr>
        <w:pStyle w:val="BodyText"/>
        <w:bidi w:val="0"/>
        <w:jc w:val="start"/>
        <w:rPr/>
      </w:pPr>
      <w:r>
        <w:rPr/>
        <w:t>These requirements apply to compliance run processing and report generation in the server application.</w:t>
      </w:r>
    </w:p>
    <w:p>
      <w:pPr>
        <w:pStyle w:val="BodyText"/>
        <w:bidi w:val="0"/>
        <w:jc w:val="start"/>
        <w:rPr/>
      </w:pPr>
      <w:r>
        <w:rPr/>
        <w:t>Historical run data remains unchanged after it is written. A mode change affects the next run that is created with the new mode value.</w:t>
      </w:r>
    </w:p>
    <w:p>
      <w:pPr>
        <w:pStyle w:val="Heading2"/>
        <w:bidi w:val="0"/>
        <w:ind w:hanging="0" w:start="0"/>
        <w:jc w:val="start"/>
        <w:rPr/>
      </w:pPr>
      <w:r>
        <w:rPr/>
        <w:t>Definitions</w:t>
      </w:r>
    </w:p>
    <w:p>
      <w:pPr>
        <w:pStyle w:val="Heading3"/>
        <w:bidi w:val="0"/>
        <w:ind w:hanging="0" w:start="0"/>
        <w:jc w:val="start"/>
        <w:rPr/>
      </w:pPr>
      <w:r>
        <w:rPr/>
        <w:t>Mode</w:t>
      </w:r>
    </w:p>
    <w:p>
      <w:pPr>
        <w:pStyle w:val="BodyText"/>
        <w:bidi w:val="0"/>
        <w:jc w:val="start"/>
        <w:rPr/>
      </w:pPr>
      <w:r>
        <w:rPr/>
        <w:t>A mode determines the maximum number of direct hires allowed before dispatch hires are required.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2:1</w:t>
      </w:r>
      <w:r>
        <w:rPr/>
        <w:t xml:space="preserve"> mode means </w:t>
      </w:r>
      <w:r>
        <w:rPr>
          <w:rFonts w:ascii="Liberation Mono" w:hAnsi="Liberation Mono"/>
        </w:rPr>
        <w:t>allowedDirect = 2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3:1</w:t>
      </w:r>
      <w:r>
        <w:rPr/>
        <w:t xml:space="preserve"> mode means </w:t>
      </w:r>
      <w:r>
        <w:rPr>
          <w:rFonts w:ascii="Liberation Mono" w:hAnsi="Liberation Mono"/>
        </w:rPr>
        <w:t>allowedDirect = 3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Compliance Status</w:t>
      </w:r>
    </w:p>
    <w:p>
      <w:pPr>
        <w:pStyle w:val="BodyText"/>
        <w:bidi w:val="0"/>
        <w:jc w:val="start"/>
        <w:rPr/>
      </w:pPr>
      <w:r>
        <w:rPr/>
        <w:t>The contractor state is stored 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Compliant</w:t>
      </w:r>
      <w:r>
        <w:rPr/>
        <w:t xml:space="preserve"> (</w:t>
      </w:r>
      <w:r>
        <w:rPr>
          <w:rFonts w:ascii="Liberation Mono" w:hAnsi="Liberation Mono"/>
        </w:rPr>
        <w:t>C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Noncompliant</w:t>
      </w:r>
      <w:r>
        <w:rPr/>
        <w:t xml:space="preserve"> (</w:t>
      </w:r>
      <w:r>
        <w:rPr>
          <w:rFonts w:ascii="Liberation Mono" w:hAnsi="Liberation Mono"/>
        </w:rPr>
        <w:t>N</w:t>
      </w:r>
      <w:r>
        <w:rPr/>
        <w:t>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Direct Count</w:t>
      </w:r>
    </w:p>
    <w:p>
      <w:pPr>
        <w:pStyle w:val="BodyText"/>
        <w:bidi w:val="0"/>
        <w:jc w:val="start"/>
        <w:rPr/>
      </w:pPr>
      <w:r>
        <w:rPr/>
        <w:t>The number of direct hires that have been applied to the contractor state for the current run.</w:t>
      </w:r>
    </w:p>
    <w:p>
      <w:pPr>
        <w:pStyle w:val="Heading3"/>
        <w:bidi w:val="0"/>
        <w:ind w:hanging="0" w:start="0"/>
        <w:jc w:val="start"/>
        <w:rPr/>
      </w:pPr>
      <w:r>
        <w:rPr/>
        <w:t>Dispatch Needed</w:t>
      </w:r>
    </w:p>
    <w:p>
      <w:pPr>
        <w:pStyle w:val="BodyText"/>
        <w:bidi w:val="0"/>
        <w:jc w:val="start"/>
        <w:rPr/>
      </w:pPr>
      <w:r>
        <w:rPr/>
        <w:t>The number of dispatch hires required to restore compliance under the current mode.</w:t>
      </w:r>
    </w:p>
    <w:p>
      <w:pPr>
        <w:pStyle w:val="Heading3"/>
        <w:bidi w:val="0"/>
        <w:ind w:hanging="0" w:start="0"/>
        <w:jc w:val="start"/>
        <w:rPr/>
      </w:pPr>
      <w:r>
        <w:rPr/>
        <w:t>Next Hire Dispatch</w:t>
      </w:r>
    </w:p>
    <w:p>
      <w:pPr>
        <w:pStyle w:val="BodyText"/>
        <w:bidi w:val="0"/>
        <w:jc w:val="start"/>
        <w:rPr/>
      </w:pPr>
      <w:r>
        <w:rPr/>
        <w:t>A flag that indicates whether the next hire must be a dispatch hire.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Y</w:t>
      </w:r>
      <w:r>
        <w:rPr/>
        <w:t xml:space="preserve"> = dispatch is required for the next hire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</w:t>
      </w:r>
      <w:r>
        <w:rPr/>
        <w:t xml:space="preserve"> = direct hire is allowed for the next hire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Core Calculation Rules</w:t>
      </w:r>
    </w:p>
    <w:p>
      <w:pPr>
        <w:pStyle w:val="Heading3"/>
        <w:bidi w:val="0"/>
        <w:ind w:hanging="0" w:start="0"/>
        <w:jc w:val="start"/>
        <w:rPr/>
      </w:pPr>
      <w:r>
        <w:rPr/>
        <w:t>1. Mode-to-threshold mapping</w:t>
      </w:r>
    </w:p>
    <w:p>
      <w:pPr>
        <w:pStyle w:val="BodyText"/>
        <w:bidi w:val="0"/>
        <w:jc w:val="start"/>
        <w:rPr/>
      </w:pPr>
      <w:r>
        <w:rPr/>
        <w:t>The system shall derive the compliance threshold from the selected mode.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2:1</w:t>
      </w:r>
      <w:r>
        <w:rPr/>
        <w:t xml:space="preserve"> mode shall use </w:t>
      </w:r>
      <w:r>
        <w:rPr>
          <w:rFonts w:ascii="Liberation Mono" w:hAnsi="Liberation Mono"/>
        </w:rPr>
        <w:t>allowedDirect = 2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3:1</w:t>
      </w:r>
      <w:r>
        <w:rPr/>
        <w:t xml:space="preserve"> mode shall use </w:t>
      </w:r>
      <w:r>
        <w:rPr>
          <w:rFonts w:ascii="Liberation Mono" w:hAnsi="Liberation Mono"/>
        </w:rPr>
        <w:t>allowedDirect = 3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Initial state restoration</w:t>
      </w:r>
    </w:p>
    <w:p>
      <w:pPr>
        <w:pStyle w:val="BodyText"/>
        <w:bidi w:val="0"/>
        <w:jc w:val="start"/>
        <w:rPr/>
      </w:pPr>
      <w:r>
        <w:rPr/>
        <w:t>When a run starts, the system shall restore contractor state from the previous run seed when one exists.</w:t>
      </w:r>
    </w:p>
    <w:p>
      <w:pPr>
        <w:pStyle w:val="BodyText"/>
        <w:bidi w:val="0"/>
        <w:jc w:val="start"/>
        <w:rPr/>
      </w:pPr>
      <w:r>
        <w:rPr/>
        <w:t>The restored state shall use these values: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ComplianceStatus</w:t>
      </w:r>
      <w:r>
        <w:rPr/>
        <w:t xml:space="preserve"> from the seed, converted to the internal code format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DispatchNeeded</w:t>
      </w:r>
      <w:r>
        <w:rPr/>
        <w:t xml:space="preserve"> from the seed, or </w:t>
      </w:r>
      <w:r>
        <w:rPr>
          <w:rFonts w:ascii="Liberation Mono" w:hAnsi="Liberation Mono"/>
        </w:rPr>
        <w:t>0</w:t>
      </w:r>
      <w:r>
        <w:rPr/>
        <w:t xml:space="preserve"> when missing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DirectCount</w:t>
      </w:r>
      <w:r>
        <w:rPr/>
        <w:t xml:space="preserve"> from the seed, or </w:t>
      </w:r>
      <w:r>
        <w:rPr>
          <w:rFonts w:ascii="Liberation Mono" w:hAnsi="Liberation Mono"/>
        </w:rPr>
        <w:t>0</w:t>
      </w:r>
      <w:r>
        <w:rPr/>
        <w:t xml:space="preserve"> when missing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NextHireDispatch</w:t>
      </w:r>
      <w:r>
        <w:rPr/>
        <w:t xml:space="preserve"> from the seed, or </w:t>
      </w:r>
      <w:r>
        <w:rPr>
          <w:rFonts w:ascii="Liberation Mono" w:hAnsi="Liberation Mono"/>
        </w:rPr>
        <w:t>N</w:t>
      </w:r>
      <w:r>
        <w:rPr/>
        <w:t xml:space="preserve"> when missing</w:t>
      </w:r>
    </w:p>
    <w:p>
      <w:pPr>
        <w:pStyle w:val="BodyText"/>
        <w:bidi w:val="0"/>
        <w:jc w:val="start"/>
        <w:rPr/>
      </w:pPr>
      <w:r>
        <w:rPr/>
        <w:t xml:space="preserve">After restoration, the system shall recalculate </w:t>
      </w:r>
      <w:r>
        <w:rPr>
          <w:rFonts w:ascii="Liberation Mono" w:hAnsi="Liberation Mono"/>
        </w:rPr>
        <w:t>NextHireDispatch</w:t>
      </w:r>
      <w:r>
        <w:rPr/>
        <w:t xml:space="preserve"> using the current mode threshold.</w:t>
      </w:r>
    </w:p>
    <w:p>
      <w:pPr>
        <w:pStyle w:val="Heading3"/>
        <w:bidi w:val="0"/>
        <w:ind w:hanging="0" w:start="0"/>
        <w:jc w:val="start"/>
        <w:rPr/>
      </w:pPr>
      <w:r>
        <w:rPr/>
        <w:t>3. Compliance status on restoration</w:t>
      </w:r>
    </w:p>
    <w:p>
      <w:pPr>
        <w:pStyle w:val="BodyText"/>
        <w:bidi w:val="0"/>
        <w:jc w:val="start"/>
        <w:rPr/>
      </w:pPr>
      <w:r>
        <w:rPr/>
        <w:t>On state restoration, compliance shall be resolved as follows: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seed status is </w:t>
      </w:r>
      <w:r>
        <w:rPr>
          <w:rFonts w:ascii="Liberation Mono" w:hAnsi="Liberation Mono"/>
        </w:rPr>
        <w:t>Compliant</w:t>
      </w:r>
      <w:r>
        <w:rPr/>
        <w:t>, the restored state shall remain compliant.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the seed status is </w:t>
      </w:r>
      <w:r>
        <w:rPr>
          <w:rFonts w:ascii="Liberation Mono" w:hAnsi="Liberation Mono"/>
        </w:rPr>
        <w:t>Noncompliant</w:t>
      </w:r>
      <w:r>
        <w:rPr/>
        <w:t>, the restored state shall be set to: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Fonts w:ascii="Liberation Mono" w:hAnsi="Liberation Mono"/>
        </w:rPr>
        <w:t>Noncompliant</w:t>
      </w:r>
      <w:r>
        <w:rPr/>
        <w:t xml:space="preserve"> when either: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DirectCount</w:t>
      </w:r>
      <w:r>
        <w:rPr/>
        <w:t xml:space="preserve"> is greater than the current </w:t>
      </w:r>
      <w:r>
        <w:rPr>
          <w:rFonts w:ascii="Liberation Mono" w:hAnsi="Liberation Mono"/>
        </w:rPr>
        <w:t>allowedDirect</w:t>
      </w:r>
      <w:r>
        <w:rPr/>
        <w:t>, OR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DirectCount</w:t>
      </w:r>
      <w:r>
        <w:rPr/>
        <w:t xml:space="preserve"> is greater than </w:t>
      </w:r>
      <w:r>
        <w:rPr>
          <w:rFonts w:ascii="Liberation Mono" w:hAnsi="Liberation Mono"/>
        </w:rPr>
        <w:t>0</w:t>
      </w:r>
      <w:r>
        <w:rPr/>
        <w:t xml:space="preserve"> AND </w:t>
      </w:r>
      <w:r>
        <w:rPr>
          <w:rFonts w:ascii="Liberation Mono" w:hAnsi="Liberation Mono"/>
        </w:rPr>
        <w:t>DispatchNeeded</w:t>
      </w:r>
      <w:r>
        <w:rPr/>
        <w:t xml:space="preserve"> is greater than </w:t>
      </w:r>
      <w:r>
        <w:rPr>
          <w:rFonts w:ascii="Liberation Mono" w:hAnsi="Liberation Mono"/>
        </w:rPr>
        <w:t>0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Compliant</w:t>
      </w:r>
      <w:r>
        <w:rPr/>
        <w:t xml:space="preserve"> when </w:t>
      </w:r>
      <w:r>
        <w:rPr>
          <w:rFonts w:ascii="Liberation Mono" w:hAnsi="Liberation Mono"/>
        </w:rPr>
        <w:t>DirectCount</w:t>
      </w:r>
      <w:r>
        <w:rPr/>
        <w:t xml:space="preserve"> is less than or equal to the current </w:t>
      </w:r>
      <w:r>
        <w:rPr>
          <w:rFonts w:ascii="Liberation Mono" w:hAnsi="Liberation Mono"/>
        </w:rPr>
        <w:t>allowedDirect</w:t>
      </w:r>
      <w:r>
        <w:rPr/>
        <w:t xml:space="preserve"> AND (</w:t>
      </w:r>
      <w:r>
        <w:rPr>
          <w:rFonts w:ascii="Liberation Mono" w:hAnsi="Liberation Mono"/>
        </w:rPr>
        <w:t>DispatchNeeded</w:t>
      </w:r>
      <w:r>
        <w:rPr/>
        <w:t xml:space="preserve"> is </w:t>
      </w:r>
      <w:r>
        <w:rPr>
          <w:rFonts w:ascii="Liberation Mono" w:hAnsi="Liberation Mono"/>
        </w:rPr>
        <w:t>0</w:t>
      </w:r>
      <w:r>
        <w:rPr/>
        <w:t xml:space="preserve"> OR </w:t>
      </w:r>
      <w:r>
        <w:rPr>
          <w:rFonts w:ascii="Liberation Mono" w:hAnsi="Liberation Mono"/>
        </w:rPr>
        <w:t>DirectCount</w:t>
      </w:r>
      <w:r>
        <w:rPr/>
        <w:t xml:space="preserve"> is </w:t>
      </w:r>
      <w:r>
        <w:rPr>
          <w:rFonts w:ascii="Liberation Mono" w:hAnsi="Liberation Mono"/>
        </w:rPr>
        <w:t>0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This means: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mode increase may restore compliance for a seed that was previously noncompliant under a tighter threshold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noncompliant seed with pending dispatch obligations maintains noncompliant status during restoration, even if the direct count is below threshold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Next-hire dispatch on restoration</w:t>
      </w:r>
    </w:p>
    <w:p>
      <w:pPr>
        <w:pStyle w:val="BodyText"/>
        <w:bidi w:val="0"/>
        <w:jc w:val="start"/>
        <w:rPr/>
      </w:pPr>
      <w:r>
        <w:rPr/>
        <w:t xml:space="preserve">After restoration, </w:t>
      </w:r>
      <w:r>
        <w:rPr>
          <w:rFonts w:ascii="Liberation Mono" w:hAnsi="Liberation Mono"/>
        </w:rPr>
        <w:t>NextHireDispatch</w:t>
      </w:r>
      <w:r>
        <w:rPr/>
        <w:t xml:space="preserve"> shall be set to </w:t>
      </w:r>
      <w:r>
        <w:rPr>
          <w:rFonts w:ascii="Liberation Mono" w:hAnsi="Liberation Mono"/>
        </w:rPr>
        <w:t>Y</w:t>
      </w:r>
      <w:r>
        <w:rPr/>
        <w:t xml:space="preserve"> when either of the following is true: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DispatchNeeded &gt; 0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DirectCount &gt;= allowedDirect</w:t>
      </w:r>
    </w:p>
    <w:p>
      <w:pPr>
        <w:pStyle w:val="BodyText"/>
        <w:bidi w:val="0"/>
        <w:jc w:val="start"/>
        <w:rPr/>
      </w:pPr>
      <w:r>
        <w:rPr/>
        <w:t xml:space="preserve">Otherwise, </w:t>
      </w:r>
      <w:r>
        <w:rPr>
          <w:rFonts w:ascii="Liberation Mono" w:hAnsi="Liberation Mono"/>
        </w:rPr>
        <w:t>NextHireDispatch</w:t>
      </w:r>
      <w:r>
        <w:rPr/>
        <w:t xml:space="preserve"> shall be set to </w:t>
      </w:r>
      <w:r>
        <w:rPr>
          <w:rFonts w:ascii="Liberation Mono" w:hAnsi="Liberation Mono"/>
        </w:rPr>
        <w:t>N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5. Direct hire processing</w:t>
      </w:r>
    </w:p>
    <w:p>
      <w:pPr>
        <w:pStyle w:val="BodyText"/>
        <w:bidi w:val="0"/>
        <w:jc w:val="start"/>
        <w:rPr/>
      </w:pPr>
      <w:r>
        <w:rPr/>
        <w:t>When a direct hire is applied, the system shall: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Increment </w:t>
      </w:r>
      <w:r>
        <w:rPr>
          <w:rFonts w:ascii="Liberation Mono" w:hAnsi="Liberation Mono"/>
        </w:rPr>
        <w:t>DirectCount</w:t>
      </w:r>
      <w:r>
        <w:rPr/>
        <w:t xml:space="preserve"> by </w:t>
      </w:r>
      <w:r>
        <w:rPr>
          <w:rFonts w:ascii="Liberation Mono" w:hAnsi="Liberation Mono"/>
        </w:rPr>
        <w:t>1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Leave the state compliant when the direct count is still within the allowed threshold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 the state to noncompliant when the direct count becomes one above the threshold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Increment </w:t>
      </w:r>
      <w:r>
        <w:rPr>
          <w:rFonts w:ascii="Liberation Mono" w:hAnsi="Liberation Mono"/>
        </w:rPr>
        <w:t>DispatchNeeded</w:t>
      </w:r>
      <w:r>
        <w:rPr/>
        <w:t xml:space="preserve"> for each additional direct hire beyond the first violation</w:t>
      </w:r>
    </w:p>
    <w:p>
      <w:pPr>
        <w:pStyle w:val="BodyText"/>
        <w:bidi w:val="0"/>
        <w:jc w:val="start"/>
        <w:rPr/>
      </w:pPr>
      <w:r>
        <w:rPr/>
        <w:t>The following direct-hire transitions shall be used: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current state is </w:t>
      </w:r>
      <w:r>
        <w:rPr>
          <w:rFonts w:ascii="Liberation Mono" w:hAnsi="Liberation Mono"/>
        </w:rPr>
        <w:t>Compliant</w:t>
      </w:r>
      <w:r>
        <w:rPr/>
        <w:t xml:space="preserve"> and </w:t>
      </w:r>
      <w:r>
        <w:rPr>
          <w:rFonts w:ascii="Liberation Mono" w:hAnsi="Liberation Mono"/>
        </w:rPr>
        <w:t>DirectCount</w:t>
      </w:r>
      <w:r>
        <w:rPr/>
        <w:t xml:space="preserve"> becomes </w:t>
      </w:r>
      <w:r>
        <w:rPr>
          <w:rFonts w:ascii="Liberation Mono" w:hAnsi="Liberation Mono"/>
        </w:rPr>
        <w:t>allowedDirect + 1</w:t>
      </w:r>
      <w:r>
        <w:rPr/>
        <w:t xml:space="preserve">, then </w:t>
      </w:r>
      <w:r>
        <w:rPr>
          <w:rFonts w:ascii="Liberation Mono" w:hAnsi="Liberation Mono"/>
        </w:rPr>
        <w:t>ComplianceStatus</w:t>
      </w:r>
      <w:r>
        <w:rPr/>
        <w:t xml:space="preserve"> shall become </w:t>
      </w:r>
      <w:r>
        <w:rPr>
          <w:rFonts w:ascii="Liberation Mono" w:hAnsi="Liberation Mono"/>
        </w:rPr>
        <w:t>Noncompliant</w:t>
      </w:r>
      <w:r>
        <w:rPr/>
        <w:t xml:space="preserve"> and </w:t>
      </w:r>
      <w:r>
        <w:rPr>
          <w:rFonts w:ascii="Liberation Mono" w:hAnsi="Liberation Mono"/>
        </w:rPr>
        <w:t>DispatchNeeded</w:t>
      </w:r>
      <w:r>
        <w:rPr/>
        <w:t xml:space="preserve"> shall become </w:t>
      </w:r>
      <w:r>
        <w:rPr>
          <w:rFonts w:ascii="Liberation Mono" w:hAnsi="Liberation Mono"/>
        </w:rPr>
        <w:t>1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current state is already </w:t>
      </w:r>
      <w:r>
        <w:rPr>
          <w:rFonts w:ascii="Liberation Mono" w:hAnsi="Liberation Mono"/>
        </w:rPr>
        <w:t>Noncompliant</w:t>
      </w:r>
      <w:r>
        <w:rPr/>
        <w:t xml:space="preserve"> and </w:t>
      </w:r>
      <w:r>
        <w:rPr>
          <w:rFonts w:ascii="Liberation Mono" w:hAnsi="Liberation Mono"/>
        </w:rPr>
        <w:t>DirectCount</w:t>
      </w:r>
      <w:r>
        <w:rPr/>
        <w:t xml:space="preserve"> becomes greater than </w:t>
      </w:r>
      <w:r>
        <w:rPr>
          <w:rFonts w:ascii="Liberation Mono" w:hAnsi="Liberation Mono"/>
        </w:rPr>
        <w:t>allowedDirect + 1</w:t>
      </w:r>
      <w:r>
        <w:rPr/>
        <w:t xml:space="preserve">, then </w:t>
      </w:r>
      <w:r>
        <w:rPr>
          <w:rFonts w:ascii="Liberation Mono" w:hAnsi="Liberation Mono"/>
        </w:rPr>
        <w:t>DispatchNeeded</w:t>
      </w:r>
      <w:r>
        <w:rPr/>
        <w:t xml:space="preserve"> shall increase by </w:t>
      </w:r>
      <w:r>
        <w:rPr>
          <w:rFonts w:ascii="Liberation Mono" w:hAnsi="Liberation Mono"/>
        </w:rPr>
        <w:t>1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Dispatch hire processing</w:t>
      </w:r>
    </w:p>
    <w:p>
      <w:pPr>
        <w:pStyle w:val="BodyText"/>
        <w:bidi w:val="0"/>
        <w:jc w:val="start"/>
        <w:rPr/>
      </w:pPr>
      <w:r>
        <w:rPr/>
        <w:t>When a dispatch hire is applied, the system shall: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the dispatch obligation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the direct count as required by the current state logic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Restore compliance when the final required dispatch hire is applied</w:t>
      </w:r>
    </w:p>
    <w:p>
      <w:pPr>
        <w:pStyle w:val="BodyText"/>
        <w:bidi w:val="0"/>
        <w:jc w:val="start"/>
        <w:rPr/>
      </w:pPr>
      <w:r>
        <w:rPr/>
        <w:t>The following dispatch-hire transitions shall be used: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the state is </w:t>
      </w:r>
      <w:r>
        <w:rPr>
          <w:rFonts w:ascii="Liberation Mono" w:hAnsi="Liberation Mono"/>
        </w:rPr>
        <w:t>Compliant</w:t>
      </w:r>
      <w:r>
        <w:rPr/>
        <w:t xml:space="preserve">, or if the state is </w:t>
      </w:r>
      <w:r>
        <w:rPr>
          <w:rFonts w:ascii="Liberation Mono" w:hAnsi="Liberation Mono"/>
        </w:rPr>
        <w:t>Noncompliant</w:t>
      </w:r>
      <w:r>
        <w:rPr/>
        <w:t xml:space="preserve"> with </w:t>
      </w:r>
      <w:r>
        <w:rPr>
          <w:rFonts w:ascii="Liberation Mono" w:hAnsi="Liberation Mono"/>
        </w:rPr>
        <w:t>DispatchNeeded = 1</w:t>
      </w:r>
      <w:r>
        <w:rPr/>
        <w:t>, then the dispatch hire shall: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</w:t>
      </w:r>
      <w:r>
        <w:rPr>
          <w:rFonts w:ascii="Liberation Mono" w:hAnsi="Liberation Mono"/>
        </w:rPr>
        <w:t>DispatchNeeded</w:t>
      </w:r>
      <w:r>
        <w:rPr/>
        <w:t xml:space="preserve"> to </w:t>
      </w:r>
      <w:r>
        <w:rPr>
          <w:rFonts w:ascii="Liberation Mono" w:hAnsi="Liberation Mono"/>
        </w:rPr>
        <w:t>0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</w:t>
      </w:r>
      <w:r>
        <w:rPr>
          <w:rFonts w:ascii="Liberation Mono" w:hAnsi="Liberation Mono"/>
        </w:rPr>
        <w:t>DirectCount</w:t>
      </w:r>
      <w:r>
        <w:rPr/>
        <w:t xml:space="preserve"> to </w:t>
      </w:r>
      <w:r>
        <w:rPr>
          <w:rFonts w:ascii="Liberation Mono" w:hAnsi="Liberation Mono"/>
        </w:rPr>
        <w:t>0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</w:t>
      </w:r>
      <w:r>
        <w:rPr>
          <w:rFonts w:ascii="Liberation Mono" w:hAnsi="Liberation Mono"/>
        </w:rPr>
        <w:t>ComplianceStatus</w:t>
      </w:r>
      <w:r>
        <w:rPr/>
        <w:t xml:space="preserve"> to </w:t>
      </w:r>
      <w:r>
        <w:rPr>
          <w:rFonts w:ascii="Liberation Mono" w:hAnsi="Liberation Mono"/>
        </w:rPr>
        <w:t>Compliant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Otherwise, the dispatch hire shall: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Decrement </w:t>
      </w:r>
      <w:r>
        <w:rPr>
          <w:rFonts w:ascii="Liberation Mono" w:hAnsi="Liberation Mono"/>
        </w:rPr>
        <w:t>DispatchNeeded</w:t>
      </w:r>
      <w:r>
        <w:rPr/>
        <w:t xml:space="preserve"> by </w:t>
      </w:r>
      <w:r>
        <w:rPr>
          <w:rFonts w:ascii="Liberation Mono" w:hAnsi="Liberation Mono"/>
        </w:rPr>
        <w:t>1</w:t>
      </w:r>
      <w:r>
        <w:rPr/>
        <w:t xml:space="preserve">, not below </w:t>
      </w:r>
      <w:r>
        <w:rPr>
          <w:rFonts w:ascii="Liberation Mono" w:hAnsi="Liberation Mono"/>
        </w:rPr>
        <w:t>0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Decrement </w:t>
      </w:r>
      <w:r>
        <w:rPr>
          <w:rFonts w:ascii="Liberation Mono" w:hAnsi="Liberation Mono"/>
        </w:rPr>
        <w:t>DirectCount</w:t>
      </w:r>
      <w:r>
        <w:rPr/>
        <w:t xml:space="preserve"> by </w:t>
      </w:r>
      <w:r>
        <w:rPr>
          <w:rFonts w:ascii="Liberation Mono" w:hAnsi="Liberation Mono"/>
        </w:rPr>
        <w:t>1</w:t>
      </w:r>
      <w:r>
        <w:rPr/>
        <w:t xml:space="preserve">, not below </w:t>
      </w:r>
      <w:r>
        <w:rPr>
          <w:rFonts w:ascii="Liberation Mono" w:hAnsi="Liberation Mono"/>
        </w:rPr>
        <w:t>0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</w:t>
      </w:r>
      <w:r>
        <w:rPr>
          <w:rFonts w:ascii="Liberation Mono" w:hAnsi="Liberation Mono"/>
        </w:rPr>
        <w:t>ComplianceStatus</w:t>
      </w:r>
      <w:r>
        <w:rPr/>
        <w:t xml:space="preserve"> to </w:t>
      </w:r>
      <w:r>
        <w:rPr>
          <w:rFonts w:ascii="Liberation Mono" w:hAnsi="Liberation Mono"/>
        </w:rPr>
        <w:t>Noncompliant</w:t>
      </w:r>
      <w:r>
        <w:rPr/>
        <w:t xml:space="preserve"> only when </w:t>
      </w:r>
      <w:r>
        <w:rPr>
          <w:rFonts w:ascii="Liberation Mono" w:hAnsi="Liberation Mono"/>
        </w:rPr>
        <w:t>DirectCount</w:t>
      </w:r>
      <w:r>
        <w:rPr/>
        <w:t xml:space="preserve"> remains above </w:t>
      </w:r>
      <w:r>
        <w:rPr>
          <w:rFonts w:ascii="Liberation Mono" w:hAnsi="Liberation Mono"/>
        </w:rPr>
        <w:t>allowedDirect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Recalculation after every hire</w:t>
      </w:r>
    </w:p>
    <w:p>
      <w:pPr>
        <w:pStyle w:val="BodyText"/>
        <w:bidi w:val="0"/>
        <w:jc w:val="start"/>
        <w:rPr/>
      </w:pPr>
      <w:r>
        <w:rPr/>
        <w:t xml:space="preserve">After every hire application, the system shall recalculate </w:t>
      </w:r>
      <w:r>
        <w:rPr>
          <w:rFonts w:ascii="Liberation Mono" w:hAnsi="Liberation Mono"/>
        </w:rPr>
        <w:t>NextHireDispatch</w:t>
      </w:r>
      <w:r>
        <w:rPr/>
        <w:t xml:space="preserve"> using the same rule defined in section 4.</w:t>
      </w:r>
    </w:p>
    <w:p>
      <w:pPr>
        <w:pStyle w:val="Heading2"/>
        <w:bidi w:val="0"/>
        <w:ind w:hanging="0" w:start="0"/>
        <w:jc w:val="start"/>
        <w:rPr/>
      </w:pPr>
      <w:r>
        <w:rPr/>
        <w:t>Mode Change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1. Mode changes do not rewrite history</w:t>
      </w:r>
    </w:p>
    <w:p>
      <w:pPr>
        <w:pStyle w:val="BodyText"/>
        <w:bidi w:val="0"/>
        <w:jc w:val="start"/>
        <w:rPr/>
      </w:pPr>
      <w:r>
        <w:rPr/>
        <w:t>Changing from one mode to another shall not modify historical run records already written to the database.</w:t>
      </w:r>
    </w:p>
    <w:p>
      <w:pPr>
        <w:pStyle w:val="BodyText"/>
        <w:bidi w:val="0"/>
        <w:jc w:val="start"/>
        <w:rPr/>
      </w:pPr>
      <w:r>
        <w:rPr/>
        <w:t>The new mode shall apply only to the next run that is executed with that mode.</w:t>
      </w:r>
    </w:p>
    <w:p>
      <w:pPr>
        <w:pStyle w:val="Heading3"/>
        <w:bidi w:val="0"/>
        <w:ind w:hanging="0" w:start="0"/>
        <w:jc w:val="start"/>
        <w:rPr/>
      </w:pPr>
      <w:r>
        <w:rPr/>
        <w:t>2. Change from 2:1 to 3:1</w:t>
      </w:r>
    </w:p>
    <w:p>
      <w:pPr>
        <w:pStyle w:val="BodyText"/>
        <w:bidi w:val="0"/>
        <w:jc w:val="start"/>
        <w:rPr/>
      </w:pPr>
      <w:r>
        <w:rPr/>
        <w:t xml:space="preserve">When the mode changes from </w:t>
      </w:r>
      <w:r>
        <w:rPr>
          <w:rFonts w:ascii="Liberation Mono" w:hAnsi="Liberation Mono"/>
        </w:rPr>
        <w:t>2:1</w:t>
      </w:r>
      <w:r>
        <w:rPr/>
        <w:t xml:space="preserve"> to </w:t>
      </w:r>
      <w:r>
        <w:rPr>
          <w:rFonts w:ascii="Liberation Mono" w:hAnsi="Liberation Mono"/>
        </w:rPr>
        <w:t>3:1</w:t>
      </w:r>
      <w:r>
        <w:rPr/>
        <w:t xml:space="preserve">, the allowed direct hire threshold increases from </w:t>
      </w:r>
      <w:r>
        <w:rPr>
          <w:rFonts w:ascii="Liberation Mono" w:hAnsi="Liberation Mono"/>
        </w:rPr>
        <w:t>2</w:t>
      </w:r>
      <w:r>
        <w:rPr/>
        <w:t xml:space="preserve"> to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Expected effects on restored state: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Contractors with </w:t>
      </w:r>
      <w:r>
        <w:rPr>
          <w:rFonts w:ascii="Liberation Mono" w:hAnsi="Liberation Mono"/>
        </w:rPr>
        <w:t>DirectCount</w:t>
      </w:r>
      <w:r>
        <w:rPr/>
        <w:t xml:space="preserve"> of </w:t>
      </w:r>
      <w:r>
        <w:rPr>
          <w:rFonts w:ascii="Liberation Mono" w:hAnsi="Liberation Mono"/>
        </w:rPr>
        <w:t>0</w:t>
      </w:r>
      <w:r>
        <w:rPr/>
        <w:t xml:space="preserve">, </w:t>
      </w:r>
      <w:r>
        <w:rPr>
          <w:rFonts w:ascii="Liberation Mono" w:hAnsi="Liberation Mono"/>
        </w:rPr>
        <w:t>1</w:t>
      </w:r>
      <w:r>
        <w:rPr/>
        <w:t xml:space="preserve">, or </w:t>
      </w:r>
      <w:r>
        <w:rPr>
          <w:rFonts w:ascii="Liberation Mono" w:hAnsi="Liberation Mono"/>
        </w:rPr>
        <w:t>2</w:t>
      </w:r>
      <w:r>
        <w:rPr/>
        <w:t xml:space="preserve"> shall remain compliant if they were compliant in the seed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NextHireDispatch</w:t>
      </w:r>
      <w:r>
        <w:rPr/>
        <w:t xml:space="preserve"> may change from </w:t>
      </w:r>
      <w:r>
        <w:rPr>
          <w:rFonts w:ascii="Liberation Mono" w:hAnsi="Liberation Mono"/>
        </w:rPr>
        <w:t>Y</w:t>
      </w:r>
      <w:r>
        <w:rPr/>
        <w:t xml:space="preserve"> to </w:t>
      </w:r>
      <w:r>
        <w:rPr>
          <w:rFonts w:ascii="Liberation Mono" w:hAnsi="Liberation Mono"/>
        </w:rPr>
        <w:t>N</w:t>
      </w:r>
      <w:r>
        <w:rPr/>
        <w:t xml:space="preserve"> when the contractor is now below the higher threshold and has no dispatch obligation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Contractors that were previously noncompliant may become compliant only if their restored </w:t>
      </w:r>
      <w:r>
        <w:rPr>
          <w:rFonts w:ascii="Liberation Mono" w:hAnsi="Liberation Mono"/>
        </w:rPr>
        <w:t>DirectCount</w:t>
      </w:r>
      <w:r>
        <w:rPr/>
        <w:t xml:space="preserve"> is less than or equal to </w:t>
      </w:r>
      <w:r>
        <w:rPr>
          <w:rFonts w:ascii="Liberation Mono" w:hAnsi="Liberation Mono"/>
        </w:rPr>
        <w:t>3</w:t>
      </w:r>
      <w:r>
        <w:rPr/>
        <w:t xml:space="preserve"> AND </w:t>
      </w:r>
      <w:r>
        <w:rPr>
          <w:rFonts w:ascii="Liberation Mono" w:hAnsi="Liberation Mono"/>
        </w:rPr>
        <w:t>DispatchNeeded</w:t>
      </w:r>
      <w:r>
        <w:rPr/>
        <w:t xml:space="preserve"> is </w:t>
      </w:r>
      <w:r>
        <w:rPr>
          <w:rFonts w:ascii="Liberation Mono" w:hAnsi="Liberation Mono"/>
        </w:rPr>
        <w:t>0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Contractors with </w:t>
      </w:r>
      <w:r>
        <w:rPr>
          <w:rFonts w:ascii="Liberation Mono" w:hAnsi="Liberation Mono"/>
        </w:rPr>
        <w:t>DispatchNeeded &gt; 0</w:t>
      </w:r>
      <w:r>
        <w:rPr/>
        <w:t xml:space="preserve"> shall remain noncompliant even if </w:t>
      </w:r>
      <w:r>
        <w:rPr>
          <w:rFonts w:ascii="Liberation Mono" w:hAnsi="Liberation Mono"/>
        </w:rPr>
        <w:t>DirectCount</w:t>
      </w:r>
      <w:r>
        <w:rPr/>
        <w:t xml:space="preserve"> is now within the higher threshold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DispatchNeeded</w:t>
      </w:r>
      <w:r>
        <w:rPr/>
        <w:t xml:space="preserve"> shall remain as stored until dispatch hires are actually processed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Change from 3:1 to 2:1</w:t>
      </w:r>
    </w:p>
    <w:p>
      <w:pPr>
        <w:pStyle w:val="BodyText"/>
        <w:bidi w:val="0"/>
        <w:jc w:val="start"/>
        <w:rPr/>
      </w:pPr>
      <w:r>
        <w:rPr/>
        <w:t xml:space="preserve">When the mode changes from </w:t>
      </w:r>
      <w:r>
        <w:rPr>
          <w:rFonts w:ascii="Liberation Mono" w:hAnsi="Liberation Mono"/>
        </w:rPr>
        <w:t>3:1</w:t>
      </w:r>
      <w:r>
        <w:rPr/>
        <w:t xml:space="preserve"> to </w:t>
      </w:r>
      <w:r>
        <w:rPr>
          <w:rFonts w:ascii="Liberation Mono" w:hAnsi="Liberation Mono"/>
        </w:rPr>
        <w:t>2:1</w:t>
      </w:r>
      <w:r>
        <w:rPr/>
        <w:t xml:space="preserve">, the allowed direct hire threshold decreases from </w:t>
      </w:r>
      <w:r>
        <w:rPr>
          <w:rFonts w:ascii="Liberation Mono" w:hAnsi="Liberation Mono"/>
        </w:rPr>
        <w:t>3</w:t>
      </w:r>
      <w:r>
        <w:rPr/>
        <w:t xml:space="preserve"> to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Expected effects on restored state: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Contractors with </w:t>
      </w:r>
      <w:r>
        <w:rPr>
          <w:rFonts w:ascii="Liberation Mono" w:hAnsi="Liberation Mono"/>
        </w:rPr>
        <w:t>DirectCount</w:t>
      </w:r>
      <w:r>
        <w:rPr/>
        <w:t xml:space="preserve"> of </w:t>
      </w:r>
      <w:r>
        <w:rPr>
          <w:rFonts w:ascii="Liberation Mono" w:hAnsi="Liberation Mono"/>
        </w:rPr>
        <w:t>2</w:t>
      </w:r>
      <w:r>
        <w:rPr/>
        <w:t xml:space="preserve"> or more shall have </w:t>
      </w:r>
      <w:r>
        <w:rPr>
          <w:rFonts w:ascii="Liberation Mono" w:hAnsi="Liberation Mono"/>
        </w:rPr>
        <w:t>NextHireDispatch = 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Contractors whose seed status is </w:t>
      </w:r>
      <w:r>
        <w:rPr>
          <w:rFonts w:ascii="Liberation Mono" w:hAnsi="Liberation Mono"/>
        </w:rPr>
        <w:t>Noncompliant</w:t>
      </w:r>
      <w:r>
        <w:rPr/>
        <w:t xml:space="preserve"> shall remain noncompliant when their restored </w:t>
      </w:r>
      <w:r>
        <w:rPr>
          <w:rFonts w:ascii="Liberation Mono" w:hAnsi="Liberation Mono"/>
        </w:rPr>
        <w:t>DirectCount</w:t>
      </w:r>
      <w:r>
        <w:rPr/>
        <w:t xml:space="preserve"> still exceeds </w:t>
      </w:r>
      <w:r>
        <w:rPr>
          <w:rFonts w:ascii="Liberation Mono" w:hAnsi="Liberation Mono"/>
        </w:rPr>
        <w:t>2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DispatchNeeded</w:t>
      </w:r>
      <w:r>
        <w:rPr/>
        <w:t xml:space="preserve"> shall remain as stored until dispatch hires are processed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DirectCount</w:t>
      </w:r>
      <w:r>
        <w:rPr/>
        <w:t xml:space="preserve"> shall not be reset automatically by the mode change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Transition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Starting State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 Change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Restored Compliance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Dispatch Needed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Next Hire Dispatch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Compliant, DirectCount = 2, DispatchNeeded = 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2:1 to 3:1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Compliant, DirectCount = 2, DispatchNeeded = 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3:1 to 2:1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Noncompliant, DirectCount = 3, DispatchNeeded = 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2:1 to 3:1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Noncompliant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Noncompliant, DirectCount = 3, DispatchNeeded = 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3:1 to 2:1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Noncompliant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Compliant, DirectCount = 3, DispatchNeeded = 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2:1 to 3:1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Compliant, DirectCount = 3, DispatchNeeded = 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3:1 to 2:1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Output Requirements</w:t>
      </w:r>
    </w:p>
    <w:p>
      <w:pPr>
        <w:pStyle w:val="BodyText"/>
        <w:bidi w:val="0"/>
        <w:jc w:val="start"/>
        <w:rPr/>
      </w:pPr>
      <w:r>
        <w:rPr/>
        <w:t>Every contractor summary and detail row shall expose the following values: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ComplianceStatus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DirectCount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DispatchNeeded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NextHireDispatch</w:t>
      </w:r>
    </w:p>
    <w:p>
      <w:pPr>
        <w:pStyle w:val="BodyText"/>
        <w:bidi w:val="0"/>
        <w:jc w:val="start"/>
        <w:rPr/>
      </w:pPr>
      <w:r>
        <w:rPr/>
        <w:t>The summary status shall be derived from the internal compliance code.</w:t>
      </w:r>
    </w:p>
    <w:p>
      <w:pPr>
        <w:pStyle w:val="Heading2"/>
        <w:bidi w:val="0"/>
        <w:ind w:hanging="0" w:start="0"/>
        <w:jc w:val="start"/>
        <w:rPr/>
      </w:pPr>
      <w:r>
        <w:rPr/>
        <w:t>Validation Rules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DispatchNeeded</w:t>
      </w:r>
      <w:r>
        <w:rPr/>
        <w:t xml:space="preserve"> shall never be negative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DirectCount</w:t>
      </w:r>
      <w:r>
        <w:rPr/>
        <w:t xml:space="preserve"> shall never be negative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NextHireDispatch</w:t>
      </w:r>
      <w:r>
        <w:rPr/>
        <w:t xml:space="preserve"> shall always be </w:t>
      </w:r>
      <w:r>
        <w:rPr>
          <w:rFonts w:ascii="Liberation Mono" w:hAnsi="Liberation Mono"/>
        </w:rPr>
        <w:t>Y</w:t>
      </w:r>
      <w:r>
        <w:rPr/>
        <w:t xml:space="preserve"> or </w:t>
      </w:r>
      <w:r>
        <w:rPr>
          <w:rFonts w:ascii="Liberation Mono" w:hAnsi="Liberation Mono"/>
        </w:rPr>
        <w:t>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 lookup shall fail when the selected mode does not exist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Business Clarification Note</w:t>
      </w:r>
    </w:p>
    <w:p>
      <w:pPr>
        <w:pStyle w:val="BodyText"/>
        <w:bidi w:val="0"/>
        <w:jc w:val="start"/>
        <w:rPr/>
      </w:pPr>
      <w:r>
        <w:rPr/>
        <w:t>The current implementation preserves a compliant seed status during mode restoration and recalculates the rest of the state from the stored counts.</w:t>
      </w:r>
    </w:p>
    <w:p>
      <w:pPr>
        <w:pStyle w:val="BodyText"/>
        <w:bidi w:val="0"/>
        <w:jc w:val="start"/>
        <w:rPr/>
      </w:pPr>
      <w:r>
        <w:rPr/>
        <w:t>If the business wants a different rule for mode changes, such as forcing a full recalculation of compliance status whenever the threshold changes, that should be defined as a separate requirement before implementation changes are made.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