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rPr>
          <w:b w:val="1"/>
          <w:sz w:val="24"/>
          <w:szCs w:val="24"/>
        </w:rPr>
      </w:pPr>
      <w:bookmarkStart w:colFirst="0" w:colLast="0" w:name="_gjdgxs" w:id="0"/>
      <w:bookmarkEnd w:id="0"/>
      <w:r w:rsidDel="00000000" w:rsidR="00000000" w:rsidRPr="00000000">
        <w:rPr>
          <w:b w:val="1"/>
          <w:sz w:val="24"/>
          <w:szCs w:val="24"/>
          <w:rtl w:val="0"/>
        </w:rPr>
        <w:t xml:space="preserve">April 18, 2018</w:t>
      </w:r>
    </w:p>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Eastside Community School Board Meeting</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Attendees (Board): </w:t>
      </w:r>
      <w:r w:rsidDel="00000000" w:rsidR="00000000" w:rsidRPr="00000000">
        <w:rPr>
          <w:rFonts w:ascii="Calibri" w:cs="Calibri" w:eastAsia="Calibri" w:hAnsi="Calibri"/>
          <w:color w:val="000000"/>
          <w:sz w:val="24"/>
          <w:szCs w:val="24"/>
          <w:rtl w:val="0"/>
        </w:rPr>
        <w:t xml:space="preserve">Laura, Grif, Brandon, Lisa, Daniel, Boris, Andy</w:t>
      </w:r>
      <w:r w:rsidDel="00000000" w:rsidR="00000000" w:rsidRPr="00000000">
        <w:rPr>
          <w:rtl w:val="0"/>
        </w:rPr>
      </w:r>
    </w:p>
    <w:p w:rsidR="00000000" w:rsidDel="00000000" w:rsidP="00000000" w:rsidRDefault="00000000" w:rsidRPr="00000000" w14:paraId="00000003">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Attendees (Guests):</w:t>
      </w:r>
      <w:r w:rsidDel="00000000" w:rsidR="00000000" w:rsidRPr="00000000">
        <w:rPr>
          <w:rFonts w:ascii="Calibri" w:cs="Calibri" w:eastAsia="Calibri" w:hAnsi="Calibri"/>
          <w:color w:val="000000"/>
          <w:sz w:val="24"/>
          <w:szCs w:val="24"/>
          <w:rtl w:val="0"/>
        </w:rPr>
        <w:t xml:space="preserve"> Angela Wang</w:t>
      </w:r>
    </w:p>
    <w:p w:rsidR="00000000" w:rsidDel="00000000" w:rsidP="00000000" w:rsidRDefault="00000000" w:rsidRPr="00000000" w14:paraId="00000004">
      <w:pPr>
        <w:spacing w:after="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b w:val="1"/>
          <w:color w:val="000000"/>
          <w:sz w:val="24"/>
          <w:szCs w:val="24"/>
          <w:rtl w:val="0"/>
        </w:rPr>
        <w:t xml:space="preserve">Directors and Officers Insurance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quote for the policy came in at $3,066 for $1MM policy</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approved the purchase</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Hiring Update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interviewing an Administrator candidate at 3:30PM on Friday 4/20</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Interview Team:</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Board: Lisa, Grif</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Teachers: Alana, John</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Annette, Janine, Geri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candidate passes the initial interview, then a day-long interview session will be scheduled with the full faculty and the full board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Admissions/Development</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looking for candidates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Grade Teacher</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currently are looking at three candidates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to determine a budget for reimbursable expenses</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Lunch</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Dinner with small faculty group</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 expenses (gas/flight if necessary)</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$750 is acceptable per candidate</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Budgets over this amount need to be approved</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Brandon will ask the community if anyone has frequent flier miles to donate</w:t>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b w:val="1"/>
          <w:sz w:val="24"/>
          <w:szCs w:val="24"/>
        </w:rPr>
      </w:pPr>
      <w:r w:rsidDel="00000000" w:rsidR="00000000" w:rsidRPr="00000000">
        <w:rPr>
          <w:b w:val="1"/>
          <w:sz w:val="24"/>
          <w:szCs w:val="24"/>
          <w:rtl w:val="0"/>
        </w:rPr>
        <w:t xml:space="preserve">Charter Team Update (Angela Wang)</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Charter Team </w:t>
      </w:r>
      <w:r w:rsidDel="00000000" w:rsidR="00000000" w:rsidRPr="00000000">
        <w:rPr>
          <w:color w:val="222222"/>
          <w:sz w:val="24"/>
          <w:szCs w:val="24"/>
          <w:rtl w:val="0"/>
        </w:rPr>
        <w:t xml:space="preserve">has connected leaders from 6 schools, three of them are Charter Schools (non-Waldorf) in Washington and 3 are Public Waldorf Schools in other States. Charter Schools we connected in Washington State went through the Leadership program offered by Washington State Charter School Association.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has determined the qualifications that teachers need to stay certified to teach in Charter schools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attended the Alliance for Public Waldorf Schools Conference</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they learned the seven principles of Waldorf in public education</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joined the Alliance, which required a placeholder name </w:t>
      </w:r>
    </w:p>
    <w:p w:rsidR="00000000" w:rsidDel="00000000" w:rsidP="00000000" w:rsidRDefault="00000000" w:rsidRPr="00000000" w14:paraId="0000002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Evergreen Community School was chosen as the name</w:t>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Member is one year</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has decided on these two locations as suitable for a Waldorf Charter school:</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Renton School District</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Kent School District</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Why these locations?</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Charter law focuses on serving a community with at-risk students</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Must be in a school district with more than 50% of students on school lunch assistance</w:t>
      </w:r>
    </w:p>
    <w:p w:rsidR="00000000" w:rsidDel="00000000" w:rsidP="00000000" w:rsidRDefault="00000000" w:rsidRPr="00000000" w14:paraId="0000002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stuck with Eastside locations and as close to the existing school as possible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 State Charter Association </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applied to the Leadership Program, but was not accepted this year</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accepted, the Leadership Program will pay $90,000 to assist the school while forming (“incubation period”)</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accepted, a school can potentially receive $700,000 in funds from th</w:t>
      </w:r>
      <w:r w:rsidDel="00000000" w:rsidR="00000000" w:rsidRPr="00000000">
        <w:rPr>
          <w:sz w:val="24"/>
          <w:szCs w:val="24"/>
          <w:rtl w:val="0"/>
        </w:rPr>
        <w:t xml:space="preserve">is non-profit organization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w:t>
      </w:r>
      <w:r w:rsidDel="00000000" w:rsidR="00000000" w:rsidRPr="00000000">
        <w:rPr>
          <w:sz w:val="24"/>
          <w:szCs w:val="24"/>
          <w:rtl w:val="0"/>
        </w:rPr>
        <w:t xml:space="preserve">researched</w:t>
      </w:r>
      <w:r w:rsidDel="00000000" w:rsidR="00000000" w:rsidRPr="00000000">
        <w:rPr>
          <w:i w:val="0"/>
          <w:smallCaps w:val="0"/>
          <w:strike w:val="0"/>
          <w:color w:val="000000"/>
          <w:sz w:val="24"/>
          <w:szCs w:val="24"/>
          <w:u w:val="none"/>
          <w:shd w:fill="auto" w:val="clear"/>
          <w:vertAlign w:val="baseline"/>
          <w:rtl w:val="0"/>
        </w:rPr>
        <w:t xml:space="preserve"> the Charter Management Office, which is an organization that can be hired to consult on how to successfully start a new Waldorf School</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has allocated volunteers to keep an eye on WA State Charter School Commission and WA State Charter School Administration</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Waldorf education is something that these groups are willing to explore</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other programs that can be tried:</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Leaders of Color – Provides technical assistance but not financial assistance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highlight w:val="white"/>
          <w:rtl w:val="0"/>
        </w:rPr>
        <w:t xml:space="preserve">It is a task to figure out how to incorporate Waldorf curriculum with standardized testing</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highlight w:val="white"/>
          <w:rtl w:val="0"/>
        </w:rPr>
        <w:t xml:space="preserve">Public Waldorf schools in many states have done that, some of schools talked to in the Alliance conference have been doing so for twenty years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team is currently regrouping to determine how to move forward</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 next step is to find an administrator with public Waldorf school experience to take the team’s research and move the project forward</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Before applying for the Leadership Program, the team needs to find this administrator who can lead the communication</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law does not allow you to convert a private school into a public school</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Angela is open to giving this update to the teacher community as well. Thank you Angela!</w:t>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rPr>
          <w:b w:val="1"/>
          <w:sz w:val="24"/>
          <w:szCs w:val="24"/>
          <w:rtl w:val="0"/>
        </w:rPr>
        <w:t xml:space="preserve">Budget</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Grif is continuing to iterate on the budget with Victor and others</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 Format:</w:t>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 a simplified budget covering the following:</w:t>
      </w:r>
    </w:p>
    <w:p w:rsidR="00000000" w:rsidDel="00000000" w:rsidP="00000000" w:rsidRDefault="00000000" w:rsidRPr="00000000" w14:paraId="0000004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Expenses</w:t>
      </w:r>
    </w:p>
    <w:p w:rsidR="00000000" w:rsidDel="00000000" w:rsidP="00000000" w:rsidRDefault="00000000" w:rsidRPr="00000000" w14:paraId="0000004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Enrollment</w:t>
      </w:r>
    </w:p>
    <w:p w:rsidR="00000000" w:rsidDel="00000000" w:rsidP="00000000" w:rsidRDefault="00000000" w:rsidRPr="00000000" w14:paraId="0000004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Aid</w:t>
      </w:r>
    </w:p>
    <w:p w:rsidR="00000000" w:rsidDel="00000000" w:rsidP="00000000" w:rsidRDefault="00000000" w:rsidRPr="00000000" w14:paraId="0000004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Programming Plan</w:t>
      </w:r>
    </w:p>
    <w:p w:rsidR="00000000" w:rsidDel="00000000" w:rsidP="00000000" w:rsidRDefault="00000000" w:rsidRPr="00000000" w14:paraId="0000004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Operational Gap</w:t>
      </w:r>
    </w:p>
    <w:p w:rsidR="00000000" w:rsidDel="00000000" w:rsidP="00000000" w:rsidRDefault="00000000" w:rsidRPr="00000000" w14:paraId="0000004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future plan will be shared with the target enrollment number and expected ongoing operational gap beyond the first year</w:t>
      </w:r>
    </w:p>
    <w:p w:rsidR="00000000" w:rsidDel="00000000" w:rsidP="00000000" w:rsidRDefault="00000000" w:rsidRPr="00000000" w14:paraId="000000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Victor will then present the fundraising plan for next year, and long-term</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draft will be ready to share with the faculty this week. We’ll gather feedback and address before sharing with the community next week</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Uncertain enrollment is making budgeting difficult</w:t>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currently at 87. We think we can stretch to 100 and will base the budget on this number</w:t>
      </w:r>
    </w:p>
    <w:p w:rsidR="00000000" w:rsidDel="00000000" w:rsidP="00000000" w:rsidRDefault="00000000" w:rsidRPr="00000000" w14:paraId="0000004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families who are still on the fence</w:t>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Board members will reach out to these classes to try to get updates from parents on their intentions:</w:t>
      </w:r>
    </w:p>
    <w:p w:rsidR="00000000" w:rsidDel="00000000" w:rsidP="00000000" w:rsidRDefault="00000000" w:rsidRPr="00000000" w14:paraId="0000004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1st Grade: Already committed</w:t>
      </w:r>
    </w:p>
    <w:p w:rsidR="00000000" w:rsidDel="00000000" w:rsidP="00000000" w:rsidRDefault="00000000" w:rsidRPr="00000000" w14:paraId="0000004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Grade: Grif</w:t>
      </w:r>
    </w:p>
    <w:p w:rsidR="00000000" w:rsidDel="00000000" w:rsidP="00000000" w:rsidRDefault="00000000" w:rsidRPr="00000000" w14:paraId="0000004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Brandon</w:t>
      </w:r>
    </w:p>
    <w:p w:rsidR="00000000" w:rsidDel="00000000" w:rsidP="00000000" w:rsidRDefault="00000000" w:rsidRPr="00000000" w14:paraId="0000005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Daniel</w:t>
      </w:r>
    </w:p>
    <w:p w:rsidR="00000000" w:rsidDel="00000000" w:rsidP="00000000" w:rsidRDefault="00000000" w:rsidRPr="00000000" w14:paraId="0000005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Boris</w:t>
      </w:r>
    </w:p>
    <w:p w:rsidR="00000000" w:rsidDel="00000000" w:rsidP="00000000" w:rsidRDefault="00000000" w:rsidRPr="00000000" w14:paraId="0000005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Boris</w:t>
      </w:r>
    </w:p>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b w:val="1"/>
          <w:sz w:val="24"/>
          <w:szCs w:val="24"/>
          <w:rtl w:val="0"/>
        </w:rPr>
        <w:t xml:space="preserve">Faculty Meeting (4/19)</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will have 15 minutes to present the budget, and 15 for Q&amp;A</w:t>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b w:val="1"/>
          <w:sz w:val="24"/>
          <w:szCs w:val="24"/>
          <w:rtl w:val="0"/>
        </w:rPr>
        <w:t xml:space="preserve">Faculty and Staff Contracts</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working on this with goal of keeping salaries at least where they are this year with no additional hours</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challenge is addressing substitution hours</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Goal is to have Employment Agreement letters to faculty next week</w:t>
      </w:r>
    </w:p>
    <w:p w:rsidR="00000000" w:rsidDel="00000000" w:rsidP="00000000" w:rsidRDefault="00000000" w:rsidRPr="00000000" w14:paraId="0000005B">
      <w:pPr>
        <w:spacing w:after="0" w:line="240" w:lineRule="auto"/>
        <w:rPr>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b w:val="1"/>
          <w:sz w:val="24"/>
          <w:szCs w:val="24"/>
          <w:rtl w:val="0"/>
        </w:rPr>
        <w:t xml:space="preserve">Fundraising</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Victor couldn’t make tonight’s meeting, but we would like him to attend the faculty meeting tomorrow (4:50 – 5:50)</w:t>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rPr>
          <w:b w:val="1"/>
          <w:sz w:val="24"/>
          <w:szCs w:val="24"/>
          <w:rtl w:val="0"/>
        </w:rPr>
        <w:t xml:space="preserve">Admissions</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currently have 87 students enrolled</w:t>
      </w:r>
    </w:p>
    <w:p w:rsidR="00000000" w:rsidDel="00000000" w:rsidP="00000000" w:rsidRDefault="00000000" w:rsidRPr="00000000" w14:paraId="00000061">
      <w:pPr>
        <w:spacing w:after="0" w:line="240" w:lineRule="auto"/>
        <w:rPr>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b w:val="1"/>
          <w:sz w:val="24"/>
          <w:szCs w:val="24"/>
          <w:rtl w:val="0"/>
        </w:rPr>
        <w:t xml:space="preserve">Marketing</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the opportunity to rebrand, but it’s a big conversation that needs to engage the entire community</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good opportunity to launch a new brand identity would when we move to our new campus</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2018/2019 school year starts, we will start the process to identify our values and our new identity. We can take our time, engage the community, and launch the new identity in the 2019/2020 school year</w:t>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b w:val="1"/>
          <w:sz w:val="24"/>
          <w:szCs w:val="24"/>
          <w:rtl w:val="0"/>
        </w:rPr>
        <w:t xml:space="preserve">Waldorf Early Childhood Association</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Associate membership is $17.00 dollars per student in the EC program</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Laura thinks we could become members easily next year</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 faculty wants to move forward</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board will vote on this topic in next week’s meeting</w:t>
      </w:r>
    </w:p>
    <w:p w:rsidR="00000000" w:rsidDel="00000000" w:rsidP="00000000" w:rsidRDefault="00000000" w:rsidRPr="00000000" w14:paraId="0000006C">
      <w:pPr>
        <w:spacing w:after="0" w:line="240" w:lineRule="auto"/>
        <w:rPr>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rPr>
          <w:b w:val="1"/>
          <w:sz w:val="24"/>
          <w:szCs w:val="24"/>
          <w:rtl w:val="0"/>
        </w:rPr>
        <w:t xml:space="preserve">Transition Work</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Faculty must vacate the campus on 6/25</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SWS has access to the building until 6/29 to make repairs, etc.</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our agreement with IFS allow us to store our furniture on campus during this gap?</w:t>
      </w:r>
    </w:p>
    <w:p w:rsidR="00000000" w:rsidDel="00000000" w:rsidP="00000000" w:rsidRDefault="00000000" w:rsidRPr="00000000" w14:paraId="0000007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in the lease</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inspection on May 11 which will inform what will need to be moved to make repairs</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something the Administrator could help with</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materials (paperwork, etc.) which we should temporarily move off campus.</w:t>
      </w:r>
    </w:p>
    <w:p w:rsidR="00000000" w:rsidDel="00000000" w:rsidP="00000000" w:rsidRDefault="00000000" w:rsidRPr="00000000" w14:paraId="0000007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Daniel can store these items in his garage</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revisit this topic after the May 11 inspection</w:t>
      </w:r>
    </w:p>
    <w:p w:rsidR="00000000" w:rsidDel="00000000" w:rsidP="00000000" w:rsidRDefault="00000000" w:rsidRPr="00000000" w14:paraId="00000077">
      <w:pPr>
        <w:spacing w:after="0" w:line="240" w:lineRule="auto"/>
        <w:rPr>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rtl w:val="0"/>
        </w:rPr>
      </w:r>
    </w:p>
    <w:p w:rsidR="00000000" w:rsidDel="00000000" w:rsidP="00000000" w:rsidRDefault="00000000" w:rsidRPr="00000000" w14:paraId="0000007B">
      <w:pPr>
        <w:spacing w:after="0" w:line="240" w:lineRule="auto"/>
        <w:rPr>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