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33CE" w14:textId="6B36A9E8" w:rsidR="001B6492" w:rsidRPr="00837A99" w:rsidRDefault="001B6492" w:rsidP="001B6492">
      <w:pPr>
        <w:jc w:val="center"/>
        <w:rPr>
          <w:rFonts w:ascii="UT Sans" w:hAnsi="UT Sans"/>
          <w:b/>
          <w:bCs/>
          <w:sz w:val="28"/>
          <w:szCs w:val="28"/>
        </w:rPr>
      </w:pPr>
      <w:r w:rsidRPr="00837A99">
        <w:rPr>
          <w:rFonts w:ascii="UT Sans" w:hAnsi="UT Sans"/>
          <w:b/>
          <w:bCs/>
          <w:sz w:val="28"/>
          <w:szCs w:val="28"/>
        </w:rPr>
        <w:t>Documentație Tehnică</w:t>
      </w:r>
    </w:p>
    <w:p w14:paraId="3049262A" w14:textId="36475FE5" w:rsidR="004333DF" w:rsidRPr="00837A99" w:rsidRDefault="001B6492" w:rsidP="001B6492">
      <w:pPr>
        <w:jc w:val="center"/>
        <w:rPr>
          <w:rFonts w:ascii="UT Sans" w:hAnsi="UT Sans"/>
          <w:b/>
          <w:bCs/>
          <w:sz w:val="28"/>
          <w:szCs w:val="28"/>
        </w:rPr>
      </w:pPr>
      <w:r w:rsidRPr="00837A99">
        <w:rPr>
          <w:rFonts w:ascii="UT Sans" w:hAnsi="UT Sans"/>
          <w:b/>
          <w:bCs/>
          <w:sz w:val="28"/>
          <w:szCs w:val="28"/>
        </w:rPr>
        <w:t>4WD Omni-Directional Arduino Compatible Mobile Robot</w:t>
      </w:r>
    </w:p>
    <w:p w14:paraId="5CB89539" w14:textId="77777777" w:rsidR="001B6492" w:rsidRPr="00837A99" w:rsidRDefault="001B6492" w:rsidP="001B6492">
      <w:pPr>
        <w:rPr>
          <w:rFonts w:ascii="UT Sans" w:hAnsi="UT Sans"/>
          <w:b/>
          <w:bCs/>
          <w:sz w:val="24"/>
          <w:szCs w:val="24"/>
        </w:rPr>
      </w:pPr>
    </w:p>
    <w:p w14:paraId="5DFA8E87" w14:textId="4CF060F2" w:rsidR="001B6492" w:rsidRDefault="001B6492" w:rsidP="00DC3148">
      <w:pPr>
        <w:pStyle w:val="Listparagraf"/>
        <w:numPr>
          <w:ilvl w:val="0"/>
          <w:numId w:val="1"/>
        </w:numPr>
        <w:jc w:val="both"/>
        <w:rPr>
          <w:rFonts w:ascii="UT Sans" w:hAnsi="UT Sans"/>
          <w:sz w:val="24"/>
          <w:szCs w:val="24"/>
        </w:rPr>
      </w:pPr>
      <w:r w:rsidRPr="00837A99">
        <w:rPr>
          <w:rFonts w:ascii="UT Sans" w:hAnsi="UT Sans"/>
          <w:b/>
          <w:bCs/>
          <w:sz w:val="24"/>
          <w:szCs w:val="24"/>
        </w:rPr>
        <w:t>Descriere</w:t>
      </w:r>
      <w:r w:rsidRPr="00837A99">
        <w:rPr>
          <w:rFonts w:ascii="UT Sans" w:hAnsi="UT Sans"/>
          <w:sz w:val="24"/>
          <w:szCs w:val="24"/>
        </w:rPr>
        <w:t xml:space="preserve">: este un robot care utilizeaza patru roți omni-direcționale, care permit efectuarea unor mișcări complexe, fără a fi necesară rotirea șasiului. </w:t>
      </w:r>
    </w:p>
    <w:p w14:paraId="60312BF9" w14:textId="144F57B9" w:rsidR="00F0010A" w:rsidRDefault="00F0010A" w:rsidP="00F0010A">
      <w:pPr>
        <w:pStyle w:val="Listparagraf"/>
        <w:rPr>
          <w:rFonts w:ascii="UT Sans" w:hAnsi="UT Sans"/>
          <w:sz w:val="24"/>
          <w:szCs w:val="24"/>
        </w:rPr>
      </w:pPr>
      <w:r>
        <w:rPr>
          <w:rFonts w:ascii="UT Sans" w:hAnsi="UT Sans"/>
          <w:b/>
          <w:bCs/>
          <w:sz w:val="24"/>
          <w:szCs w:val="24"/>
        </w:rPr>
        <w:t>Componentele chitului</w:t>
      </w:r>
      <w:r w:rsidRPr="00F0010A">
        <w:rPr>
          <w:rFonts w:ascii="UT Sans" w:hAnsi="UT Sans"/>
          <w:sz w:val="24"/>
          <w:szCs w:val="24"/>
        </w:rPr>
        <w:t>:</w:t>
      </w:r>
      <w:r>
        <w:rPr>
          <w:rFonts w:ascii="UT Sans" w:hAnsi="UT Sans"/>
          <w:sz w:val="24"/>
          <w:szCs w:val="24"/>
        </w:rPr>
        <w:t xml:space="preserve"> </w:t>
      </w:r>
    </w:p>
    <w:p w14:paraId="68224DB5" w14:textId="081E17C2" w:rsidR="00F0010A" w:rsidRDefault="00F0010A" w:rsidP="00F0010A">
      <w:pPr>
        <w:pStyle w:val="Listparagraf"/>
        <w:numPr>
          <w:ilvl w:val="0"/>
          <w:numId w:val="2"/>
        </w:numPr>
        <w:rPr>
          <w:rFonts w:ascii="UT Sans" w:hAnsi="UT Sans"/>
          <w:sz w:val="24"/>
          <w:szCs w:val="24"/>
        </w:rPr>
      </w:pPr>
      <w:r w:rsidRPr="00F0010A">
        <w:rPr>
          <w:rFonts w:ascii="UT Sans" w:hAnsi="UT Sans"/>
          <w:b/>
          <w:bCs/>
          <w:sz w:val="24"/>
          <w:szCs w:val="24"/>
        </w:rPr>
        <w:t>Placă de bază Arduino Compatible:</w:t>
      </w:r>
      <w:r w:rsidRPr="00F0010A">
        <w:rPr>
          <w:rFonts w:ascii="UT Sans" w:hAnsi="UT Sans"/>
          <w:sz w:val="24"/>
          <w:szCs w:val="24"/>
        </w:rPr>
        <w:t xml:space="preserve"> servește drept unitate centrală de procesare.</w:t>
      </w:r>
    </w:p>
    <w:p w14:paraId="6D33F6EE" w14:textId="6477DAD9" w:rsidR="00F0010A" w:rsidRDefault="00F0010A" w:rsidP="00F0010A">
      <w:pPr>
        <w:pStyle w:val="Listparagraf"/>
        <w:numPr>
          <w:ilvl w:val="0"/>
          <w:numId w:val="2"/>
        </w:numPr>
        <w:rPr>
          <w:rFonts w:ascii="UT Sans" w:hAnsi="UT Sans"/>
          <w:sz w:val="24"/>
          <w:szCs w:val="24"/>
        </w:rPr>
      </w:pPr>
      <w:r w:rsidRPr="00F0010A">
        <w:rPr>
          <w:rFonts w:ascii="UT Sans" w:hAnsi="UT Sans"/>
          <w:b/>
          <w:bCs/>
          <w:sz w:val="24"/>
          <w:szCs w:val="24"/>
        </w:rPr>
        <w:t>I/O Expansion Shield:</w:t>
      </w:r>
      <w:r w:rsidRPr="00F0010A">
        <w:rPr>
          <w:rFonts w:ascii="UT Sans" w:hAnsi="UT Sans"/>
          <w:sz w:val="24"/>
          <w:szCs w:val="24"/>
        </w:rPr>
        <w:t xml:space="preserve"> Placa verde de deasupra </w:t>
      </w:r>
      <w:r>
        <w:rPr>
          <w:rFonts w:ascii="UT Sans" w:hAnsi="UT Sans"/>
          <w:sz w:val="24"/>
          <w:szCs w:val="24"/>
        </w:rPr>
        <w:t xml:space="preserve">plăcii </w:t>
      </w:r>
      <w:r w:rsidRPr="00F0010A">
        <w:rPr>
          <w:rFonts w:ascii="UT Sans" w:hAnsi="UT Sans"/>
          <w:sz w:val="24"/>
          <w:szCs w:val="24"/>
        </w:rPr>
        <w:t>Arduino, care facilitează conectarea rapidă a servomotoarelor, senzorilor și alimentării.</w:t>
      </w:r>
    </w:p>
    <w:p w14:paraId="4044E73C" w14:textId="12720A79" w:rsidR="00F0010A" w:rsidRDefault="00F0010A" w:rsidP="00F0010A">
      <w:pPr>
        <w:pStyle w:val="Listparagraf"/>
        <w:numPr>
          <w:ilvl w:val="0"/>
          <w:numId w:val="2"/>
        </w:numPr>
        <w:rPr>
          <w:rFonts w:ascii="UT Sans" w:hAnsi="UT Sans"/>
          <w:sz w:val="24"/>
          <w:szCs w:val="24"/>
        </w:rPr>
      </w:pPr>
      <w:r w:rsidRPr="00F0010A">
        <w:rPr>
          <w:rFonts w:ascii="UT Sans" w:hAnsi="UT Sans"/>
          <w:b/>
          <w:bCs/>
          <w:sz w:val="24"/>
          <w:szCs w:val="24"/>
        </w:rPr>
        <w:t>Drivere de motoare:</w:t>
      </w:r>
      <w:r w:rsidRPr="00F0010A">
        <w:rPr>
          <w:rFonts w:ascii="UT Sans" w:hAnsi="UT Sans"/>
          <w:sz w:val="24"/>
          <w:szCs w:val="24"/>
        </w:rPr>
        <w:t xml:space="preserve"> Integrate sau conectate sub shield, responsabile pentru furnizarea curentului necesar celor 4 motoare DC.</w:t>
      </w:r>
    </w:p>
    <w:p w14:paraId="4EA26BA0" w14:textId="146759C3" w:rsidR="00F0010A" w:rsidRDefault="00F0010A" w:rsidP="00F0010A">
      <w:pPr>
        <w:pStyle w:val="Listparagraf"/>
        <w:numPr>
          <w:ilvl w:val="0"/>
          <w:numId w:val="2"/>
        </w:numPr>
        <w:rPr>
          <w:rFonts w:ascii="UT Sans" w:hAnsi="UT Sans"/>
          <w:sz w:val="24"/>
          <w:szCs w:val="24"/>
        </w:rPr>
      </w:pPr>
      <w:r w:rsidRPr="00F0010A">
        <w:rPr>
          <w:rFonts w:ascii="UT Sans" w:hAnsi="UT Sans"/>
          <w:b/>
          <w:bCs/>
          <w:sz w:val="24"/>
          <w:szCs w:val="24"/>
        </w:rPr>
        <w:t>4 x Motoare DC cu Encoder:</w:t>
      </w:r>
      <w:r w:rsidRPr="00F0010A">
        <w:rPr>
          <w:rFonts w:ascii="UT Sans" w:hAnsi="UT Sans"/>
          <w:sz w:val="24"/>
          <w:szCs w:val="24"/>
        </w:rPr>
        <w:t xml:space="preserve"> Corpurile negre cilindrice vizibile la fiecare colț. Encoderele (plăcuțele verzi mici din spatele motoarelor) măsoară rotațiile pentru un control precis al vitezei.</w:t>
      </w:r>
    </w:p>
    <w:p w14:paraId="3D73964B" w14:textId="35DEA30C" w:rsidR="00F0010A" w:rsidRDefault="0037046A" w:rsidP="00F0010A">
      <w:pPr>
        <w:pStyle w:val="Listparagraf"/>
        <w:numPr>
          <w:ilvl w:val="0"/>
          <w:numId w:val="2"/>
        </w:numPr>
        <w:rPr>
          <w:rFonts w:ascii="UT Sans" w:hAnsi="UT Sans"/>
          <w:sz w:val="24"/>
          <w:szCs w:val="24"/>
        </w:rPr>
      </w:pPr>
      <w:r w:rsidRPr="0037046A">
        <w:rPr>
          <w:rFonts w:ascii="UT Sans" w:hAnsi="UT Sans"/>
          <w:b/>
          <w:bCs/>
          <w:sz w:val="24"/>
          <w:szCs w:val="24"/>
        </w:rPr>
        <w:t>4 x Roți Omni-direcționale:</w:t>
      </w:r>
      <w:r w:rsidRPr="0037046A">
        <w:rPr>
          <w:rFonts w:ascii="UT Sans" w:hAnsi="UT Sans"/>
          <w:sz w:val="24"/>
          <w:szCs w:val="24"/>
        </w:rPr>
        <w:t xml:space="preserve"> permit mișcarea în orice direcție fără a roti șasiul.</w:t>
      </w:r>
    </w:p>
    <w:p w14:paraId="64801011" w14:textId="27C7F1B6" w:rsidR="0037046A" w:rsidRDefault="0037046A" w:rsidP="00F0010A">
      <w:pPr>
        <w:pStyle w:val="Listparagraf"/>
        <w:numPr>
          <w:ilvl w:val="0"/>
          <w:numId w:val="2"/>
        </w:numPr>
        <w:rPr>
          <w:rFonts w:ascii="UT Sans" w:hAnsi="UT Sans"/>
          <w:sz w:val="24"/>
          <w:szCs w:val="24"/>
        </w:rPr>
      </w:pPr>
      <w:r w:rsidRPr="0037046A">
        <w:rPr>
          <w:rFonts w:ascii="UT Sans" w:hAnsi="UT Sans"/>
          <w:b/>
          <w:bCs/>
          <w:sz w:val="24"/>
          <w:szCs w:val="24"/>
        </w:rPr>
        <w:t>4 x Hub-uri de cuplare</w:t>
      </w:r>
      <w:r>
        <w:rPr>
          <w:rFonts w:ascii="UT Sans" w:hAnsi="UT Sans"/>
          <w:b/>
          <w:bCs/>
          <w:sz w:val="24"/>
          <w:szCs w:val="24"/>
        </w:rPr>
        <w:t>, șaibe, șuruburi</w:t>
      </w:r>
      <w:r w:rsidRPr="0037046A">
        <w:rPr>
          <w:rFonts w:ascii="UT Sans" w:hAnsi="UT Sans"/>
          <w:b/>
          <w:bCs/>
          <w:sz w:val="24"/>
          <w:szCs w:val="24"/>
        </w:rPr>
        <w:t>:</w:t>
      </w:r>
      <w:r w:rsidRPr="0037046A">
        <w:rPr>
          <w:rFonts w:ascii="UT Sans" w:hAnsi="UT Sans"/>
          <w:sz w:val="24"/>
          <w:szCs w:val="24"/>
        </w:rPr>
        <w:t xml:space="preserve"> Piesele care fac legătura între axul motorului și roată</w:t>
      </w:r>
      <w:r>
        <w:rPr>
          <w:rFonts w:ascii="UT Sans" w:hAnsi="UT Sans"/>
          <w:sz w:val="24"/>
          <w:szCs w:val="24"/>
        </w:rPr>
        <w:t>.</w:t>
      </w:r>
    </w:p>
    <w:p w14:paraId="4680B704" w14:textId="12992494" w:rsidR="0037046A" w:rsidRDefault="0037046A" w:rsidP="00F0010A">
      <w:pPr>
        <w:pStyle w:val="Listparagraf"/>
        <w:numPr>
          <w:ilvl w:val="0"/>
          <w:numId w:val="2"/>
        </w:numPr>
        <w:rPr>
          <w:rFonts w:ascii="UT Sans" w:hAnsi="UT Sans"/>
          <w:sz w:val="24"/>
          <w:szCs w:val="24"/>
        </w:rPr>
      </w:pPr>
      <w:r w:rsidRPr="0037046A">
        <w:rPr>
          <w:rFonts w:ascii="UT Sans" w:hAnsi="UT Sans"/>
          <w:b/>
          <w:bCs/>
          <w:sz w:val="24"/>
          <w:szCs w:val="24"/>
        </w:rPr>
        <w:t>Cablu USB</w:t>
      </w:r>
    </w:p>
    <w:p w14:paraId="54107040" w14:textId="506C6A6D" w:rsidR="0037046A" w:rsidRPr="0037046A" w:rsidRDefault="0037046A" w:rsidP="00F0010A">
      <w:pPr>
        <w:pStyle w:val="Listparagraf"/>
        <w:numPr>
          <w:ilvl w:val="0"/>
          <w:numId w:val="2"/>
        </w:numPr>
        <w:rPr>
          <w:rFonts w:ascii="UT Sans" w:hAnsi="UT Sans"/>
          <w:sz w:val="24"/>
          <w:szCs w:val="24"/>
        </w:rPr>
      </w:pPr>
      <w:r w:rsidRPr="0037046A">
        <w:rPr>
          <w:rFonts w:ascii="UT Sans" w:hAnsi="UT Sans"/>
          <w:b/>
          <w:bCs/>
          <w:sz w:val="24"/>
          <w:szCs w:val="24"/>
        </w:rPr>
        <w:t>Încărcător</w:t>
      </w:r>
      <w:r>
        <w:rPr>
          <w:rFonts w:ascii="UT Sans" w:hAnsi="UT Sans"/>
          <w:b/>
          <w:bCs/>
          <w:sz w:val="24"/>
          <w:szCs w:val="24"/>
        </w:rPr>
        <w:t xml:space="preserve"> și adaptoare pentru priză</w:t>
      </w:r>
    </w:p>
    <w:p w14:paraId="123AA306" w14:textId="65A3EA48" w:rsidR="0037046A" w:rsidRPr="0037046A" w:rsidRDefault="0037046A" w:rsidP="00F0010A">
      <w:pPr>
        <w:pStyle w:val="Listparagraf"/>
        <w:numPr>
          <w:ilvl w:val="0"/>
          <w:numId w:val="2"/>
        </w:numPr>
        <w:rPr>
          <w:rFonts w:ascii="UT Sans" w:hAnsi="UT Sans"/>
          <w:b/>
          <w:bCs/>
          <w:sz w:val="24"/>
          <w:szCs w:val="24"/>
        </w:rPr>
      </w:pPr>
      <w:r w:rsidRPr="0037046A">
        <w:rPr>
          <w:rFonts w:ascii="UT Sans" w:hAnsi="UT Sans"/>
          <w:b/>
          <w:bCs/>
          <w:sz w:val="24"/>
          <w:szCs w:val="24"/>
        </w:rPr>
        <w:t>Set de imbus-uri</w:t>
      </w:r>
    </w:p>
    <w:p w14:paraId="238E0933" w14:textId="77777777" w:rsidR="0037046A" w:rsidRDefault="0037046A" w:rsidP="0037046A">
      <w:pPr>
        <w:keepNext/>
      </w:pPr>
      <w:r>
        <w:rPr>
          <w:rFonts w:ascii="UT Sans" w:hAnsi="UT Sans"/>
          <w:noProof/>
          <w:sz w:val="24"/>
          <w:szCs w:val="24"/>
          <w:lang w:eastAsia="ro-RO"/>
        </w:rPr>
        <w:drawing>
          <wp:inline distT="0" distB="0" distL="0" distR="0" wp14:anchorId="7F62CE83" wp14:editId="4C266E38">
            <wp:extent cx="3212170" cy="2583180"/>
            <wp:effectExtent l="0" t="0" r="7620" b="7620"/>
            <wp:docPr id="1455547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7205" name="Picture 1455547205"/>
                    <pic:cNvPicPr/>
                  </pic:nvPicPr>
                  <pic:blipFill rotWithShape="1">
                    <a:blip r:embed="rId5" cstate="print">
                      <a:extLst>
                        <a:ext uri="{28A0092B-C50C-407E-A947-70E740481C1C}">
                          <a14:useLocalDpi xmlns:a14="http://schemas.microsoft.com/office/drawing/2010/main" val="0"/>
                        </a:ext>
                      </a:extLst>
                    </a:blip>
                    <a:srcRect t="6747" r="794" b="30753"/>
                    <a:stretch>
                      <a:fillRect/>
                    </a:stretch>
                  </pic:blipFill>
                  <pic:spPr bwMode="auto">
                    <a:xfrm>
                      <a:off x="0" y="0"/>
                      <a:ext cx="3239414" cy="2605089"/>
                    </a:xfrm>
                    <a:prstGeom prst="rect">
                      <a:avLst/>
                    </a:prstGeom>
                    <a:ln>
                      <a:noFill/>
                    </a:ln>
                    <a:extLst>
                      <a:ext uri="{53640926-AAD7-44D8-BBD7-CCE9431645EC}">
                        <a14:shadowObscured xmlns:a14="http://schemas.microsoft.com/office/drawing/2010/main"/>
                      </a:ext>
                    </a:extLst>
                  </pic:spPr>
                </pic:pic>
              </a:graphicData>
            </a:graphic>
          </wp:inline>
        </w:drawing>
      </w:r>
    </w:p>
    <w:p w14:paraId="15D35D51" w14:textId="0EA24D1E" w:rsidR="001B6492" w:rsidRPr="0037046A" w:rsidRDefault="0037046A" w:rsidP="0037046A">
      <w:pPr>
        <w:pStyle w:val="Legend"/>
        <w:rPr>
          <w:rFonts w:ascii="UT Sans" w:hAnsi="UT Sans"/>
          <w:sz w:val="32"/>
          <w:szCs w:val="32"/>
        </w:rPr>
      </w:pPr>
      <w:r w:rsidRPr="0037046A">
        <w:rPr>
          <w:sz w:val="22"/>
          <w:szCs w:val="22"/>
        </w:rPr>
        <w:t xml:space="preserve">fig. 1 - componente kit robot </w:t>
      </w:r>
    </w:p>
    <w:p w14:paraId="7C562998" w14:textId="46E6AEAB" w:rsidR="00941B79" w:rsidRPr="00837A99" w:rsidRDefault="00941B79" w:rsidP="00941B79">
      <w:pPr>
        <w:pStyle w:val="Listparagraf"/>
        <w:numPr>
          <w:ilvl w:val="0"/>
          <w:numId w:val="1"/>
        </w:numPr>
        <w:rPr>
          <w:rFonts w:ascii="UT Sans" w:hAnsi="UT Sans"/>
          <w:sz w:val="24"/>
          <w:szCs w:val="24"/>
        </w:rPr>
      </w:pPr>
      <w:r w:rsidRPr="00837A99">
        <w:rPr>
          <w:rFonts w:ascii="UT Sans" w:hAnsi="UT Sans"/>
          <w:b/>
          <w:bCs/>
          <w:sz w:val="24"/>
          <w:szCs w:val="24"/>
        </w:rPr>
        <w:lastRenderedPageBreak/>
        <w:t>Documentația de montaj</w:t>
      </w:r>
      <w:r w:rsidRPr="00837A99">
        <w:rPr>
          <w:rFonts w:ascii="UT Sans" w:hAnsi="UT Sans"/>
          <w:sz w:val="24"/>
          <w:szCs w:val="24"/>
        </w:rPr>
        <w:t>:</w:t>
      </w:r>
    </w:p>
    <w:p w14:paraId="7A9C37B1" w14:textId="4E3D4513" w:rsidR="00941B79" w:rsidRPr="00837A99" w:rsidRDefault="00941B79" w:rsidP="00DC3148">
      <w:pPr>
        <w:jc w:val="both"/>
        <w:rPr>
          <w:rFonts w:ascii="UT Sans" w:hAnsi="UT Sans"/>
          <w:sz w:val="24"/>
          <w:szCs w:val="24"/>
        </w:rPr>
      </w:pPr>
      <w:r w:rsidRPr="00837A99">
        <w:rPr>
          <w:rFonts w:ascii="UT Sans" w:hAnsi="UT Sans"/>
          <w:sz w:val="24"/>
          <w:szCs w:val="24"/>
        </w:rPr>
        <w:t xml:space="preserve">Pentru etapa de asamblare a robotului, am mai avut de montat cele patru roți, șasiul, motoarele și placa de control fiind pre-instalate. </w:t>
      </w:r>
    </w:p>
    <w:p w14:paraId="675578B7" w14:textId="5D315EC1" w:rsidR="00941B79" w:rsidRDefault="00837A99" w:rsidP="00DC3148">
      <w:pPr>
        <w:jc w:val="both"/>
        <w:rPr>
          <w:rFonts w:ascii="UT Sans" w:hAnsi="UT Sans"/>
          <w:sz w:val="24"/>
          <w:szCs w:val="24"/>
        </w:rPr>
      </w:pPr>
      <w:r w:rsidRPr="00837A99">
        <w:rPr>
          <w:rFonts w:ascii="UT Sans" w:hAnsi="UT Sans"/>
          <w:sz w:val="24"/>
          <w:szCs w:val="24"/>
        </w:rPr>
        <w:t xml:space="preserve">Fixarea celor patru roți Omni pe axele motoarelor DC s-a realizat prin intermediul </w:t>
      </w:r>
      <w:r>
        <w:rPr>
          <w:rFonts w:ascii="UT Sans" w:hAnsi="UT Sans"/>
          <w:sz w:val="24"/>
          <w:szCs w:val="24"/>
        </w:rPr>
        <w:t xml:space="preserve">unor componente de </w:t>
      </w:r>
      <w:r w:rsidR="00524855">
        <w:rPr>
          <w:rFonts w:ascii="UT Sans" w:hAnsi="UT Sans"/>
          <w:sz w:val="24"/>
          <w:szCs w:val="24"/>
        </w:rPr>
        <w:t>legatura</w:t>
      </w:r>
      <w:r>
        <w:rPr>
          <w:rFonts w:ascii="UT Sans" w:hAnsi="UT Sans"/>
          <w:sz w:val="24"/>
          <w:szCs w:val="24"/>
        </w:rPr>
        <w:t xml:space="preserve"> metalice</w:t>
      </w:r>
      <w:r w:rsidR="00524855">
        <w:rPr>
          <w:rFonts w:ascii="UT Sans" w:hAnsi="UT Sans"/>
          <w:sz w:val="24"/>
          <w:szCs w:val="24"/>
        </w:rPr>
        <w:t xml:space="preserve"> și de plastic</w:t>
      </w:r>
      <w:r>
        <w:rPr>
          <w:rFonts w:ascii="UT Sans" w:hAnsi="UT Sans"/>
          <w:sz w:val="24"/>
          <w:szCs w:val="24"/>
        </w:rPr>
        <w:t>. Pentru fiecare roat</w:t>
      </w:r>
      <w:r w:rsidR="00524855">
        <w:rPr>
          <w:rFonts w:ascii="UT Sans" w:hAnsi="UT Sans"/>
          <w:sz w:val="24"/>
          <w:szCs w:val="24"/>
        </w:rPr>
        <w:t>ă</w:t>
      </w:r>
      <w:r>
        <w:rPr>
          <w:rFonts w:ascii="UT Sans" w:hAnsi="UT Sans"/>
          <w:sz w:val="24"/>
          <w:szCs w:val="24"/>
        </w:rPr>
        <w:t xml:space="preserve">, cuplajele conțineau câte patru elemente și anume: </w:t>
      </w:r>
      <w:r w:rsidR="00524855">
        <w:rPr>
          <w:rFonts w:ascii="UT Sans" w:hAnsi="UT Sans"/>
          <w:sz w:val="24"/>
          <w:szCs w:val="24"/>
        </w:rPr>
        <w:t xml:space="preserve">un hub de aluminiu (piesa cilindrică), un șurub imbus, șaibă și șaibă grower (autoblocantă), care are rolul de a preveni deșurubarea cauzată de vibrațiile motoarelor în timpul deplasării. Pe fiecare șurub am introdus șaiba de metal, apoi șaiba de plastic, urmată de acel hub de aluminiu. Acest ansamblu trebuia fixat în orificiul fiecărei roți, apoi le-am montat </w:t>
      </w:r>
      <w:r w:rsidR="00AE0FE0">
        <w:rPr>
          <w:rFonts w:ascii="UT Sans" w:hAnsi="UT Sans"/>
          <w:sz w:val="24"/>
          <w:szCs w:val="24"/>
        </w:rPr>
        <w:t xml:space="preserve">pe axele motoarelor și le-am fixat cu ajutorul unui imbus. </w:t>
      </w:r>
    </w:p>
    <w:p w14:paraId="102C44DB" w14:textId="77777777" w:rsidR="00F466F5" w:rsidRDefault="00F466F5" w:rsidP="00F466F5">
      <w:pPr>
        <w:keepNext/>
      </w:pPr>
      <w:r>
        <w:rPr>
          <w:rFonts w:ascii="UT Sans" w:hAnsi="UT Sans"/>
          <w:noProof/>
          <w:sz w:val="24"/>
          <w:szCs w:val="24"/>
          <w:lang w:eastAsia="ro-RO"/>
        </w:rPr>
        <w:drawing>
          <wp:inline distT="0" distB="0" distL="0" distR="0" wp14:anchorId="61FD66A8" wp14:editId="318E7D0D">
            <wp:extent cx="3238500" cy="2231338"/>
            <wp:effectExtent l="0" t="0" r="0" b="0"/>
            <wp:docPr id="1251261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1857" name="Picture 1251261857"/>
                    <pic:cNvPicPr/>
                  </pic:nvPicPr>
                  <pic:blipFill rotWithShape="1">
                    <a:blip r:embed="rId6" cstate="print">
                      <a:extLst>
                        <a:ext uri="{28A0092B-C50C-407E-A947-70E740481C1C}">
                          <a14:useLocalDpi xmlns:a14="http://schemas.microsoft.com/office/drawing/2010/main" val="0"/>
                        </a:ext>
                      </a:extLst>
                    </a:blip>
                    <a:srcRect l="-1" t="31923" r="513" b="16667"/>
                    <a:stretch>
                      <a:fillRect/>
                    </a:stretch>
                  </pic:blipFill>
                  <pic:spPr bwMode="auto">
                    <a:xfrm>
                      <a:off x="0" y="0"/>
                      <a:ext cx="3254848" cy="2242602"/>
                    </a:xfrm>
                    <a:prstGeom prst="rect">
                      <a:avLst/>
                    </a:prstGeom>
                    <a:ln>
                      <a:noFill/>
                    </a:ln>
                    <a:extLst>
                      <a:ext uri="{53640926-AAD7-44D8-BBD7-CCE9431645EC}">
                        <a14:shadowObscured xmlns:a14="http://schemas.microsoft.com/office/drawing/2010/main"/>
                      </a:ext>
                    </a:extLst>
                  </pic:spPr>
                </pic:pic>
              </a:graphicData>
            </a:graphic>
          </wp:inline>
        </w:drawing>
      </w:r>
    </w:p>
    <w:p w14:paraId="64157095" w14:textId="77AEF963" w:rsidR="00F466F5" w:rsidRPr="00F466F5" w:rsidRDefault="00F466F5" w:rsidP="00F466F5">
      <w:pPr>
        <w:pStyle w:val="Legend"/>
        <w:rPr>
          <w:rFonts w:ascii="UT Sans" w:hAnsi="UT Sans"/>
          <w:sz w:val="32"/>
          <w:szCs w:val="32"/>
        </w:rPr>
      </w:pPr>
      <w:r w:rsidRPr="00F466F5">
        <w:rPr>
          <w:sz w:val="22"/>
          <w:szCs w:val="22"/>
        </w:rPr>
        <w:t xml:space="preserve">fig. 2 - ansamblu pentru fixarea roții </w:t>
      </w:r>
    </w:p>
    <w:p w14:paraId="3E4133BB" w14:textId="77777777" w:rsidR="00F466F5" w:rsidRDefault="00F466F5" w:rsidP="00F466F5">
      <w:pPr>
        <w:keepNext/>
      </w:pPr>
      <w:r>
        <w:rPr>
          <w:rFonts w:ascii="UT Sans" w:hAnsi="UT Sans"/>
          <w:noProof/>
          <w:sz w:val="24"/>
          <w:szCs w:val="24"/>
          <w:lang w:eastAsia="ro-RO"/>
        </w:rPr>
        <w:drawing>
          <wp:inline distT="0" distB="0" distL="0" distR="0" wp14:anchorId="4672E5D3" wp14:editId="0E92D1FD">
            <wp:extent cx="3249420" cy="2918460"/>
            <wp:effectExtent l="0" t="0" r="8255" b="0"/>
            <wp:docPr id="1715860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0115" name="Picture 1715860115"/>
                    <pic:cNvPicPr/>
                  </pic:nvPicPr>
                  <pic:blipFill rotWithShape="1">
                    <a:blip r:embed="rId7" cstate="print">
                      <a:extLst>
                        <a:ext uri="{28A0092B-C50C-407E-A947-70E740481C1C}">
                          <a14:useLocalDpi xmlns:a14="http://schemas.microsoft.com/office/drawing/2010/main" val="0"/>
                        </a:ext>
                      </a:extLst>
                    </a:blip>
                    <a:srcRect t="22321" b="10317"/>
                    <a:stretch>
                      <a:fillRect/>
                    </a:stretch>
                  </pic:blipFill>
                  <pic:spPr bwMode="auto">
                    <a:xfrm>
                      <a:off x="0" y="0"/>
                      <a:ext cx="3264237" cy="2931767"/>
                    </a:xfrm>
                    <a:prstGeom prst="rect">
                      <a:avLst/>
                    </a:prstGeom>
                    <a:ln>
                      <a:noFill/>
                    </a:ln>
                    <a:extLst>
                      <a:ext uri="{53640926-AAD7-44D8-BBD7-CCE9431645EC}">
                        <a14:shadowObscured xmlns:a14="http://schemas.microsoft.com/office/drawing/2010/main"/>
                      </a:ext>
                    </a:extLst>
                  </pic:spPr>
                </pic:pic>
              </a:graphicData>
            </a:graphic>
          </wp:inline>
        </w:drawing>
      </w:r>
    </w:p>
    <w:p w14:paraId="1EFF3BDD" w14:textId="40A85C09" w:rsidR="00B85921" w:rsidRDefault="00F466F5" w:rsidP="00B85921">
      <w:pPr>
        <w:pStyle w:val="Legend"/>
        <w:rPr>
          <w:sz w:val="22"/>
          <w:szCs w:val="22"/>
        </w:rPr>
      </w:pPr>
      <w:r w:rsidRPr="00F466F5">
        <w:rPr>
          <w:sz w:val="22"/>
          <w:szCs w:val="22"/>
        </w:rPr>
        <w:t xml:space="preserve">fig. 3 - robot_componente_asamblate </w:t>
      </w:r>
      <w:r w:rsidRPr="00F466F5">
        <w:rPr>
          <w:sz w:val="22"/>
          <w:szCs w:val="22"/>
        </w:rPr>
        <w:fldChar w:fldCharType="begin"/>
      </w:r>
      <w:r w:rsidRPr="00F466F5">
        <w:rPr>
          <w:sz w:val="22"/>
          <w:szCs w:val="22"/>
        </w:rPr>
        <w:instrText xml:space="preserve"> SEQ fig._3_-_robot_componente_asamblate \* ARABIC </w:instrText>
      </w:r>
      <w:r w:rsidRPr="00F466F5">
        <w:rPr>
          <w:sz w:val="22"/>
          <w:szCs w:val="22"/>
        </w:rPr>
        <w:fldChar w:fldCharType="separate"/>
      </w:r>
      <w:r w:rsidRPr="00F466F5">
        <w:rPr>
          <w:noProof/>
          <w:sz w:val="22"/>
          <w:szCs w:val="22"/>
        </w:rPr>
        <w:t>1</w:t>
      </w:r>
      <w:r w:rsidRPr="00F466F5">
        <w:rPr>
          <w:sz w:val="22"/>
          <w:szCs w:val="22"/>
        </w:rPr>
        <w:fldChar w:fldCharType="end"/>
      </w:r>
    </w:p>
    <w:p w14:paraId="3E5AED2E" w14:textId="26A9419A" w:rsidR="00B85921" w:rsidRDefault="00B85921" w:rsidP="00B85921">
      <w:pPr>
        <w:pStyle w:val="Listparagraf"/>
        <w:numPr>
          <w:ilvl w:val="0"/>
          <w:numId w:val="1"/>
        </w:numPr>
        <w:rPr>
          <w:rFonts w:ascii="UT Sans" w:hAnsi="UT Sans"/>
          <w:sz w:val="24"/>
          <w:szCs w:val="24"/>
        </w:rPr>
      </w:pPr>
      <w:r w:rsidRPr="00B85921">
        <w:rPr>
          <w:rFonts w:ascii="UT Sans" w:hAnsi="UT Sans"/>
          <w:b/>
          <w:bCs/>
          <w:sz w:val="24"/>
          <w:szCs w:val="24"/>
        </w:rPr>
        <w:lastRenderedPageBreak/>
        <w:t>Probleme întâmpinate</w:t>
      </w:r>
      <w:r>
        <w:rPr>
          <w:rFonts w:ascii="UT Sans" w:hAnsi="UT Sans"/>
          <w:sz w:val="24"/>
          <w:szCs w:val="24"/>
        </w:rPr>
        <w:t xml:space="preserve">: </w:t>
      </w:r>
    </w:p>
    <w:p w14:paraId="19D44361" w14:textId="36920243" w:rsidR="00B85921" w:rsidRDefault="00B85921" w:rsidP="00DC3148">
      <w:pPr>
        <w:ind w:left="360"/>
        <w:jc w:val="both"/>
        <w:rPr>
          <w:rFonts w:ascii="UT Sans" w:hAnsi="UT Sans"/>
          <w:sz w:val="24"/>
          <w:szCs w:val="24"/>
        </w:rPr>
      </w:pPr>
      <w:r>
        <w:rPr>
          <w:rFonts w:ascii="UT Sans" w:hAnsi="UT Sans"/>
          <w:sz w:val="24"/>
          <w:szCs w:val="24"/>
        </w:rPr>
        <w:t>Una dintre problemele întâmpinate în timpul programării robotului a fost că nu reușeam să încărcăm codul pe placa Arduino</w:t>
      </w:r>
      <w:r w:rsidR="00710AAC">
        <w:rPr>
          <w:rFonts w:ascii="UT Sans" w:hAnsi="UT Sans"/>
          <w:sz w:val="24"/>
          <w:szCs w:val="24"/>
        </w:rPr>
        <w:t>. După compilarea și încărcarea pe plăcuță, constatam faptul că nu se transfera codul. Pentru soluționarea problemei a fost nevoie să demontăm shield-ul de deasupra plăcii Arduino înainte de a da upload codului.</w:t>
      </w:r>
    </w:p>
    <w:p w14:paraId="79E161D0" w14:textId="5DC0D2F5" w:rsidR="00710AAC" w:rsidRDefault="00710AAC" w:rsidP="00DC3148">
      <w:pPr>
        <w:ind w:left="360"/>
        <w:jc w:val="both"/>
        <w:rPr>
          <w:rFonts w:ascii="UT Sans" w:hAnsi="UT Sans"/>
          <w:sz w:val="24"/>
          <w:szCs w:val="24"/>
        </w:rPr>
      </w:pPr>
      <w:r>
        <w:rPr>
          <w:rFonts w:ascii="UT Sans" w:hAnsi="UT Sans"/>
          <w:sz w:val="24"/>
          <w:szCs w:val="24"/>
        </w:rPr>
        <w:t>O altă problemă întâmpinată a fost calibrarea direcției robotului. Robotul trebuia să meargă câteva secunde în față, să se rotească la stânga, să meargă din nou câteva secunde în față, s</w:t>
      </w:r>
      <w:r w:rsidR="00D81F30">
        <w:rPr>
          <w:rFonts w:ascii="UT Sans" w:hAnsi="UT Sans"/>
          <w:sz w:val="24"/>
          <w:szCs w:val="24"/>
        </w:rPr>
        <w:t>ă</w:t>
      </w:r>
      <w:r>
        <w:rPr>
          <w:rFonts w:ascii="UT Sans" w:hAnsi="UT Sans"/>
          <w:sz w:val="24"/>
          <w:szCs w:val="24"/>
        </w:rPr>
        <w:t xml:space="preserve"> se rotească </w:t>
      </w:r>
      <w:r w:rsidR="00D81F30">
        <w:rPr>
          <w:rFonts w:ascii="UT Sans" w:hAnsi="UT Sans"/>
          <w:sz w:val="24"/>
          <w:szCs w:val="24"/>
        </w:rPr>
        <w:t xml:space="preserve">spre dreapta, apoi să se întoarcă în locul inițial de unde a plecat. În timpul testării </w:t>
      </w:r>
      <w:r w:rsidR="00311D9D">
        <w:rPr>
          <w:rFonts w:ascii="UT Sans" w:hAnsi="UT Sans"/>
          <w:sz w:val="24"/>
          <w:szCs w:val="24"/>
        </w:rPr>
        <w:t xml:space="preserve">s-a </w:t>
      </w:r>
      <w:r w:rsidR="00D81F30">
        <w:rPr>
          <w:rFonts w:ascii="UT Sans" w:hAnsi="UT Sans"/>
          <w:sz w:val="24"/>
          <w:szCs w:val="24"/>
        </w:rPr>
        <w:t>constatat că</w:t>
      </w:r>
      <w:r w:rsidR="00311D9D">
        <w:rPr>
          <w:rFonts w:ascii="UT Sans" w:hAnsi="UT Sans"/>
          <w:sz w:val="24"/>
          <w:szCs w:val="24"/>
        </w:rPr>
        <w:t xml:space="preserve"> robotul</w:t>
      </w:r>
      <w:r w:rsidR="00D81F30">
        <w:rPr>
          <w:rFonts w:ascii="UT Sans" w:hAnsi="UT Sans"/>
          <w:sz w:val="24"/>
          <w:szCs w:val="24"/>
        </w:rPr>
        <w:t xml:space="preserve"> se deplasează strâmb, deoarece nu efectua rotațiile complete atunci când se rotea. </w:t>
      </w:r>
      <w:r w:rsidR="00311D9D">
        <w:rPr>
          <w:rFonts w:ascii="UT Sans" w:hAnsi="UT Sans"/>
          <w:sz w:val="24"/>
          <w:szCs w:val="24"/>
        </w:rPr>
        <w:t xml:space="preserve">Rezolvarea problemei a constat în ajustarea funcțiilor setCarMove, care combină translația cu rotația și delayMS, care menține mișcarea pentru durata specificată, ca robotul să efectueze rotațiile complete și să se deplaseze corect. </w:t>
      </w:r>
    </w:p>
    <w:p w14:paraId="4969EE79" w14:textId="7FEE8041" w:rsidR="001A0226" w:rsidRDefault="001A0226" w:rsidP="00B85921">
      <w:pPr>
        <w:ind w:left="360"/>
        <w:rPr>
          <w:rFonts w:ascii="UT Sans" w:hAnsi="UT Sans"/>
          <w:sz w:val="24"/>
          <w:szCs w:val="24"/>
        </w:rPr>
      </w:pPr>
    </w:p>
    <w:p w14:paraId="7BBB37D1" w14:textId="354E51C3" w:rsidR="001A0226" w:rsidRDefault="001A0226" w:rsidP="001A0226">
      <w:pPr>
        <w:pStyle w:val="Listparagraf"/>
        <w:numPr>
          <w:ilvl w:val="0"/>
          <w:numId w:val="1"/>
        </w:numPr>
        <w:rPr>
          <w:rFonts w:ascii="UT Sans" w:hAnsi="UT Sans"/>
          <w:b/>
          <w:sz w:val="24"/>
          <w:szCs w:val="24"/>
        </w:rPr>
      </w:pPr>
      <w:r w:rsidRPr="001A0226">
        <w:rPr>
          <w:rFonts w:ascii="UT Sans" w:hAnsi="UT Sans"/>
          <w:b/>
          <w:sz w:val="24"/>
          <w:szCs w:val="24"/>
        </w:rPr>
        <w:t>Diagrame tehnice</w:t>
      </w:r>
    </w:p>
    <w:p w14:paraId="18A3800E" w14:textId="0AD765D2" w:rsidR="001A0226" w:rsidRPr="001A0226" w:rsidRDefault="001A0226" w:rsidP="001A0226">
      <w:pPr>
        <w:pStyle w:val="Listparagraf"/>
        <w:numPr>
          <w:ilvl w:val="1"/>
          <w:numId w:val="1"/>
        </w:numPr>
        <w:rPr>
          <w:rFonts w:ascii="UT Sans" w:hAnsi="UT Sans"/>
          <w:b/>
          <w:sz w:val="24"/>
          <w:szCs w:val="24"/>
        </w:rPr>
      </w:pPr>
      <w:r w:rsidRPr="001A0226">
        <w:rPr>
          <w:rFonts w:ascii="UT Sans" w:hAnsi="UT Sans"/>
          <w:b/>
          <w:sz w:val="24"/>
          <w:szCs w:val="24"/>
        </w:rPr>
        <w:t>Schema bloc</w:t>
      </w:r>
    </w:p>
    <w:p w14:paraId="37772C22" w14:textId="77777777" w:rsidR="001A0226" w:rsidRDefault="001A0226" w:rsidP="001A0226">
      <w:pPr>
        <w:keepNext/>
        <w:ind w:left="570"/>
      </w:pPr>
      <w:r>
        <w:rPr>
          <w:rFonts w:ascii="UT Sans" w:hAnsi="UT Sans"/>
          <w:b/>
          <w:noProof/>
          <w:sz w:val="24"/>
          <w:szCs w:val="24"/>
          <w:lang w:eastAsia="ro-RO"/>
        </w:rPr>
        <w:drawing>
          <wp:inline distT="0" distB="0" distL="0" distR="0" wp14:anchorId="492DA49C" wp14:editId="603576A5">
            <wp:extent cx="4706946" cy="317240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named.jpg"/>
                    <pic:cNvPicPr/>
                  </pic:nvPicPr>
                  <pic:blipFill rotWithShape="1">
                    <a:blip r:embed="rId8">
                      <a:extLst>
                        <a:ext uri="{28A0092B-C50C-407E-A947-70E740481C1C}">
                          <a14:useLocalDpi xmlns:a14="http://schemas.microsoft.com/office/drawing/2010/main" val="0"/>
                        </a:ext>
                      </a:extLst>
                    </a:blip>
                    <a:srcRect l="11457" t="13251" r="6832" b="31677"/>
                    <a:stretch/>
                  </pic:blipFill>
                  <pic:spPr bwMode="auto">
                    <a:xfrm>
                      <a:off x="0" y="0"/>
                      <a:ext cx="4707145" cy="3172539"/>
                    </a:xfrm>
                    <a:prstGeom prst="rect">
                      <a:avLst/>
                    </a:prstGeom>
                    <a:ln>
                      <a:noFill/>
                    </a:ln>
                    <a:extLst>
                      <a:ext uri="{53640926-AAD7-44D8-BBD7-CCE9431645EC}">
                        <a14:shadowObscured xmlns:a14="http://schemas.microsoft.com/office/drawing/2010/main"/>
                      </a:ext>
                    </a:extLst>
                  </pic:spPr>
                </pic:pic>
              </a:graphicData>
            </a:graphic>
          </wp:inline>
        </w:drawing>
      </w:r>
    </w:p>
    <w:p w14:paraId="7DB7DE3E" w14:textId="18BDDB22" w:rsidR="001A0226" w:rsidRDefault="001A0226" w:rsidP="001A0226">
      <w:pPr>
        <w:pStyle w:val="Legend"/>
        <w:rPr>
          <w:sz w:val="22"/>
          <w:szCs w:val="22"/>
        </w:rPr>
      </w:pPr>
      <w:r>
        <w:rPr>
          <w:sz w:val="22"/>
          <w:szCs w:val="22"/>
        </w:rPr>
        <w:t>fig. 4 – schema bloc</w:t>
      </w:r>
    </w:p>
    <w:p w14:paraId="468C65FE" w14:textId="085D3054" w:rsidR="001A0226" w:rsidRDefault="001A0226" w:rsidP="00DC3148">
      <w:pPr>
        <w:jc w:val="both"/>
        <w:rPr>
          <w:rFonts w:ascii="UT Sans" w:hAnsi="UT Sans"/>
          <w:sz w:val="24"/>
          <w:szCs w:val="24"/>
        </w:rPr>
      </w:pPr>
      <w:r>
        <w:rPr>
          <w:rFonts w:ascii="UT Sans" w:hAnsi="UT Sans"/>
          <w:sz w:val="24"/>
          <w:szCs w:val="24"/>
        </w:rPr>
        <w:t xml:space="preserve">In figura 4 se </w:t>
      </w:r>
      <w:r w:rsidRPr="001A0226">
        <w:rPr>
          <w:rFonts w:ascii="UT Sans" w:hAnsi="UT Sans"/>
          <w:sz w:val="24"/>
          <w:szCs w:val="24"/>
        </w:rPr>
        <w:t xml:space="preserve">prezintă interconectarea modulelor principale ale robotului. </w:t>
      </w:r>
      <w:r w:rsidRPr="001A0226">
        <w:rPr>
          <w:rFonts w:ascii="UT Sans" w:hAnsi="UT Sans"/>
          <w:b/>
          <w:bCs/>
          <w:sz w:val="24"/>
          <w:szCs w:val="24"/>
        </w:rPr>
        <w:t>Sistemul de alimentare</w:t>
      </w:r>
      <w:r w:rsidRPr="001A0226">
        <w:rPr>
          <w:rFonts w:ascii="UT Sans" w:hAnsi="UT Sans"/>
          <w:sz w:val="24"/>
          <w:szCs w:val="24"/>
        </w:rPr>
        <w:t xml:space="preserve"> (Acumulatorul) furnizează energie direct către </w:t>
      </w:r>
      <w:r w:rsidRPr="001A0226">
        <w:rPr>
          <w:rFonts w:ascii="UT Sans" w:hAnsi="UT Sans"/>
          <w:b/>
          <w:bCs/>
          <w:sz w:val="24"/>
          <w:szCs w:val="24"/>
        </w:rPr>
        <w:t>Driverul de Motoare</w:t>
      </w:r>
      <w:r w:rsidRPr="001A0226">
        <w:rPr>
          <w:rFonts w:ascii="UT Sans" w:hAnsi="UT Sans"/>
          <w:sz w:val="24"/>
          <w:szCs w:val="24"/>
        </w:rPr>
        <w:t xml:space="preserve"> pentru putere și către </w:t>
      </w:r>
      <w:r w:rsidRPr="001A0226">
        <w:rPr>
          <w:rFonts w:ascii="UT Sans" w:hAnsi="UT Sans"/>
          <w:b/>
          <w:bCs/>
          <w:sz w:val="24"/>
          <w:szCs w:val="24"/>
        </w:rPr>
        <w:t>Arduino</w:t>
      </w:r>
      <w:r w:rsidRPr="001A0226">
        <w:rPr>
          <w:rFonts w:ascii="UT Sans" w:hAnsi="UT Sans"/>
          <w:sz w:val="24"/>
          <w:szCs w:val="24"/>
        </w:rPr>
        <w:t xml:space="preserve"> pentru logică. </w:t>
      </w:r>
      <w:r w:rsidRPr="001A0226">
        <w:rPr>
          <w:rFonts w:ascii="UT Sans" w:hAnsi="UT Sans"/>
          <w:b/>
          <w:bCs/>
          <w:sz w:val="24"/>
          <w:szCs w:val="24"/>
        </w:rPr>
        <w:t>Unitatea de control (Arduino)</w:t>
      </w:r>
      <w:r w:rsidRPr="001A0226">
        <w:rPr>
          <w:rFonts w:ascii="UT Sans" w:hAnsi="UT Sans"/>
          <w:sz w:val="24"/>
          <w:szCs w:val="24"/>
        </w:rPr>
        <w:t xml:space="preserve"> transmite semnale de </w:t>
      </w:r>
      <w:r w:rsidRPr="001A0226">
        <w:rPr>
          <w:rFonts w:ascii="UT Sans" w:hAnsi="UT Sans"/>
          <w:sz w:val="24"/>
          <w:szCs w:val="24"/>
        </w:rPr>
        <w:lastRenderedPageBreak/>
        <w:t xml:space="preserve">tip PWM (Pulse Width Modulation) către Driver pentru a regla viteza și direcția celor 4 motoare. </w:t>
      </w:r>
      <w:r w:rsidRPr="001A0226">
        <w:rPr>
          <w:rFonts w:ascii="UT Sans" w:hAnsi="UT Sans"/>
          <w:b/>
          <w:bCs/>
          <w:sz w:val="24"/>
          <w:szCs w:val="24"/>
        </w:rPr>
        <w:t>Encoderele</w:t>
      </w:r>
      <w:r w:rsidRPr="001A0226">
        <w:rPr>
          <w:rFonts w:ascii="UT Sans" w:hAnsi="UT Sans"/>
          <w:sz w:val="24"/>
          <w:szCs w:val="24"/>
        </w:rPr>
        <w:t xml:space="preserve"> atașate motoarelor închid bucla de control, trimițând impulsuri înapoi la Arduino pentru a permite sincronizarea turațiilor și corectarea traiectoriei</w:t>
      </w:r>
    </w:p>
    <w:p w14:paraId="7A13CB5F" w14:textId="73E58AE9" w:rsidR="001A0226" w:rsidRDefault="001A0226" w:rsidP="001A0226">
      <w:pPr>
        <w:pStyle w:val="Listparagraf"/>
        <w:numPr>
          <w:ilvl w:val="1"/>
          <w:numId w:val="1"/>
        </w:numPr>
        <w:rPr>
          <w:rFonts w:ascii="UT Sans" w:hAnsi="UT Sans"/>
          <w:b/>
          <w:sz w:val="24"/>
          <w:szCs w:val="24"/>
        </w:rPr>
      </w:pPr>
      <w:r w:rsidRPr="001A0226">
        <w:rPr>
          <w:rFonts w:ascii="UT Sans" w:hAnsi="UT Sans"/>
          <w:b/>
          <w:sz w:val="24"/>
          <w:szCs w:val="24"/>
        </w:rPr>
        <w:t>Schema electrica</w:t>
      </w:r>
    </w:p>
    <w:p w14:paraId="5F49549B" w14:textId="77777777" w:rsidR="00F652BE" w:rsidRDefault="001A0226" w:rsidP="00F652BE">
      <w:pPr>
        <w:keepNext/>
        <w:ind w:left="570"/>
      </w:pPr>
      <w:r>
        <w:rPr>
          <w:rFonts w:ascii="UT Sans" w:hAnsi="UT Sans"/>
          <w:b/>
          <w:noProof/>
          <w:sz w:val="24"/>
          <w:szCs w:val="24"/>
          <w:lang w:eastAsia="ro-RO"/>
        </w:rPr>
        <w:drawing>
          <wp:inline distT="0" distB="0" distL="0" distR="0" wp14:anchorId="0C8267A1" wp14:editId="7EE00D26">
            <wp:extent cx="5278466" cy="2845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1).jpg"/>
                    <pic:cNvPicPr/>
                  </pic:nvPicPr>
                  <pic:blipFill rotWithShape="1">
                    <a:blip r:embed="rId9">
                      <a:extLst>
                        <a:ext uri="{28A0092B-C50C-407E-A947-70E740481C1C}">
                          <a14:useLocalDpi xmlns:a14="http://schemas.microsoft.com/office/drawing/2010/main" val="0"/>
                        </a:ext>
                      </a:extLst>
                    </a:blip>
                    <a:srcRect l="4831" t="25400" r="3520" b="25190"/>
                    <a:stretch/>
                  </pic:blipFill>
                  <pic:spPr bwMode="auto">
                    <a:xfrm>
                      <a:off x="0" y="0"/>
                      <a:ext cx="5279629" cy="2846338"/>
                    </a:xfrm>
                    <a:prstGeom prst="rect">
                      <a:avLst/>
                    </a:prstGeom>
                    <a:ln>
                      <a:noFill/>
                    </a:ln>
                    <a:extLst>
                      <a:ext uri="{53640926-AAD7-44D8-BBD7-CCE9431645EC}">
                        <a14:shadowObscured xmlns:a14="http://schemas.microsoft.com/office/drawing/2010/main"/>
                      </a:ext>
                    </a:extLst>
                  </pic:spPr>
                </pic:pic>
              </a:graphicData>
            </a:graphic>
          </wp:inline>
        </w:drawing>
      </w:r>
    </w:p>
    <w:p w14:paraId="43894E2C" w14:textId="3B7E43B3" w:rsidR="00F652BE" w:rsidRDefault="00F652BE" w:rsidP="00F652BE">
      <w:pPr>
        <w:pStyle w:val="Legend"/>
        <w:rPr>
          <w:sz w:val="22"/>
          <w:szCs w:val="22"/>
        </w:rPr>
      </w:pPr>
      <w:r>
        <w:rPr>
          <w:sz w:val="22"/>
          <w:szCs w:val="22"/>
        </w:rPr>
        <w:t>fig. 5 – schema electrica</w:t>
      </w:r>
    </w:p>
    <w:p w14:paraId="75F7F9AC" w14:textId="1BDE9231" w:rsidR="00F652BE" w:rsidRPr="004F7A67" w:rsidRDefault="004F7A67" w:rsidP="00DC3148">
      <w:pPr>
        <w:jc w:val="both"/>
        <w:rPr>
          <w:rFonts w:ascii="UT Sans" w:hAnsi="UT Sans"/>
          <w:sz w:val="24"/>
          <w:szCs w:val="24"/>
        </w:rPr>
      </w:pPr>
      <w:r>
        <w:rPr>
          <w:rFonts w:ascii="UT Sans" w:hAnsi="UT Sans"/>
          <w:sz w:val="24"/>
          <w:szCs w:val="24"/>
        </w:rPr>
        <w:t>In figura 5 se observa cum si</w:t>
      </w:r>
      <w:r w:rsidRPr="004F7A67">
        <w:rPr>
          <w:rFonts w:ascii="UT Sans" w:hAnsi="UT Sans"/>
          <w:sz w:val="24"/>
          <w:szCs w:val="24"/>
        </w:rPr>
        <w:t>stemul electronic este organizat pentru a gestiona separat puterea și controlul. Alimentarea de 12V este direcționată simultan către driverul de motoare și placa Arduino, fiind conectate la o masă comună pentru a preveni erorile de semnal. Mișcarea robotului este controlată prin trimiterea unor semnale variabile (PWM) de la Arduino către puntea H, metodă prin care se reglează individual viteza și sensul fiecărui motor. Pentru o precizie ridicată, sistemul folosește encodere magnetice care trimit date în timp real despre rotația roților către pinii de întrerupere ai plăcii Arduino. Această conexiune permite microcontrolerului să verifice constant viteza reală a motoarelor și să facă ajustări automate, asigurând astfel o deplasare dreaptă și corectă a robotului</w:t>
      </w:r>
    </w:p>
    <w:tbl>
      <w:tblPr>
        <w:tblStyle w:val="Tabelgril"/>
        <w:tblW w:w="0" w:type="auto"/>
        <w:tblLook w:val="04A0" w:firstRow="1" w:lastRow="0" w:firstColumn="1" w:lastColumn="0" w:noHBand="0" w:noVBand="1"/>
      </w:tblPr>
      <w:tblGrid>
        <w:gridCol w:w="3020"/>
        <w:gridCol w:w="3021"/>
        <w:gridCol w:w="3021"/>
      </w:tblGrid>
      <w:tr w:rsidR="00A03ACE" w14:paraId="046E0281" w14:textId="77777777" w:rsidTr="00A03ACE">
        <w:tc>
          <w:tcPr>
            <w:tcW w:w="3020" w:type="dxa"/>
          </w:tcPr>
          <w:p w14:paraId="776E7862" w14:textId="6515C418"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Componentă</w:t>
            </w:r>
          </w:p>
        </w:tc>
        <w:tc>
          <w:tcPr>
            <w:tcW w:w="3021" w:type="dxa"/>
          </w:tcPr>
          <w:p w14:paraId="640D397E" w14:textId="2B9D0E6C"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Pin Arduino</w:t>
            </w:r>
          </w:p>
        </w:tc>
        <w:tc>
          <w:tcPr>
            <w:tcW w:w="3021" w:type="dxa"/>
          </w:tcPr>
          <w:p w14:paraId="6A637435" w14:textId="3C926425"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Funcție</w:t>
            </w:r>
          </w:p>
        </w:tc>
      </w:tr>
      <w:tr w:rsidR="00A03ACE" w14:paraId="5D010DDC" w14:textId="77777777" w:rsidTr="00A03ACE">
        <w:tc>
          <w:tcPr>
            <w:tcW w:w="3020" w:type="dxa"/>
          </w:tcPr>
          <w:p w14:paraId="0B62BBE6" w14:textId="21557D53"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Motor Stânga Față</w:t>
            </w:r>
          </w:p>
        </w:tc>
        <w:tc>
          <w:tcPr>
            <w:tcW w:w="3021" w:type="dxa"/>
          </w:tcPr>
          <w:p w14:paraId="65CF2066" w14:textId="2914CEBF"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D5 (PWM), D4 (DIR)</w:t>
            </w:r>
          </w:p>
        </w:tc>
        <w:tc>
          <w:tcPr>
            <w:tcW w:w="3021" w:type="dxa"/>
          </w:tcPr>
          <w:p w14:paraId="561ACB96" w14:textId="55120F03"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Viteza și Direcția M1</w:t>
            </w:r>
          </w:p>
        </w:tc>
      </w:tr>
      <w:tr w:rsidR="00A03ACE" w14:paraId="263EE028" w14:textId="77777777" w:rsidTr="00A03ACE">
        <w:tc>
          <w:tcPr>
            <w:tcW w:w="3020" w:type="dxa"/>
          </w:tcPr>
          <w:p w14:paraId="0C7D9EFF" w14:textId="02105309"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Motor Dreapta Față</w:t>
            </w:r>
          </w:p>
        </w:tc>
        <w:tc>
          <w:tcPr>
            <w:tcW w:w="3021" w:type="dxa"/>
          </w:tcPr>
          <w:p w14:paraId="4A494998" w14:textId="48BE9F1F"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D6 (PWM), D7 (DIR)</w:t>
            </w:r>
          </w:p>
        </w:tc>
        <w:tc>
          <w:tcPr>
            <w:tcW w:w="3021" w:type="dxa"/>
          </w:tcPr>
          <w:p w14:paraId="78992575" w14:textId="6F8102BC"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Viteza și Direcția M2</w:t>
            </w:r>
          </w:p>
        </w:tc>
      </w:tr>
      <w:tr w:rsidR="00A03ACE" w14:paraId="6BAFBE0B" w14:textId="77777777" w:rsidTr="00A03ACE">
        <w:tc>
          <w:tcPr>
            <w:tcW w:w="3020" w:type="dxa"/>
          </w:tcPr>
          <w:p w14:paraId="552A32AD" w14:textId="318B4C79"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Motor Stânga Spate</w:t>
            </w:r>
          </w:p>
        </w:tc>
        <w:tc>
          <w:tcPr>
            <w:tcW w:w="3021" w:type="dxa"/>
          </w:tcPr>
          <w:p w14:paraId="4EE6F003" w14:textId="720A84B8"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D9 (PWM), D8 (DIR)</w:t>
            </w:r>
          </w:p>
        </w:tc>
        <w:tc>
          <w:tcPr>
            <w:tcW w:w="3021" w:type="dxa"/>
          </w:tcPr>
          <w:p w14:paraId="0C9282C7" w14:textId="77C0F850"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Viteza și Direcția M3</w:t>
            </w:r>
          </w:p>
        </w:tc>
      </w:tr>
      <w:tr w:rsidR="00A03ACE" w14:paraId="69EB31EE" w14:textId="77777777" w:rsidTr="00A03ACE">
        <w:tc>
          <w:tcPr>
            <w:tcW w:w="3020" w:type="dxa"/>
          </w:tcPr>
          <w:p w14:paraId="501A9D36" w14:textId="4F67EEB0"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Motor Dreapta Spate</w:t>
            </w:r>
          </w:p>
        </w:tc>
        <w:tc>
          <w:tcPr>
            <w:tcW w:w="3021" w:type="dxa"/>
          </w:tcPr>
          <w:p w14:paraId="280E0C24" w14:textId="22AAD19B"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D10 (PWM), D12 (DIR)</w:t>
            </w:r>
          </w:p>
        </w:tc>
        <w:tc>
          <w:tcPr>
            <w:tcW w:w="3021" w:type="dxa"/>
          </w:tcPr>
          <w:p w14:paraId="3DF48DA8" w14:textId="345842DB"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Viteza și Direcția M4</w:t>
            </w:r>
          </w:p>
        </w:tc>
      </w:tr>
      <w:tr w:rsidR="00A03ACE" w14:paraId="429C91FE" w14:textId="77777777" w:rsidTr="00A03ACE">
        <w:tc>
          <w:tcPr>
            <w:tcW w:w="3020" w:type="dxa"/>
          </w:tcPr>
          <w:p w14:paraId="7EE777BC" w14:textId="0BF812C1"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Encoder A</w:t>
            </w:r>
          </w:p>
        </w:tc>
        <w:tc>
          <w:tcPr>
            <w:tcW w:w="3021" w:type="dxa"/>
          </w:tcPr>
          <w:p w14:paraId="10E9664E" w14:textId="08E7FE4B"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D2 (Interupt)</w:t>
            </w:r>
          </w:p>
        </w:tc>
        <w:tc>
          <w:tcPr>
            <w:tcW w:w="3021" w:type="dxa"/>
          </w:tcPr>
          <w:p w14:paraId="65066D50" w14:textId="72188981"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Citire viteză M1</w:t>
            </w:r>
          </w:p>
        </w:tc>
      </w:tr>
      <w:tr w:rsidR="00A03ACE" w14:paraId="5350642E" w14:textId="77777777" w:rsidTr="00A03ACE">
        <w:tc>
          <w:tcPr>
            <w:tcW w:w="3020" w:type="dxa"/>
          </w:tcPr>
          <w:p w14:paraId="0B99A7C0" w14:textId="21A5BB17" w:rsidR="00A03ACE" w:rsidRPr="00A03ACE" w:rsidRDefault="00A03ACE" w:rsidP="00F652BE">
            <w:pPr>
              <w:rPr>
                <w:rFonts w:ascii="UT Sans" w:hAnsi="UT Sans"/>
                <w:sz w:val="24"/>
                <w:szCs w:val="24"/>
              </w:rPr>
            </w:pPr>
            <w:r w:rsidRPr="00A03ACE">
              <w:rPr>
                <w:rFonts w:ascii="UT Sans" w:eastAsia="Times New Roman" w:hAnsi="UT Sans" w:cs="Times New Roman"/>
                <w:b/>
                <w:bCs/>
                <w:color w:val="1F1F1F"/>
                <w:kern w:val="0"/>
                <w:sz w:val="24"/>
                <w:szCs w:val="24"/>
                <w:bdr w:val="none" w:sz="0" w:space="0" w:color="auto" w:frame="1"/>
                <w:lang w:eastAsia="ro-RO"/>
                <w14:ligatures w14:val="none"/>
              </w:rPr>
              <w:t>Encoder B</w:t>
            </w:r>
          </w:p>
        </w:tc>
        <w:tc>
          <w:tcPr>
            <w:tcW w:w="3021" w:type="dxa"/>
          </w:tcPr>
          <w:p w14:paraId="20C52880" w14:textId="47666609" w:rsidR="00A03ACE" w:rsidRPr="00A03ACE" w:rsidRDefault="00A03ACE" w:rsidP="00F652BE">
            <w:pPr>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D3 (Interupt)</w:t>
            </w:r>
          </w:p>
        </w:tc>
        <w:tc>
          <w:tcPr>
            <w:tcW w:w="3021" w:type="dxa"/>
          </w:tcPr>
          <w:p w14:paraId="46AF6F5F" w14:textId="1A49ABFD" w:rsidR="00A03ACE" w:rsidRPr="00A03ACE" w:rsidRDefault="00A03ACE" w:rsidP="00EC77C8">
            <w:pPr>
              <w:keepNext/>
              <w:rPr>
                <w:rFonts w:ascii="UT Sans" w:hAnsi="UT Sans"/>
                <w:sz w:val="24"/>
                <w:szCs w:val="24"/>
              </w:rPr>
            </w:pPr>
            <w:r w:rsidRPr="00A03ACE">
              <w:rPr>
                <w:rFonts w:ascii="UT Sans" w:eastAsia="Times New Roman" w:hAnsi="UT Sans" w:cs="Times New Roman"/>
                <w:color w:val="1F1F1F"/>
                <w:kern w:val="0"/>
                <w:sz w:val="24"/>
                <w:szCs w:val="24"/>
                <w:bdr w:val="none" w:sz="0" w:space="0" w:color="auto" w:frame="1"/>
                <w:lang w:eastAsia="ro-RO"/>
                <w14:ligatures w14:val="none"/>
              </w:rPr>
              <w:t>Citire viteză M2</w:t>
            </w:r>
          </w:p>
        </w:tc>
      </w:tr>
    </w:tbl>
    <w:p w14:paraId="54897778" w14:textId="3B351B3A" w:rsidR="00F652BE" w:rsidRPr="00EC77C8" w:rsidRDefault="00EC77C8" w:rsidP="00EC77C8">
      <w:pPr>
        <w:pStyle w:val="Legend"/>
        <w:rPr>
          <w:sz w:val="22"/>
          <w:szCs w:val="22"/>
        </w:rPr>
      </w:pPr>
      <w:r>
        <w:rPr>
          <w:sz w:val="22"/>
          <w:szCs w:val="22"/>
        </w:rPr>
        <w:t>Tabel 1- tabel de pinout</w:t>
      </w:r>
    </w:p>
    <w:p w14:paraId="095732E8" w14:textId="5E65668F" w:rsidR="00A03ACE" w:rsidRDefault="00A03ACE" w:rsidP="00DC3148">
      <w:pPr>
        <w:jc w:val="both"/>
        <w:rPr>
          <w:rFonts w:ascii="UT Sans" w:hAnsi="UT Sans"/>
          <w:sz w:val="24"/>
          <w:szCs w:val="24"/>
        </w:rPr>
      </w:pPr>
      <w:r>
        <w:rPr>
          <w:rFonts w:ascii="UT Sans" w:hAnsi="UT Sans"/>
          <w:sz w:val="24"/>
          <w:szCs w:val="24"/>
        </w:rPr>
        <w:lastRenderedPageBreak/>
        <w:t>In tabelul 1</w:t>
      </w:r>
      <w:r w:rsidR="0070732D">
        <w:rPr>
          <w:rFonts w:ascii="UT Sans" w:hAnsi="UT Sans"/>
          <w:sz w:val="24"/>
          <w:szCs w:val="24"/>
        </w:rPr>
        <w:t xml:space="preserve"> </w:t>
      </w:r>
      <w:r w:rsidR="00B74A0F">
        <w:rPr>
          <w:rFonts w:ascii="UT Sans" w:hAnsi="UT Sans"/>
          <w:sz w:val="24"/>
          <w:szCs w:val="24"/>
        </w:rPr>
        <w:t xml:space="preserve">pinii sunt organizati astfel: </w:t>
      </w:r>
      <w:r w:rsidR="0070732D" w:rsidRPr="00B74A0F">
        <w:rPr>
          <w:rFonts w:ascii="UT Sans" w:hAnsi="UT Sans"/>
          <w:b/>
          <w:bCs/>
          <w:sz w:val="24"/>
          <w:szCs w:val="24"/>
        </w:rPr>
        <w:t>Controlul prin PWM (D5, D6, D9, D10):</w:t>
      </w:r>
      <w:r w:rsidR="0070732D" w:rsidRPr="00B74A0F">
        <w:rPr>
          <w:rFonts w:ascii="UT Sans" w:hAnsi="UT Sans"/>
          <w:sz w:val="24"/>
          <w:szCs w:val="24"/>
        </w:rPr>
        <w:t xml:space="preserve"> Acești pini sunt utilizați pentru a modula lățimea impulsurilor.</w:t>
      </w:r>
      <w:r w:rsidR="0070732D" w:rsidRPr="00B74A0F">
        <w:rPr>
          <w:rFonts w:ascii="UT Sans" w:hAnsi="UT Sans"/>
          <w:b/>
          <w:bCs/>
          <w:sz w:val="24"/>
          <w:szCs w:val="24"/>
        </w:rPr>
        <w:t xml:space="preserve"> Pinii de Direcție (DIR):</w:t>
      </w:r>
      <w:r w:rsidR="0070732D" w:rsidRPr="00B74A0F">
        <w:rPr>
          <w:rFonts w:ascii="UT Sans" w:hAnsi="UT Sans"/>
          <w:sz w:val="24"/>
          <w:szCs w:val="24"/>
        </w:rPr>
        <w:t xml:space="preserve"> Aceștia funcționează ca niște comutatoare logice. Când un pin de direcție este setat pe </w:t>
      </w:r>
      <w:r w:rsidR="0070732D" w:rsidRPr="00B74A0F">
        <w:rPr>
          <w:rStyle w:val="CodHTML"/>
          <w:rFonts w:ascii="UT Sans" w:eastAsiaTheme="majorEastAsia" w:hAnsi="UT Sans"/>
          <w:sz w:val="24"/>
          <w:szCs w:val="24"/>
        </w:rPr>
        <w:t>HIGH</w:t>
      </w:r>
      <w:r w:rsidR="0070732D" w:rsidRPr="00B74A0F">
        <w:rPr>
          <w:rFonts w:ascii="UT Sans" w:hAnsi="UT Sans"/>
          <w:sz w:val="24"/>
          <w:szCs w:val="24"/>
        </w:rPr>
        <w:t xml:space="preserve">, motorul se învârte într-un sens, iar pe </w:t>
      </w:r>
      <w:r w:rsidR="0070732D" w:rsidRPr="00B74A0F">
        <w:rPr>
          <w:rStyle w:val="CodHTML"/>
          <w:rFonts w:ascii="UT Sans" w:eastAsiaTheme="majorEastAsia" w:hAnsi="UT Sans"/>
          <w:sz w:val="24"/>
          <w:szCs w:val="24"/>
        </w:rPr>
        <w:t>LOW</w:t>
      </w:r>
      <w:r w:rsidR="0070732D" w:rsidRPr="00B74A0F">
        <w:rPr>
          <w:rFonts w:ascii="UT Sans" w:hAnsi="UT Sans"/>
          <w:sz w:val="24"/>
          <w:szCs w:val="24"/>
        </w:rPr>
        <w:t xml:space="preserve"> în sens invers. Combinația acestor stări pe cele 4 motoare permite mișcările complexe (laterale sau diagonale).</w:t>
      </w:r>
      <w:r w:rsidR="00B74A0F" w:rsidRPr="00B74A0F">
        <w:rPr>
          <w:b/>
          <w:bCs/>
        </w:rPr>
        <w:t xml:space="preserve"> </w:t>
      </w:r>
      <w:r w:rsidR="00B74A0F" w:rsidRPr="00B74A0F">
        <w:rPr>
          <w:rFonts w:ascii="UT Sans" w:hAnsi="UT Sans"/>
          <w:b/>
          <w:bCs/>
          <w:sz w:val="24"/>
          <w:szCs w:val="24"/>
        </w:rPr>
        <w:t>Pinii de Întrerupere (D2, D3 - Interrupts):</w:t>
      </w:r>
      <w:r w:rsidR="00B74A0F" w:rsidRPr="00B74A0F">
        <w:rPr>
          <w:rFonts w:ascii="UT Sans" w:hAnsi="UT Sans"/>
          <w:sz w:val="24"/>
          <w:szCs w:val="24"/>
        </w:rPr>
        <w:t xml:space="preserve"> Aceș</w:t>
      </w:r>
      <w:r w:rsidR="00B74A0F">
        <w:rPr>
          <w:rFonts w:ascii="UT Sans" w:hAnsi="UT Sans"/>
          <w:sz w:val="24"/>
          <w:szCs w:val="24"/>
        </w:rPr>
        <w:t>ti pini pot intercepta</w:t>
      </w:r>
      <w:r w:rsidR="00B74A0F" w:rsidRPr="00B74A0F">
        <w:rPr>
          <w:rFonts w:ascii="UT Sans" w:hAnsi="UT Sans"/>
          <w:sz w:val="24"/>
          <w:szCs w:val="24"/>
        </w:rPr>
        <w:t xml:space="preserve"> semnalele de la encodere în timp real, fără a opri restul codului.</w:t>
      </w:r>
    </w:p>
    <w:p w14:paraId="731C622D" w14:textId="4D020003" w:rsidR="00B74A0F" w:rsidRDefault="00B74A0F" w:rsidP="00B74A0F">
      <w:pPr>
        <w:pStyle w:val="Listparagraf"/>
        <w:numPr>
          <w:ilvl w:val="1"/>
          <w:numId w:val="1"/>
        </w:numPr>
        <w:rPr>
          <w:rFonts w:ascii="UT Sans" w:hAnsi="UT Sans"/>
          <w:b/>
          <w:sz w:val="24"/>
          <w:szCs w:val="24"/>
        </w:rPr>
      </w:pPr>
      <w:r w:rsidRPr="00B74A0F">
        <w:rPr>
          <w:rFonts w:ascii="UT Sans" w:hAnsi="UT Sans"/>
          <w:b/>
          <w:sz w:val="24"/>
          <w:szCs w:val="24"/>
        </w:rPr>
        <w:t>Diagrama de miscare</w:t>
      </w:r>
    </w:p>
    <w:p w14:paraId="271AD02A" w14:textId="77777777" w:rsidR="00833B7F" w:rsidRDefault="00B74A0F" w:rsidP="00833B7F">
      <w:pPr>
        <w:keepNext/>
        <w:ind w:left="570"/>
      </w:pPr>
      <w:r>
        <w:rPr>
          <w:rFonts w:ascii="UT Sans" w:hAnsi="UT Sans"/>
          <w:b/>
          <w:noProof/>
          <w:sz w:val="24"/>
          <w:szCs w:val="24"/>
          <w:lang w:eastAsia="ro-RO"/>
        </w:rPr>
        <w:drawing>
          <wp:inline distT="0" distB="0" distL="0" distR="0" wp14:anchorId="51764A4D" wp14:editId="0D6D8DC8">
            <wp:extent cx="576072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 (2).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1233FF93" w14:textId="1B4E1ACA" w:rsidR="00833B7F" w:rsidRDefault="00833B7F" w:rsidP="00833B7F">
      <w:pPr>
        <w:pStyle w:val="Legend"/>
        <w:rPr>
          <w:sz w:val="22"/>
          <w:szCs w:val="22"/>
        </w:rPr>
      </w:pPr>
      <w:r>
        <w:rPr>
          <w:sz w:val="22"/>
          <w:szCs w:val="22"/>
        </w:rPr>
        <w:t>fig. 6 – diagrama de miscare</w:t>
      </w:r>
    </w:p>
    <w:p w14:paraId="1E666983" w14:textId="0CEB224C" w:rsidR="00833B7F" w:rsidRDefault="00833B7F" w:rsidP="00DC3148">
      <w:pPr>
        <w:jc w:val="both"/>
        <w:rPr>
          <w:rFonts w:ascii="UT Sans" w:hAnsi="UT Sans"/>
          <w:sz w:val="24"/>
          <w:szCs w:val="24"/>
        </w:rPr>
      </w:pPr>
      <w:r w:rsidRPr="00833B7F">
        <w:rPr>
          <w:rFonts w:ascii="UT Sans" w:hAnsi="UT Sans"/>
          <w:sz w:val="24"/>
          <w:szCs w:val="24"/>
        </w:rPr>
        <w:t xml:space="preserve">Figura 6 ilustreaza ca robotul se poate mișca în orice direcție fără să se rotească, datorită roților speciale cu role înclinate la 45 de grade. Când toate roțile se învârt în același sens, </w:t>
      </w:r>
      <w:r w:rsidRPr="00833B7F">
        <w:rPr>
          <w:rFonts w:ascii="UT Sans" w:hAnsi="UT Sans"/>
          <w:sz w:val="24"/>
          <w:szCs w:val="24"/>
        </w:rPr>
        <w:lastRenderedPageBreak/>
        <w:t>robotul merge înainte sau înapoi. Pentru a merge lateral (la stânga sau la dreapta), roțile de pe diagonală se învârt în sensuri opuse; astfel, forțele față-spate se anulează și rămâne doar mișcarea stânga-dreapta. Rotația pe loc se face simplu, învârtind roțile de pe partea stângă într-un sens, iar pe cele de pe dreap</w:t>
      </w:r>
      <w:r>
        <w:rPr>
          <w:rFonts w:ascii="UT Sans" w:hAnsi="UT Sans"/>
          <w:sz w:val="24"/>
          <w:szCs w:val="24"/>
        </w:rPr>
        <w:t>ta în sens invers</w:t>
      </w:r>
      <w:r w:rsidRPr="00833B7F">
        <w:rPr>
          <w:rFonts w:ascii="UT Sans" w:hAnsi="UT Sans"/>
          <w:sz w:val="24"/>
          <w:szCs w:val="24"/>
        </w:rPr>
        <w:t>.</w:t>
      </w:r>
    </w:p>
    <w:p w14:paraId="338F6626" w14:textId="157B1936" w:rsidR="00833B7F" w:rsidRDefault="00833B7F" w:rsidP="00DC3148">
      <w:pPr>
        <w:jc w:val="both"/>
        <w:rPr>
          <w:rFonts w:ascii="UT Sans" w:hAnsi="UT Sans"/>
          <w:sz w:val="24"/>
          <w:szCs w:val="24"/>
        </w:rPr>
      </w:pPr>
    </w:p>
    <w:tbl>
      <w:tblPr>
        <w:tblStyle w:val="Tabelgril"/>
        <w:tblW w:w="0" w:type="auto"/>
        <w:tblLook w:val="04A0" w:firstRow="1" w:lastRow="0" w:firstColumn="1" w:lastColumn="0" w:noHBand="0" w:noVBand="1"/>
      </w:tblPr>
      <w:tblGrid>
        <w:gridCol w:w="1812"/>
        <w:gridCol w:w="1812"/>
        <w:gridCol w:w="1812"/>
        <w:gridCol w:w="1813"/>
        <w:gridCol w:w="1813"/>
      </w:tblGrid>
      <w:tr w:rsidR="0080493C" w:rsidRPr="0080493C" w14:paraId="4A84826D" w14:textId="77777777" w:rsidTr="0080493C">
        <w:tc>
          <w:tcPr>
            <w:tcW w:w="1812" w:type="dxa"/>
          </w:tcPr>
          <w:p w14:paraId="0343171C" w14:textId="654A4266" w:rsidR="0080493C" w:rsidRPr="0080493C" w:rsidRDefault="0080493C" w:rsidP="0080493C">
            <w:pPr>
              <w:jc w:val="center"/>
              <w:rPr>
                <w:rFonts w:ascii="UT Sans" w:hAnsi="UT Sans"/>
                <w:sz w:val="24"/>
                <w:szCs w:val="24"/>
              </w:rPr>
            </w:pPr>
            <w:r w:rsidRPr="0080493C">
              <w:rPr>
                <w:rFonts w:ascii="UT Sans" w:eastAsia="Times New Roman" w:hAnsi="UT Sans" w:cs="Times New Roman"/>
                <w:b/>
                <w:bCs/>
                <w:color w:val="1F1F1F"/>
                <w:kern w:val="0"/>
                <w:sz w:val="24"/>
                <w:szCs w:val="24"/>
                <w:bdr w:val="none" w:sz="0" w:space="0" w:color="auto" w:frame="1"/>
                <w:lang w:eastAsia="ro-RO"/>
                <w14:ligatures w14:val="none"/>
              </w:rPr>
              <w:t>Direcție</w:t>
            </w:r>
          </w:p>
        </w:tc>
        <w:tc>
          <w:tcPr>
            <w:tcW w:w="1812" w:type="dxa"/>
          </w:tcPr>
          <w:p w14:paraId="3FDA30C3" w14:textId="2C553B03" w:rsidR="0080493C" w:rsidRPr="0080493C" w:rsidRDefault="0080493C" w:rsidP="0080493C">
            <w:pPr>
              <w:jc w:val="center"/>
              <w:rPr>
                <w:rFonts w:ascii="UT Sans" w:hAnsi="UT Sans"/>
                <w:sz w:val="24"/>
                <w:szCs w:val="24"/>
              </w:rPr>
            </w:pPr>
            <w:r w:rsidRPr="0080493C">
              <w:rPr>
                <w:rFonts w:ascii="UT Sans" w:eastAsia="Times New Roman" w:hAnsi="UT Sans" w:cs="Times New Roman"/>
                <w:b/>
                <w:bCs/>
                <w:color w:val="1F1F1F"/>
                <w:kern w:val="0"/>
                <w:sz w:val="24"/>
                <w:szCs w:val="24"/>
                <w:bdr w:val="none" w:sz="0" w:space="0" w:color="auto" w:frame="1"/>
                <w:lang w:eastAsia="ro-RO"/>
                <w14:ligatures w14:val="none"/>
              </w:rPr>
              <w:t>Roata SF (Stânga Față)</w:t>
            </w:r>
          </w:p>
        </w:tc>
        <w:tc>
          <w:tcPr>
            <w:tcW w:w="1812" w:type="dxa"/>
          </w:tcPr>
          <w:p w14:paraId="308D8D66" w14:textId="4AA4C878" w:rsidR="0080493C" w:rsidRPr="0080493C" w:rsidRDefault="0080493C" w:rsidP="0080493C">
            <w:pPr>
              <w:jc w:val="center"/>
              <w:rPr>
                <w:rFonts w:ascii="UT Sans" w:hAnsi="UT Sans"/>
                <w:sz w:val="24"/>
                <w:szCs w:val="24"/>
              </w:rPr>
            </w:pPr>
            <w:r w:rsidRPr="0080493C">
              <w:rPr>
                <w:rFonts w:ascii="UT Sans" w:eastAsia="Times New Roman" w:hAnsi="UT Sans" w:cs="Times New Roman"/>
                <w:b/>
                <w:bCs/>
                <w:color w:val="1F1F1F"/>
                <w:kern w:val="0"/>
                <w:sz w:val="24"/>
                <w:szCs w:val="24"/>
                <w:bdr w:val="none" w:sz="0" w:space="0" w:color="auto" w:frame="1"/>
                <w:lang w:eastAsia="ro-RO"/>
                <w14:ligatures w14:val="none"/>
              </w:rPr>
              <w:t>Roata DF (Dreapta Față)</w:t>
            </w:r>
          </w:p>
        </w:tc>
        <w:tc>
          <w:tcPr>
            <w:tcW w:w="1813" w:type="dxa"/>
          </w:tcPr>
          <w:p w14:paraId="41764364" w14:textId="1F12F413" w:rsidR="0080493C" w:rsidRPr="0080493C" w:rsidRDefault="0080493C" w:rsidP="0080493C">
            <w:pPr>
              <w:jc w:val="center"/>
              <w:rPr>
                <w:rFonts w:ascii="UT Sans" w:hAnsi="UT Sans"/>
                <w:sz w:val="24"/>
                <w:szCs w:val="24"/>
              </w:rPr>
            </w:pPr>
            <w:r w:rsidRPr="0080493C">
              <w:rPr>
                <w:rFonts w:ascii="UT Sans" w:eastAsia="Times New Roman" w:hAnsi="UT Sans" w:cs="Times New Roman"/>
                <w:b/>
                <w:bCs/>
                <w:color w:val="1F1F1F"/>
                <w:kern w:val="0"/>
                <w:sz w:val="24"/>
                <w:szCs w:val="24"/>
                <w:bdr w:val="none" w:sz="0" w:space="0" w:color="auto" w:frame="1"/>
                <w:lang w:eastAsia="ro-RO"/>
                <w14:ligatures w14:val="none"/>
              </w:rPr>
              <w:t>Roata SS (Stânga Spate)</w:t>
            </w:r>
          </w:p>
        </w:tc>
        <w:tc>
          <w:tcPr>
            <w:tcW w:w="1813" w:type="dxa"/>
          </w:tcPr>
          <w:p w14:paraId="71043C26" w14:textId="73F295B9" w:rsidR="0080493C" w:rsidRPr="0080493C" w:rsidRDefault="0080493C" w:rsidP="0080493C">
            <w:pPr>
              <w:jc w:val="center"/>
              <w:rPr>
                <w:rFonts w:ascii="UT Sans" w:hAnsi="UT Sans"/>
                <w:sz w:val="24"/>
                <w:szCs w:val="24"/>
              </w:rPr>
            </w:pPr>
            <w:r w:rsidRPr="0080493C">
              <w:rPr>
                <w:rFonts w:ascii="UT Sans" w:eastAsia="Times New Roman" w:hAnsi="UT Sans" w:cs="Times New Roman"/>
                <w:b/>
                <w:bCs/>
                <w:color w:val="1F1F1F"/>
                <w:kern w:val="0"/>
                <w:sz w:val="24"/>
                <w:szCs w:val="24"/>
                <w:bdr w:val="none" w:sz="0" w:space="0" w:color="auto" w:frame="1"/>
                <w:lang w:eastAsia="ro-RO"/>
                <w14:ligatures w14:val="none"/>
              </w:rPr>
              <w:t>Roata DS (Dreapta Spate)</w:t>
            </w:r>
          </w:p>
        </w:tc>
      </w:tr>
      <w:tr w:rsidR="0080493C" w:rsidRPr="0080493C" w14:paraId="16C3C55F" w14:textId="77777777" w:rsidTr="0080493C">
        <w:tc>
          <w:tcPr>
            <w:tcW w:w="1812" w:type="dxa"/>
          </w:tcPr>
          <w:p w14:paraId="588C7CEB" w14:textId="6140E168" w:rsidR="0080493C" w:rsidRPr="0080493C" w:rsidRDefault="0080493C" w:rsidP="0080493C">
            <w:pPr>
              <w:jc w:val="center"/>
              <w:rPr>
                <w:rFonts w:ascii="UT Sans" w:hAnsi="UT Sans"/>
                <w:sz w:val="24"/>
                <w:szCs w:val="24"/>
              </w:rPr>
            </w:pPr>
            <w:r w:rsidRPr="00833B7F">
              <w:rPr>
                <w:rFonts w:ascii="UT Sans" w:eastAsia="Times New Roman" w:hAnsi="UT Sans" w:cs="Times New Roman"/>
                <w:b/>
                <w:bCs/>
                <w:color w:val="1F1F1F"/>
                <w:kern w:val="0"/>
                <w:sz w:val="24"/>
                <w:szCs w:val="24"/>
                <w:bdr w:val="none" w:sz="0" w:space="0" w:color="auto" w:frame="1"/>
                <w:lang w:eastAsia="ro-RO"/>
                <w14:ligatures w14:val="none"/>
              </w:rPr>
              <w:t>Înainte</w:t>
            </w:r>
          </w:p>
        </w:tc>
        <w:tc>
          <w:tcPr>
            <w:tcW w:w="1812" w:type="dxa"/>
          </w:tcPr>
          <w:p w14:paraId="20A11DBD" w14:textId="3028B353"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2" w:type="dxa"/>
          </w:tcPr>
          <w:p w14:paraId="5FFE9162" w14:textId="629EC206"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441C3F82" w14:textId="7F863E10"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0ABD2F14" w14:textId="5C07DC81"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r>
      <w:tr w:rsidR="00E82E29" w:rsidRPr="0080493C" w14:paraId="3E766DDB" w14:textId="77777777" w:rsidTr="0080493C">
        <w:tc>
          <w:tcPr>
            <w:tcW w:w="1812" w:type="dxa"/>
          </w:tcPr>
          <w:p w14:paraId="252087A9" w14:textId="46A24139" w:rsidR="00E82E29" w:rsidRPr="00833B7F" w:rsidRDefault="00E82E29" w:rsidP="0080493C">
            <w:pPr>
              <w:jc w:val="center"/>
              <w:rPr>
                <w:rFonts w:ascii="UT Sans" w:eastAsia="Times New Roman" w:hAnsi="UT Sans" w:cs="Times New Roman"/>
                <w:b/>
                <w:bCs/>
                <w:color w:val="1F1F1F"/>
                <w:kern w:val="0"/>
                <w:sz w:val="24"/>
                <w:szCs w:val="24"/>
                <w:bdr w:val="none" w:sz="0" w:space="0" w:color="auto" w:frame="1"/>
                <w:lang w:eastAsia="ro-RO"/>
                <w14:ligatures w14:val="none"/>
              </w:rPr>
            </w:pPr>
            <w:r>
              <w:rPr>
                <w:rFonts w:ascii="UT Sans" w:eastAsia="Times New Roman" w:hAnsi="UT Sans" w:cs="Times New Roman"/>
                <w:b/>
                <w:bCs/>
                <w:color w:val="1F1F1F"/>
                <w:kern w:val="0"/>
                <w:sz w:val="24"/>
                <w:szCs w:val="24"/>
                <w:bdr w:val="none" w:sz="0" w:space="0" w:color="auto" w:frame="1"/>
                <w:lang w:eastAsia="ro-RO"/>
                <w14:ligatures w14:val="none"/>
              </w:rPr>
              <w:t>Inapoi</w:t>
            </w:r>
          </w:p>
        </w:tc>
        <w:tc>
          <w:tcPr>
            <w:tcW w:w="1812" w:type="dxa"/>
          </w:tcPr>
          <w:p w14:paraId="6C01208E" w14:textId="40A9BE0C"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2" w:type="dxa"/>
          </w:tcPr>
          <w:p w14:paraId="024AD057" w14:textId="4AECA694"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0B274AB0" w14:textId="73BF5BE5"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7D68F470" w14:textId="0F35621F"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r>
      <w:tr w:rsidR="0080493C" w:rsidRPr="0080493C" w14:paraId="31E9F707" w14:textId="77777777" w:rsidTr="0080493C">
        <w:tc>
          <w:tcPr>
            <w:tcW w:w="1812" w:type="dxa"/>
          </w:tcPr>
          <w:p w14:paraId="6F777C57" w14:textId="126315B7" w:rsidR="0080493C" w:rsidRPr="0080493C" w:rsidRDefault="0080493C" w:rsidP="0080493C">
            <w:pPr>
              <w:jc w:val="center"/>
              <w:rPr>
                <w:rFonts w:ascii="UT Sans" w:hAnsi="UT Sans"/>
                <w:sz w:val="24"/>
                <w:szCs w:val="24"/>
              </w:rPr>
            </w:pPr>
            <w:r w:rsidRPr="00833B7F">
              <w:rPr>
                <w:rFonts w:ascii="UT Sans" w:eastAsia="Times New Roman" w:hAnsi="UT Sans" w:cs="Times New Roman"/>
                <w:b/>
                <w:bCs/>
                <w:color w:val="1F1F1F"/>
                <w:kern w:val="0"/>
                <w:sz w:val="24"/>
                <w:szCs w:val="24"/>
                <w:bdr w:val="none" w:sz="0" w:space="0" w:color="auto" w:frame="1"/>
                <w:lang w:eastAsia="ro-RO"/>
                <w14:ligatures w14:val="none"/>
              </w:rPr>
              <w:t>Lateral Dreapta</w:t>
            </w:r>
          </w:p>
        </w:tc>
        <w:tc>
          <w:tcPr>
            <w:tcW w:w="1812" w:type="dxa"/>
          </w:tcPr>
          <w:p w14:paraId="55EA0399" w14:textId="4DB4A47D"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2" w:type="dxa"/>
          </w:tcPr>
          <w:p w14:paraId="0D98F74D" w14:textId="5F4F1DB4"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4053FBF8" w14:textId="460F2AF2"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70F63F5E" w14:textId="26F6DF21"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r>
      <w:tr w:rsidR="00E82E29" w:rsidRPr="0080493C" w14:paraId="07EB5E42" w14:textId="77777777" w:rsidTr="0080493C">
        <w:tc>
          <w:tcPr>
            <w:tcW w:w="1812" w:type="dxa"/>
          </w:tcPr>
          <w:p w14:paraId="4AB51EA5" w14:textId="77777777" w:rsidR="00E82E29" w:rsidRDefault="00E82E29" w:rsidP="0080493C">
            <w:pPr>
              <w:jc w:val="center"/>
              <w:rPr>
                <w:rFonts w:ascii="UT Sans" w:eastAsia="Times New Roman" w:hAnsi="UT Sans" w:cs="Times New Roman"/>
                <w:b/>
                <w:bCs/>
                <w:color w:val="1F1F1F"/>
                <w:kern w:val="0"/>
                <w:sz w:val="24"/>
                <w:szCs w:val="24"/>
                <w:bdr w:val="none" w:sz="0" w:space="0" w:color="auto" w:frame="1"/>
                <w:lang w:eastAsia="ro-RO"/>
                <w14:ligatures w14:val="none"/>
              </w:rPr>
            </w:pPr>
            <w:r>
              <w:rPr>
                <w:rFonts w:ascii="UT Sans" w:eastAsia="Times New Roman" w:hAnsi="UT Sans" w:cs="Times New Roman"/>
                <w:b/>
                <w:bCs/>
                <w:color w:val="1F1F1F"/>
                <w:kern w:val="0"/>
                <w:sz w:val="24"/>
                <w:szCs w:val="24"/>
                <w:bdr w:val="none" w:sz="0" w:space="0" w:color="auto" w:frame="1"/>
                <w:lang w:eastAsia="ro-RO"/>
                <w14:ligatures w14:val="none"/>
              </w:rPr>
              <w:t>Lateral</w:t>
            </w:r>
          </w:p>
          <w:p w14:paraId="24C4B55E" w14:textId="1F266CBD" w:rsidR="00E82E29" w:rsidRPr="00833B7F" w:rsidRDefault="00E82E29" w:rsidP="0080493C">
            <w:pPr>
              <w:jc w:val="center"/>
              <w:rPr>
                <w:rFonts w:ascii="UT Sans" w:eastAsia="Times New Roman" w:hAnsi="UT Sans" w:cs="Times New Roman"/>
                <w:b/>
                <w:bCs/>
                <w:color w:val="1F1F1F"/>
                <w:kern w:val="0"/>
                <w:sz w:val="24"/>
                <w:szCs w:val="24"/>
                <w:bdr w:val="none" w:sz="0" w:space="0" w:color="auto" w:frame="1"/>
                <w:lang w:eastAsia="ro-RO"/>
                <w14:ligatures w14:val="none"/>
              </w:rPr>
            </w:pPr>
            <w:r>
              <w:rPr>
                <w:rFonts w:ascii="UT Sans" w:eastAsia="Times New Roman" w:hAnsi="UT Sans" w:cs="Times New Roman"/>
                <w:b/>
                <w:bCs/>
                <w:color w:val="1F1F1F"/>
                <w:kern w:val="0"/>
                <w:sz w:val="24"/>
                <w:szCs w:val="24"/>
                <w:bdr w:val="none" w:sz="0" w:space="0" w:color="auto" w:frame="1"/>
                <w:lang w:eastAsia="ro-RO"/>
                <w14:ligatures w14:val="none"/>
              </w:rPr>
              <w:t>Stanga</w:t>
            </w:r>
          </w:p>
        </w:tc>
        <w:tc>
          <w:tcPr>
            <w:tcW w:w="1812" w:type="dxa"/>
          </w:tcPr>
          <w:p w14:paraId="296E9A70" w14:textId="6AB12334"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2" w:type="dxa"/>
          </w:tcPr>
          <w:p w14:paraId="13277283" w14:textId="6391D706"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6B60CB6D" w14:textId="6CF2FEAF"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7B690B81" w14:textId="28A070B6" w:rsidR="00E82E29" w:rsidRPr="00833B7F" w:rsidRDefault="00E82E29" w:rsidP="0080493C">
            <w:pPr>
              <w:jc w:val="center"/>
              <w:rPr>
                <w:rFonts w:ascii="Cambria Math" w:eastAsia="Times New Roman" w:hAnsi="Cambria Math" w:cs="Cambria Math"/>
                <w:color w:val="1F1F1F"/>
                <w:kern w:val="0"/>
                <w:sz w:val="24"/>
                <w:szCs w:val="24"/>
                <w:bdr w:val="none" w:sz="0" w:space="0" w:color="auto" w:frame="1"/>
                <w:lang w:eastAsia="ro-RO"/>
                <w14:ligatures w14:val="none"/>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r>
      <w:tr w:rsidR="0080493C" w:rsidRPr="0080493C" w14:paraId="09229D79" w14:textId="77777777" w:rsidTr="0080493C">
        <w:tc>
          <w:tcPr>
            <w:tcW w:w="1812" w:type="dxa"/>
          </w:tcPr>
          <w:p w14:paraId="77B6A760" w14:textId="3EAC0A45" w:rsidR="0080493C" w:rsidRPr="0080493C" w:rsidRDefault="0080493C" w:rsidP="0080493C">
            <w:pPr>
              <w:jc w:val="center"/>
              <w:rPr>
                <w:rFonts w:ascii="UT Sans" w:hAnsi="UT Sans"/>
                <w:sz w:val="24"/>
                <w:szCs w:val="24"/>
              </w:rPr>
            </w:pPr>
            <w:r w:rsidRPr="00833B7F">
              <w:rPr>
                <w:rFonts w:ascii="UT Sans" w:eastAsia="Times New Roman" w:hAnsi="UT Sans" w:cs="Times New Roman"/>
                <w:b/>
                <w:bCs/>
                <w:color w:val="1F1F1F"/>
                <w:kern w:val="0"/>
                <w:sz w:val="24"/>
                <w:szCs w:val="24"/>
                <w:bdr w:val="none" w:sz="0" w:space="0" w:color="auto" w:frame="1"/>
                <w:lang w:eastAsia="ro-RO"/>
                <w14:ligatures w14:val="none"/>
              </w:rPr>
              <w:t>Rotație Loc</w:t>
            </w:r>
          </w:p>
        </w:tc>
        <w:tc>
          <w:tcPr>
            <w:tcW w:w="1812" w:type="dxa"/>
          </w:tcPr>
          <w:p w14:paraId="353FF3EE" w14:textId="26173025"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2" w:type="dxa"/>
          </w:tcPr>
          <w:p w14:paraId="717DB438" w14:textId="793374A7"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7E77C279" w14:textId="67DAAC5C" w:rsidR="0080493C" w:rsidRPr="0080493C" w:rsidRDefault="0080493C" w:rsidP="0080493C">
            <w:pPr>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c>
          <w:tcPr>
            <w:tcW w:w="1813" w:type="dxa"/>
          </w:tcPr>
          <w:p w14:paraId="536C9F28" w14:textId="4EEF5E8E" w:rsidR="0080493C" w:rsidRPr="0080493C" w:rsidRDefault="0080493C" w:rsidP="00EC77C8">
            <w:pPr>
              <w:keepNext/>
              <w:jc w:val="center"/>
              <w:rPr>
                <w:rFonts w:ascii="UT Sans" w:hAnsi="UT Sans"/>
                <w:sz w:val="24"/>
                <w:szCs w:val="24"/>
              </w:rPr>
            </w:pPr>
            <w:r w:rsidRPr="00833B7F">
              <w:rPr>
                <w:rFonts w:ascii="Cambria Math" w:eastAsia="Times New Roman" w:hAnsi="Cambria Math" w:cs="Cambria Math"/>
                <w:color w:val="1F1F1F"/>
                <w:kern w:val="0"/>
                <w:sz w:val="24"/>
                <w:szCs w:val="24"/>
                <w:bdr w:val="none" w:sz="0" w:space="0" w:color="auto" w:frame="1"/>
                <w:lang w:eastAsia="ro-RO"/>
                <w14:ligatures w14:val="none"/>
              </w:rPr>
              <w:t>⬇️</w:t>
            </w:r>
          </w:p>
        </w:tc>
      </w:tr>
    </w:tbl>
    <w:p w14:paraId="14849738" w14:textId="2E03BCD4" w:rsidR="00EC77C8" w:rsidRDefault="00EC77C8" w:rsidP="00EC77C8">
      <w:pPr>
        <w:pStyle w:val="Legend"/>
        <w:rPr>
          <w:sz w:val="22"/>
          <w:szCs w:val="22"/>
        </w:rPr>
      </w:pPr>
      <w:r>
        <w:rPr>
          <w:sz w:val="22"/>
          <w:szCs w:val="22"/>
        </w:rPr>
        <w:t>Tabel 2 –tabel de miscare</w:t>
      </w:r>
    </w:p>
    <w:p w14:paraId="2E82F466" w14:textId="556B6813" w:rsidR="0080493C" w:rsidRDefault="0080493C" w:rsidP="00EC77C8">
      <w:pPr>
        <w:pStyle w:val="Legend"/>
        <w:rPr>
          <w:rFonts w:ascii="UT Sans" w:hAnsi="UT Sans"/>
          <w:sz w:val="24"/>
          <w:szCs w:val="24"/>
        </w:rPr>
      </w:pPr>
    </w:p>
    <w:p w14:paraId="5A8FBA88" w14:textId="6CEDCD3C" w:rsidR="0080493C" w:rsidRDefault="0080493C" w:rsidP="00DC3148">
      <w:pPr>
        <w:jc w:val="both"/>
        <w:rPr>
          <w:rFonts w:ascii="UT Sans" w:hAnsi="UT Sans"/>
          <w:sz w:val="24"/>
          <w:szCs w:val="24"/>
        </w:rPr>
      </w:pPr>
      <w:r w:rsidRPr="0080493C">
        <w:rPr>
          <w:rFonts w:ascii="UT Sans" w:hAnsi="UT Sans"/>
          <w:sz w:val="24"/>
          <w:szCs w:val="24"/>
        </w:rPr>
        <w:t>Tabelul 2 explică modul în care sensul de rotație al fiecărei roți determină direcția finală de deplasare a robotului. Pentru mersul înainte</w:t>
      </w:r>
      <w:r w:rsidR="00E82E29">
        <w:rPr>
          <w:rFonts w:ascii="UT Sans" w:hAnsi="UT Sans"/>
          <w:sz w:val="24"/>
          <w:szCs w:val="24"/>
        </w:rPr>
        <w:t xml:space="preserve"> sau inapoi</w:t>
      </w:r>
      <w:r w:rsidRPr="0080493C">
        <w:rPr>
          <w:rFonts w:ascii="UT Sans" w:hAnsi="UT Sans"/>
          <w:sz w:val="24"/>
          <w:szCs w:val="24"/>
        </w:rPr>
        <w:t>, toate motoarele lucrează sincronizat în aceeași direcție. În schimb, mișcarea laterală și rotația pe loc sunt posibile prin combinarea sensurilor orar și anti-orar. De exemplu, pentru rotatia la dreapta, roțile de pe fiecare diagonală se rotesc în sensuri opuse, anulând mișcarea față-spate și forțând robotul să se deplaseze pe axa transversală.</w:t>
      </w:r>
    </w:p>
    <w:p w14:paraId="5CB39AF3" w14:textId="34344835" w:rsidR="00EC77C8" w:rsidRPr="00EC77C8" w:rsidRDefault="00110F03" w:rsidP="00EC77C8">
      <w:pPr>
        <w:pStyle w:val="Listparagraf"/>
        <w:numPr>
          <w:ilvl w:val="0"/>
          <w:numId w:val="4"/>
        </w:numPr>
        <w:rPr>
          <w:rFonts w:ascii="UT Sans" w:hAnsi="UT Sans"/>
          <w:b/>
          <w:sz w:val="24"/>
          <w:szCs w:val="24"/>
        </w:rPr>
      </w:pPr>
      <w:r w:rsidRPr="00EC77C8">
        <w:rPr>
          <w:rFonts w:ascii="UT Sans" w:hAnsi="UT Sans"/>
          <w:b/>
          <w:sz w:val="24"/>
          <w:szCs w:val="24"/>
        </w:rPr>
        <w:t>Tabel de consum</w:t>
      </w:r>
    </w:p>
    <w:tbl>
      <w:tblPr>
        <w:tblStyle w:val="Tabelgril"/>
        <w:tblW w:w="0" w:type="auto"/>
        <w:tblInd w:w="360" w:type="dxa"/>
        <w:tblLook w:val="04A0" w:firstRow="1" w:lastRow="0" w:firstColumn="1" w:lastColumn="0" w:noHBand="0" w:noVBand="1"/>
      </w:tblPr>
      <w:tblGrid>
        <w:gridCol w:w="2907"/>
        <w:gridCol w:w="2895"/>
        <w:gridCol w:w="2900"/>
      </w:tblGrid>
      <w:tr w:rsidR="00EC77C8" w:rsidRPr="00EC77C8" w14:paraId="68B99EA9" w14:textId="77777777" w:rsidTr="00EC77C8">
        <w:tc>
          <w:tcPr>
            <w:tcW w:w="2907" w:type="dxa"/>
          </w:tcPr>
          <w:p w14:paraId="04C8F95B" w14:textId="65A3640E" w:rsidR="00EC77C8" w:rsidRPr="00EC77C8" w:rsidRDefault="00EC77C8" w:rsidP="00EC77C8">
            <w:pPr>
              <w:rPr>
                <w:rFonts w:ascii="UT Sans" w:hAnsi="UT Sans"/>
                <w:b/>
                <w:sz w:val="24"/>
                <w:szCs w:val="24"/>
              </w:rPr>
            </w:pPr>
            <w:r w:rsidRPr="00EC77C8">
              <w:rPr>
                <w:rFonts w:ascii="UT Sans" w:eastAsia="Times New Roman" w:hAnsi="UT Sans" w:cs="Times New Roman"/>
                <w:b/>
                <w:bCs/>
                <w:color w:val="1F1F1F"/>
                <w:kern w:val="0"/>
                <w:sz w:val="24"/>
                <w:szCs w:val="24"/>
                <w:bdr w:val="none" w:sz="0" w:space="0" w:color="auto" w:frame="1"/>
                <w:lang w:eastAsia="ro-RO"/>
                <w14:ligatures w14:val="none"/>
              </w:rPr>
              <w:t>Stare Funcționare</w:t>
            </w:r>
          </w:p>
        </w:tc>
        <w:tc>
          <w:tcPr>
            <w:tcW w:w="2895" w:type="dxa"/>
          </w:tcPr>
          <w:p w14:paraId="2D12D4FA" w14:textId="4CA450AB" w:rsidR="00EC77C8" w:rsidRPr="00EC77C8" w:rsidRDefault="00EC77C8" w:rsidP="00EC77C8">
            <w:pPr>
              <w:rPr>
                <w:rFonts w:ascii="UT Sans" w:hAnsi="UT Sans"/>
                <w:b/>
                <w:sz w:val="24"/>
                <w:szCs w:val="24"/>
              </w:rPr>
            </w:pPr>
            <w:r w:rsidRPr="00EC77C8">
              <w:rPr>
                <w:rFonts w:ascii="UT Sans" w:eastAsia="Times New Roman" w:hAnsi="UT Sans" w:cs="Times New Roman"/>
                <w:b/>
                <w:bCs/>
                <w:color w:val="1F1F1F"/>
                <w:kern w:val="0"/>
                <w:sz w:val="24"/>
                <w:szCs w:val="24"/>
                <w:bdr w:val="none" w:sz="0" w:space="0" w:color="auto" w:frame="1"/>
                <w:lang w:eastAsia="ro-RO"/>
                <w14:ligatures w14:val="none"/>
              </w:rPr>
              <w:t>Curent Consumat (Amperi)</w:t>
            </w:r>
          </w:p>
        </w:tc>
        <w:tc>
          <w:tcPr>
            <w:tcW w:w="2900" w:type="dxa"/>
          </w:tcPr>
          <w:p w14:paraId="46814825" w14:textId="0DF9557D" w:rsidR="00EC77C8" w:rsidRPr="00EC77C8" w:rsidRDefault="00EC77C8" w:rsidP="00EC77C8">
            <w:pPr>
              <w:rPr>
                <w:rFonts w:ascii="UT Sans" w:hAnsi="UT Sans"/>
                <w:b/>
                <w:sz w:val="24"/>
                <w:szCs w:val="24"/>
              </w:rPr>
            </w:pPr>
            <w:r w:rsidRPr="00EC77C8">
              <w:rPr>
                <w:rFonts w:ascii="UT Sans" w:eastAsia="Times New Roman" w:hAnsi="UT Sans" w:cs="Times New Roman"/>
                <w:b/>
                <w:bCs/>
                <w:color w:val="1F1F1F"/>
                <w:kern w:val="0"/>
                <w:sz w:val="24"/>
                <w:szCs w:val="24"/>
                <w:bdr w:val="none" w:sz="0" w:space="0" w:color="auto" w:frame="1"/>
                <w:lang w:eastAsia="ro-RO"/>
                <w14:ligatures w14:val="none"/>
              </w:rPr>
              <w:t>Descriere</w:t>
            </w:r>
          </w:p>
        </w:tc>
      </w:tr>
      <w:tr w:rsidR="00EC77C8" w:rsidRPr="00EC77C8" w14:paraId="566BCC16" w14:textId="77777777" w:rsidTr="00EC77C8">
        <w:tc>
          <w:tcPr>
            <w:tcW w:w="2907" w:type="dxa"/>
          </w:tcPr>
          <w:p w14:paraId="3408B6D3" w14:textId="6C418A69"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t>Fără sarcină</w:t>
            </w:r>
          </w:p>
        </w:tc>
        <w:tc>
          <w:tcPr>
            <w:tcW w:w="2895" w:type="dxa"/>
          </w:tcPr>
          <w:p w14:paraId="4D5A990A" w14:textId="3B0AA30E" w:rsidR="00EC77C8" w:rsidRPr="00EC77C8" w:rsidRDefault="00EC77C8" w:rsidP="00EC77C8">
            <w:pPr>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~0.12 A (120 mA)</w:t>
            </w:r>
          </w:p>
        </w:tc>
        <w:tc>
          <w:tcPr>
            <w:tcW w:w="2900" w:type="dxa"/>
          </w:tcPr>
          <w:p w14:paraId="27ADED0D" w14:textId="4BA1C71B" w:rsidR="00EC77C8" w:rsidRPr="00EC77C8" w:rsidRDefault="00EC77C8" w:rsidP="00EC77C8">
            <w:pPr>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Motorul se învârte liber, robotul este ridicat de la sol.</w:t>
            </w:r>
          </w:p>
        </w:tc>
      </w:tr>
      <w:tr w:rsidR="00EC77C8" w:rsidRPr="00EC77C8" w14:paraId="4429AB57" w14:textId="77777777" w:rsidTr="00EC77C8">
        <w:tc>
          <w:tcPr>
            <w:tcW w:w="2907" w:type="dxa"/>
          </w:tcPr>
          <w:p w14:paraId="008142F6" w14:textId="421FD8D6"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t>În sarcină normală</w:t>
            </w:r>
          </w:p>
        </w:tc>
        <w:tc>
          <w:tcPr>
            <w:tcW w:w="2895" w:type="dxa"/>
          </w:tcPr>
          <w:p w14:paraId="79F2781C" w14:textId="18F15AF2" w:rsidR="00EC77C8" w:rsidRPr="00EC77C8" w:rsidRDefault="00EC77C8" w:rsidP="00EC77C8">
            <w:pPr>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~0.3 A - 0.5 A</w:t>
            </w:r>
          </w:p>
        </w:tc>
        <w:tc>
          <w:tcPr>
            <w:tcW w:w="2900" w:type="dxa"/>
          </w:tcPr>
          <w:p w14:paraId="65F6B279" w14:textId="3DCF54BD" w:rsidR="00EC77C8" w:rsidRPr="00EC77C8" w:rsidRDefault="00EC77C8" w:rsidP="00EC77C8">
            <w:pPr>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Robotul se deplasează pe o suprafață plană.</w:t>
            </w:r>
          </w:p>
        </w:tc>
      </w:tr>
      <w:tr w:rsidR="00EC77C8" w:rsidRPr="00EC77C8" w14:paraId="3207FF8D" w14:textId="77777777" w:rsidTr="00EC77C8">
        <w:tc>
          <w:tcPr>
            <w:tcW w:w="2907" w:type="dxa"/>
          </w:tcPr>
          <w:p w14:paraId="0D9F0B37" w14:textId="1FFE8209"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t>Vârf</w:t>
            </w:r>
          </w:p>
        </w:tc>
        <w:tc>
          <w:tcPr>
            <w:tcW w:w="2895" w:type="dxa"/>
          </w:tcPr>
          <w:p w14:paraId="297DF1F5" w14:textId="79068229"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t>1.5 A - 1.8 A</w:t>
            </w:r>
          </w:p>
        </w:tc>
        <w:tc>
          <w:tcPr>
            <w:tcW w:w="2900" w:type="dxa"/>
          </w:tcPr>
          <w:p w14:paraId="5FB80796" w14:textId="22B93222" w:rsidR="00EC77C8" w:rsidRPr="00EC77C8" w:rsidRDefault="00EC77C8" w:rsidP="00EC77C8">
            <w:pPr>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Motorul este blocat</w:t>
            </w:r>
          </w:p>
        </w:tc>
      </w:tr>
      <w:tr w:rsidR="00EC77C8" w:rsidRPr="00EC77C8" w14:paraId="52E976B5" w14:textId="77777777" w:rsidTr="00EC77C8">
        <w:tc>
          <w:tcPr>
            <w:tcW w:w="2907" w:type="dxa"/>
          </w:tcPr>
          <w:p w14:paraId="77E399F0" w14:textId="0BFCDECD"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lastRenderedPageBreak/>
              <w:t>Consum Total (4 motoare)</w:t>
            </w:r>
          </w:p>
        </w:tc>
        <w:tc>
          <w:tcPr>
            <w:tcW w:w="2895" w:type="dxa"/>
          </w:tcPr>
          <w:p w14:paraId="71958498" w14:textId="28EAE309" w:rsidR="00EC77C8" w:rsidRPr="00EC77C8" w:rsidRDefault="00EC77C8" w:rsidP="00EC77C8">
            <w:pPr>
              <w:rPr>
                <w:rFonts w:ascii="UT Sans" w:hAnsi="UT Sans"/>
                <w:b/>
                <w:sz w:val="24"/>
                <w:szCs w:val="24"/>
              </w:rPr>
            </w:pPr>
            <w:r w:rsidRPr="00110F03">
              <w:rPr>
                <w:rFonts w:ascii="UT Sans" w:eastAsia="Times New Roman" w:hAnsi="UT Sans" w:cs="Times New Roman"/>
                <w:b/>
                <w:bCs/>
                <w:color w:val="1F1F1F"/>
                <w:kern w:val="0"/>
                <w:sz w:val="24"/>
                <w:szCs w:val="24"/>
                <w:bdr w:val="none" w:sz="0" w:space="0" w:color="auto" w:frame="1"/>
                <w:lang w:eastAsia="ro-RO"/>
                <w14:ligatures w14:val="none"/>
              </w:rPr>
              <w:t>~2.0 A (mediu)</w:t>
            </w:r>
          </w:p>
        </w:tc>
        <w:tc>
          <w:tcPr>
            <w:tcW w:w="2900" w:type="dxa"/>
          </w:tcPr>
          <w:p w14:paraId="100CB787" w14:textId="6969201F" w:rsidR="00EC77C8" w:rsidRPr="00EC77C8" w:rsidRDefault="00EC77C8" w:rsidP="00EC77C8">
            <w:pPr>
              <w:keepNext/>
              <w:rPr>
                <w:rFonts w:ascii="UT Sans" w:hAnsi="UT Sans"/>
                <w:b/>
                <w:sz w:val="24"/>
                <w:szCs w:val="24"/>
              </w:rPr>
            </w:pPr>
            <w:r w:rsidRPr="00110F03">
              <w:rPr>
                <w:rFonts w:ascii="UT Sans" w:eastAsia="Times New Roman" w:hAnsi="UT Sans" w:cs="Times New Roman"/>
                <w:color w:val="1F1F1F"/>
                <w:kern w:val="0"/>
                <w:sz w:val="24"/>
                <w:szCs w:val="24"/>
                <w:bdr w:val="none" w:sz="0" w:space="0" w:color="auto" w:frame="1"/>
                <w:lang w:eastAsia="ro-RO"/>
                <w14:ligatures w14:val="none"/>
              </w:rPr>
              <w:t>Consumul cumulat în timpul unui regim de mers normal</w:t>
            </w:r>
          </w:p>
        </w:tc>
      </w:tr>
    </w:tbl>
    <w:p w14:paraId="13B40CC2" w14:textId="4073C24A" w:rsidR="00EC77C8" w:rsidRDefault="00EC77C8" w:rsidP="00EC77C8">
      <w:pPr>
        <w:pStyle w:val="Legend"/>
        <w:rPr>
          <w:sz w:val="22"/>
          <w:szCs w:val="22"/>
        </w:rPr>
      </w:pPr>
      <w:r>
        <w:rPr>
          <w:sz w:val="22"/>
          <w:szCs w:val="22"/>
        </w:rPr>
        <w:t>Tabel 3- tabel de consum</w:t>
      </w:r>
    </w:p>
    <w:p w14:paraId="0779A5BD" w14:textId="3F575065" w:rsidR="00EC77C8" w:rsidRDefault="00EC77C8" w:rsidP="00EC77C8">
      <w:pPr>
        <w:pStyle w:val="Legend"/>
      </w:pPr>
    </w:p>
    <w:p w14:paraId="48B96C9E" w14:textId="382E5E61" w:rsidR="00110F03" w:rsidRPr="00EC77C8" w:rsidRDefault="00840B7A" w:rsidP="00DC3148">
      <w:pPr>
        <w:jc w:val="both"/>
        <w:rPr>
          <w:rFonts w:ascii="UT Sans" w:hAnsi="UT Sans"/>
          <w:sz w:val="24"/>
          <w:szCs w:val="24"/>
        </w:rPr>
      </w:pPr>
      <w:r>
        <w:rPr>
          <w:rFonts w:ascii="UT Sans" w:hAnsi="UT Sans"/>
          <w:sz w:val="24"/>
          <w:szCs w:val="24"/>
        </w:rPr>
        <w:t>In tabelul 3 se prezinta a</w:t>
      </w:r>
      <w:r w:rsidR="00EC77C8" w:rsidRPr="00EC77C8">
        <w:rPr>
          <w:rFonts w:ascii="UT Sans" w:hAnsi="UT Sans"/>
          <w:sz w:val="24"/>
          <w:szCs w:val="24"/>
        </w:rPr>
        <w:t>limentarea sistemului</w:t>
      </w:r>
      <w:r>
        <w:rPr>
          <w:rFonts w:ascii="UT Sans" w:hAnsi="UT Sans"/>
          <w:sz w:val="24"/>
          <w:szCs w:val="24"/>
        </w:rPr>
        <w:t xml:space="preserve"> care </w:t>
      </w:r>
      <w:r w:rsidR="00EC77C8" w:rsidRPr="00EC77C8">
        <w:rPr>
          <w:rFonts w:ascii="UT Sans" w:hAnsi="UT Sans"/>
          <w:sz w:val="24"/>
          <w:szCs w:val="24"/>
        </w:rPr>
        <w:t xml:space="preserve"> a fost dimensionată pentru a acoperi consumul celor patru motoare, care necesită împreună aproximativ 2 Amperi în timpul deplasării pe suprafețe plane. S-a optat pentru un acumulator de 12V cu o capacitate de 2000mAh, această configurație asigurând o autonomie de aproximativ o oră de utilizare continuă. Este esențial ca driverul de motoare să reziste la vârfuri de curent de peste 1.5A pe fiecare motor, deoarece blocarea accidentală a roților sau urcarea unor obstacole crește brusc consumul, existând riscul de supraîncălzire a componentelor electronice</w:t>
      </w:r>
    </w:p>
    <w:p w14:paraId="650F4017" w14:textId="6F1E3E7E" w:rsidR="0080493C" w:rsidRPr="00110F03" w:rsidRDefault="0080493C" w:rsidP="00110F03">
      <w:pPr>
        <w:pStyle w:val="Listparagraf"/>
        <w:numPr>
          <w:ilvl w:val="0"/>
          <w:numId w:val="4"/>
        </w:numPr>
        <w:rPr>
          <w:rFonts w:ascii="UT Sans" w:hAnsi="UT Sans"/>
          <w:b/>
          <w:sz w:val="24"/>
          <w:szCs w:val="24"/>
        </w:rPr>
      </w:pPr>
      <w:r w:rsidRPr="00110F03">
        <w:rPr>
          <w:rFonts w:ascii="UT Sans" w:hAnsi="UT Sans"/>
          <w:b/>
          <w:sz w:val="24"/>
          <w:szCs w:val="24"/>
        </w:rPr>
        <w:t>Linkuri utile</w:t>
      </w:r>
    </w:p>
    <w:p w14:paraId="7559B445" w14:textId="704BB465" w:rsidR="00E82E29" w:rsidRDefault="00E82E29" w:rsidP="00E82E29">
      <w:pPr>
        <w:pStyle w:val="Listparagraf"/>
        <w:numPr>
          <w:ilvl w:val="0"/>
          <w:numId w:val="3"/>
        </w:numPr>
        <w:rPr>
          <w:rFonts w:ascii="UT Sans" w:hAnsi="UT Sans"/>
          <w:sz w:val="24"/>
          <w:szCs w:val="24"/>
        </w:rPr>
      </w:pPr>
      <w:hyperlink r:id="rId11" w:history="1">
        <w:r w:rsidRPr="00ED426C">
          <w:rPr>
            <w:rStyle w:val="Hyperlink"/>
            <w:rFonts w:ascii="UT Sans" w:hAnsi="UT Sans"/>
            <w:sz w:val="24"/>
            <w:szCs w:val="24"/>
          </w:rPr>
          <w:t>https://www.arduino.cc/en/software/</w:t>
        </w:r>
      </w:hyperlink>
      <w:r>
        <w:rPr>
          <w:rFonts w:ascii="UT Sans" w:hAnsi="UT Sans"/>
          <w:sz w:val="24"/>
          <w:szCs w:val="24"/>
        </w:rPr>
        <w:t xml:space="preserve"> </w:t>
      </w:r>
      <w:r w:rsidR="00EC472D">
        <w:rPr>
          <w:rFonts w:ascii="UT Sans" w:hAnsi="UT Sans"/>
          <w:sz w:val="24"/>
          <w:szCs w:val="24"/>
        </w:rPr>
        <w:t>-pentru a descarca software-ul de programare</w:t>
      </w:r>
    </w:p>
    <w:p w14:paraId="1CE80743" w14:textId="7D070B00" w:rsidR="00E82E29" w:rsidRDefault="00EC472D" w:rsidP="00E82E29">
      <w:pPr>
        <w:pStyle w:val="Listparagraf"/>
        <w:numPr>
          <w:ilvl w:val="0"/>
          <w:numId w:val="3"/>
        </w:numPr>
        <w:rPr>
          <w:rFonts w:ascii="UT Sans" w:hAnsi="UT Sans"/>
          <w:sz w:val="24"/>
          <w:szCs w:val="24"/>
        </w:rPr>
      </w:pPr>
      <w:hyperlink r:id="rId12" w:history="1">
        <w:r w:rsidRPr="00ED426C">
          <w:rPr>
            <w:rStyle w:val="Hyperlink"/>
            <w:rFonts w:ascii="UT Sans" w:hAnsi="UT Sans"/>
            <w:sz w:val="24"/>
            <w:szCs w:val="24"/>
          </w:rPr>
          <w:t>https://en.wikipedia.org/wiki/Mecanum_wheel-pentru</w:t>
        </w:r>
      </w:hyperlink>
      <w:r>
        <w:rPr>
          <w:rFonts w:ascii="UT Sans" w:hAnsi="UT Sans"/>
          <w:sz w:val="24"/>
          <w:szCs w:val="24"/>
        </w:rPr>
        <w:t xml:space="preserve"> -pentru documentatie roti</w:t>
      </w:r>
    </w:p>
    <w:p w14:paraId="1031B23C" w14:textId="7DE9AB89" w:rsidR="00EC472D" w:rsidRDefault="00EC472D" w:rsidP="00EC472D">
      <w:pPr>
        <w:pStyle w:val="Listparagraf"/>
        <w:numPr>
          <w:ilvl w:val="0"/>
          <w:numId w:val="3"/>
        </w:numPr>
        <w:rPr>
          <w:rFonts w:ascii="UT Sans" w:hAnsi="UT Sans"/>
          <w:sz w:val="24"/>
          <w:szCs w:val="24"/>
        </w:rPr>
      </w:pPr>
      <w:hyperlink r:id="rId13" w:history="1">
        <w:r w:rsidRPr="00ED426C">
          <w:rPr>
            <w:rStyle w:val="Hyperlink"/>
            <w:rFonts w:ascii="UT Sans" w:hAnsi="UT Sans"/>
            <w:sz w:val="24"/>
            <w:szCs w:val="24"/>
          </w:rPr>
          <w:t>https://www.robotshop.com/products/4wd-omni-directional-arduino-compatible-mobile-robot</w:t>
        </w:r>
      </w:hyperlink>
      <w:r>
        <w:rPr>
          <w:rFonts w:ascii="UT Sans" w:hAnsi="UT Sans"/>
          <w:sz w:val="24"/>
          <w:szCs w:val="24"/>
        </w:rPr>
        <w:t xml:space="preserve"> -Manual Robot -pentru documentare motoare</w:t>
      </w:r>
    </w:p>
    <w:p w14:paraId="63FD7FF3" w14:textId="46FCB9CD" w:rsidR="00EC472D" w:rsidRDefault="00EC472D" w:rsidP="00EC472D">
      <w:pPr>
        <w:pStyle w:val="Listparagraf"/>
        <w:numPr>
          <w:ilvl w:val="0"/>
          <w:numId w:val="3"/>
        </w:numPr>
        <w:rPr>
          <w:rFonts w:ascii="UT Sans" w:hAnsi="UT Sans"/>
          <w:sz w:val="24"/>
          <w:szCs w:val="24"/>
        </w:rPr>
      </w:pPr>
      <w:hyperlink r:id="rId14" w:history="1">
        <w:r w:rsidRPr="00ED426C">
          <w:rPr>
            <w:rStyle w:val="Hyperlink"/>
            <w:rFonts w:ascii="UT Sans" w:hAnsi="UT Sans"/>
            <w:sz w:val="24"/>
            <w:szCs w:val="24"/>
          </w:rPr>
          <w:t>https://github.com/MartinStokroos/nexus_base_ros-</w:t>
        </w:r>
      </w:hyperlink>
      <w:r>
        <w:rPr>
          <w:rFonts w:ascii="UT Sans" w:hAnsi="UT Sans"/>
          <w:sz w:val="24"/>
          <w:szCs w:val="24"/>
        </w:rPr>
        <w:t xml:space="preserve"> pentru codul sursa</w:t>
      </w:r>
    </w:p>
    <w:p w14:paraId="3178CDBD" w14:textId="0FDD5087" w:rsidR="00110F03" w:rsidRDefault="00110F03" w:rsidP="00110F03">
      <w:pPr>
        <w:ind w:left="480"/>
        <w:rPr>
          <w:rFonts w:ascii="UT Sans" w:hAnsi="UT Sans"/>
          <w:sz w:val="24"/>
          <w:szCs w:val="24"/>
        </w:rPr>
      </w:pPr>
    </w:p>
    <w:p w14:paraId="38670FD5" w14:textId="65E78DCC" w:rsidR="00110F03" w:rsidRDefault="00110F03" w:rsidP="00110F03">
      <w:pPr>
        <w:pStyle w:val="Listparagraf"/>
        <w:numPr>
          <w:ilvl w:val="0"/>
          <w:numId w:val="4"/>
        </w:numPr>
        <w:rPr>
          <w:rFonts w:ascii="UT Sans" w:hAnsi="UT Sans"/>
          <w:b/>
          <w:sz w:val="24"/>
          <w:szCs w:val="24"/>
        </w:rPr>
      </w:pPr>
      <w:r w:rsidRPr="00110F03">
        <w:rPr>
          <w:rFonts w:ascii="UT Sans" w:hAnsi="UT Sans"/>
          <w:b/>
          <w:sz w:val="24"/>
          <w:szCs w:val="24"/>
        </w:rPr>
        <w:t>Concluzii</w:t>
      </w:r>
    </w:p>
    <w:p w14:paraId="14E7DE54" w14:textId="49B20538" w:rsidR="008F5D8E" w:rsidRPr="00840B7A" w:rsidRDefault="00840B7A" w:rsidP="00DC3148">
      <w:pPr>
        <w:ind w:left="360"/>
        <w:jc w:val="both"/>
        <w:rPr>
          <w:rFonts w:ascii="UT Sans" w:hAnsi="UT Sans"/>
          <w:b/>
          <w:sz w:val="24"/>
          <w:szCs w:val="24"/>
        </w:rPr>
      </w:pPr>
      <w:r w:rsidRPr="00840B7A">
        <w:rPr>
          <w:rFonts w:ascii="UT Sans" w:hAnsi="UT Sans"/>
          <w:sz w:val="24"/>
          <w:szCs w:val="24"/>
        </w:rPr>
        <w:t>Proiectul a presupus parcurgerea tuturor etapelor d</w:t>
      </w:r>
      <w:r>
        <w:rPr>
          <w:rFonts w:ascii="UT Sans" w:hAnsi="UT Sans"/>
          <w:sz w:val="24"/>
          <w:szCs w:val="24"/>
        </w:rPr>
        <w:t>e realizare a unui robot , de la intelegerea</w:t>
      </w:r>
      <w:r w:rsidRPr="00840B7A">
        <w:rPr>
          <w:rFonts w:ascii="UT Sans" w:hAnsi="UT Sans"/>
          <w:sz w:val="24"/>
          <w:szCs w:val="24"/>
        </w:rPr>
        <w:t xml:space="preserve"> componentelor și asamblarea mecanică a șasiului cu cele patru roți omnidirecționale, până la realizarea conexiunilor electrice pe placa Arduino. Am configurat driverul de putere pentru controlul motoarelor, am realizat schema de pinout pentru gestionarea semnalelor PWM și am integrat encoderele pentru a monitoriza mișcarea în timp real. Prin testarea diferitelor moduri de rulare — înainte, lateral și rotație pe loc — am</w:t>
      </w:r>
      <w:r>
        <w:rPr>
          <w:rFonts w:ascii="UT Sans" w:hAnsi="UT Sans"/>
          <w:sz w:val="24"/>
          <w:szCs w:val="24"/>
        </w:rPr>
        <w:t xml:space="preserve"> învățat cum să sincronizam</w:t>
      </w:r>
      <w:r w:rsidRPr="00840B7A">
        <w:rPr>
          <w:rFonts w:ascii="UT Sans" w:hAnsi="UT Sans"/>
          <w:sz w:val="24"/>
          <w:szCs w:val="24"/>
        </w:rPr>
        <w:t xml:space="preserve"> turațiil</w:t>
      </w:r>
      <w:r>
        <w:rPr>
          <w:rFonts w:ascii="UT Sans" w:hAnsi="UT Sans"/>
          <w:sz w:val="24"/>
          <w:szCs w:val="24"/>
        </w:rPr>
        <w:t>e motoarelor și cum să gestionam</w:t>
      </w:r>
      <w:r w:rsidRPr="00840B7A">
        <w:rPr>
          <w:rFonts w:ascii="UT Sans" w:hAnsi="UT Sans"/>
          <w:sz w:val="24"/>
          <w:szCs w:val="24"/>
        </w:rPr>
        <w:t xml:space="preserve"> consumul bateriei pentru o funcționare stabilă. Rezultatul final este un robot funcțional care demonstrează aplicarea practică a electronicii și a mecanicii într-un sistem capabil de mișc</w:t>
      </w:r>
      <w:r>
        <w:rPr>
          <w:rFonts w:ascii="UT Sans" w:hAnsi="UT Sans"/>
          <w:sz w:val="24"/>
          <w:szCs w:val="24"/>
        </w:rPr>
        <w:t>ări la 360 de grade.</w:t>
      </w:r>
    </w:p>
    <w:sectPr w:rsidR="008F5D8E" w:rsidRPr="00840B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T Sans">
    <w:panose1 w:val="00000500000000000000"/>
    <w:charset w:val="00"/>
    <w:family w:val="modern"/>
    <w:notTrueType/>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E44E4"/>
    <w:multiLevelType w:val="multilevel"/>
    <w:tmpl w:val="08D2D7C8"/>
    <w:lvl w:ilvl="0">
      <w:start w:val="1"/>
      <w:numFmt w:val="decimal"/>
      <w:lvlText w:val="%1."/>
      <w:lvlJc w:val="left"/>
      <w:pPr>
        <w:ind w:left="720" w:hanging="360"/>
      </w:pPr>
      <w:rPr>
        <w:rFonts w:hint="default"/>
        <w:b w:val="0"/>
      </w:rPr>
    </w:lvl>
    <w:lvl w:ilvl="1">
      <w:start w:val="1"/>
      <w:numFmt w:val="decimal"/>
      <w:isLgl/>
      <w:lvlText w:val="%1.%2"/>
      <w:lvlJc w:val="left"/>
      <w:pPr>
        <w:ind w:left="990" w:hanging="420"/>
      </w:pPr>
      <w:rPr>
        <w:rFonts w:hint="default"/>
        <w:b w:val="0"/>
      </w:rPr>
    </w:lvl>
    <w:lvl w:ilvl="2">
      <w:start w:val="1"/>
      <w:numFmt w:val="decimal"/>
      <w:isLgl/>
      <w:lvlText w:val="%1.%2.%3"/>
      <w:lvlJc w:val="left"/>
      <w:pPr>
        <w:ind w:left="1500" w:hanging="720"/>
      </w:pPr>
      <w:rPr>
        <w:rFonts w:hint="default"/>
        <w:b w:val="0"/>
      </w:rPr>
    </w:lvl>
    <w:lvl w:ilvl="3">
      <w:start w:val="1"/>
      <w:numFmt w:val="decimal"/>
      <w:isLgl/>
      <w:lvlText w:val="%1.%2.%3.%4"/>
      <w:lvlJc w:val="left"/>
      <w:pPr>
        <w:ind w:left="2070" w:hanging="1080"/>
      </w:pPr>
      <w:rPr>
        <w:rFonts w:hint="default"/>
        <w:b w:val="0"/>
      </w:rPr>
    </w:lvl>
    <w:lvl w:ilvl="4">
      <w:start w:val="1"/>
      <w:numFmt w:val="decimal"/>
      <w:isLgl/>
      <w:lvlText w:val="%1.%2.%3.%4.%5"/>
      <w:lvlJc w:val="left"/>
      <w:pPr>
        <w:ind w:left="2280" w:hanging="1080"/>
      </w:pPr>
      <w:rPr>
        <w:rFonts w:hint="default"/>
        <w:b w:val="0"/>
      </w:rPr>
    </w:lvl>
    <w:lvl w:ilvl="5">
      <w:start w:val="1"/>
      <w:numFmt w:val="decimal"/>
      <w:isLgl/>
      <w:lvlText w:val="%1.%2.%3.%4.%5.%6"/>
      <w:lvlJc w:val="left"/>
      <w:pPr>
        <w:ind w:left="2850" w:hanging="1440"/>
      </w:pPr>
      <w:rPr>
        <w:rFonts w:hint="default"/>
        <w:b w:val="0"/>
      </w:rPr>
    </w:lvl>
    <w:lvl w:ilvl="6">
      <w:start w:val="1"/>
      <w:numFmt w:val="decimal"/>
      <w:isLgl/>
      <w:lvlText w:val="%1.%2.%3.%4.%5.%6.%7"/>
      <w:lvlJc w:val="left"/>
      <w:pPr>
        <w:ind w:left="3060" w:hanging="1440"/>
      </w:pPr>
      <w:rPr>
        <w:rFonts w:hint="default"/>
        <w:b w:val="0"/>
      </w:rPr>
    </w:lvl>
    <w:lvl w:ilvl="7">
      <w:start w:val="1"/>
      <w:numFmt w:val="decimal"/>
      <w:isLgl/>
      <w:lvlText w:val="%1.%2.%3.%4.%5.%6.%7.%8"/>
      <w:lvlJc w:val="left"/>
      <w:pPr>
        <w:ind w:left="3630" w:hanging="1800"/>
      </w:pPr>
      <w:rPr>
        <w:rFonts w:hint="default"/>
        <w:b w:val="0"/>
      </w:rPr>
    </w:lvl>
    <w:lvl w:ilvl="8">
      <w:start w:val="1"/>
      <w:numFmt w:val="decimal"/>
      <w:isLgl/>
      <w:lvlText w:val="%1.%2.%3.%4.%5.%6.%7.%8.%9"/>
      <w:lvlJc w:val="left"/>
      <w:pPr>
        <w:ind w:left="3840" w:hanging="1800"/>
      </w:pPr>
      <w:rPr>
        <w:rFonts w:hint="default"/>
        <w:b w:val="0"/>
      </w:rPr>
    </w:lvl>
  </w:abstractNum>
  <w:abstractNum w:abstractNumId="1" w15:restartNumberingAfterBreak="0">
    <w:nsid w:val="4E414AAB"/>
    <w:multiLevelType w:val="hybridMultilevel"/>
    <w:tmpl w:val="2D9AC3E0"/>
    <w:lvl w:ilvl="0" w:tplc="29585FE4">
      <w:start w:val="1"/>
      <w:numFmt w:val="decimal"/>
      <w:lvlText w:val="%1."/>
      <w:lvlJc w:val="left"/>
      <w:pPr>
        <w:ind w:left="840" w:hanging="360"/>
      </w:pPr>
      <w:rPr>
        <w:rFonts w:hint="default"/>
      </w:rPr>
    </w:lvl>
    <w:lvl w:ilvl="1" w:tplc="04180019" w:tentative="1">
      <w:start w:val="1"/>
      <w:numFmt w:val="lowerLetter"/>
      <w:lvlText w:val="%2."/>
      <w:lvlJc w:val="left"/>
      <w:pPr>
        <w:ind w:left="1560" w:hanging="360"/>
      </w:pPr>
    </w:lvl>
    <w:lvl w:ilvl="2" w:tplc="0418001B" w:tentative="1">
      <w:start w:val="1"/>
      <w:numFmt w:val="lowerRoman"/>
      <w:lvlText w:val="%3."/>
      <w:lvlJc w:val="right"/>
      <w:pPr>
        <w:ind w:left="2280" w:hanging="180"/>
      </w:pPr>
    </w:lvl>
    <w:lvl w:ilvl="3" w:tplc="0418000F" w:tentative="1">
      <w:start w:val="1"/>
      <w:numFmt w:val="decimal"/>
      <w:lvlText w:val="%4."/>
      <w:lvlJc w:val="left"/>
      <w:pPr>
        <w:ind w:left="3000" w:hanging="360"/>
      </w:pPr>
    </w:lvl>
    <w:lvl w:ilvl="4" w:tplc="04180019" w:tentative="1">
      <w:start w:val="1"/>
      <w:numFmt w:val="lowerLetter"/>
      <w:lvlText w:val="%5."/>
      <w:lvlJc w:val="left"/>
      <w:pPr>
        <w:ind w:left="3720" w:hanging="360"/>
      </w:pPr>
    </w:lvl>
    <w:lvl w:ilvl="5" w:tplc="0418001B" w:tentative="1">
      <w:start w:val="1"/>
      <w:numFmt w:val="lowerRoman"/>
      <w:lvlText w:val="%6."/>
      <w:lvlJc w:val="right"/>
      <w:pPr>
        <w:ind w:left="4440" w:hanging="180"/>
      </w:pPr>
    </w:lvl>
    <w:lvl w:ilvl="6" w:tplc="0418000F" w:tentative="1">
      <w:start w:val="1"/>
      <w:numFmt w:val="decimal"/>
      <w:lvlText w:val="%7."/>
      <w:lvlJc w:val="left"/>
      <w:pPr>
        <w:ind w:left="5160" w:hanging="360"/>
      </w:pPr>
    </w:lvl>
    <w:lvl w:ilvl="7" w:tplc="04180019" w:tentative="1">
      <w:start w:val="1"/>
      <w:numFmt w:val="lowerLetter"/>
      <w:lvlText w:val="%8."/>
      <w:lvlJc w:val="left"/>
      <w:pPr>
        <w:ind w:left="5880" w:hanging="360"/>
      </w:pPr>
    </w:lvl>
    <w:lvl w:ilvl="8" w:tplc="0418001B" w:tentative="1">
      <w:start w:val="1"/>
      <w:numFmt w:val="lowerRoman"/>
      <w:lvlText w:val="%9."/>
      <w:lvlJc w:val="right"/>
      <w:pPr>
        <w:ind w:left="6600" w:hanging="180"/>
      </w:pPr>
    </w:lvl>
  </w:abstractNum>
  <w:abstractNum w:abstractNumId="2" w15:restartNumberingAfterBreak="0">
    <w:nsid w:val="764F053B"/>
    <w:multiLevelType w:val="hybridMultilevel"/>
    <w:tmpl w:val="0E22B048"/>
    <w:lvl w:ilvl="0" w:tplc="2DC2BBF4">
      <w:start w:val="5"/>
      <w:numFmt w:val="decimal"/>
      <w:lvlText w:val="%1."/>
      <w:lvlJc w:val="left"/>
      <w:pPr>
        <w:ind w:left="720" w:hanging="360"/>
      </w:pPr>
      <w:rPr>
        <w:rFonts w:hint="default"/>
        <w:b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77B52AE9"/>
    <w:multiLevelType w:val="hybridMultilevel"/>
    <w:tmpl w:val="CD4C512C"/>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num w:numId="1" w16cid:durableId="283929556">
    <w:abstractNumId w:val="0"/>
  </w:num>
  <w:num w:numId="2" w16cid:durableId="835921799">
    <w:abstractNumId w:val="3"/>
  </w:num>
  <w:num w:numId="3" w16cid:durableId="1082722821">
    <w:abstractNumId w:val="1"/>
  </w:num>
  <w:num w:numId="4" w16cid:durableId="147085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492"/>
    <w:rsid w:val="00047EEB"/>
    <w:rsid w:val="00070715"/>
    <w:rsid w:val="000718F5"/>
    <w:rsid w:val="000A189B"/>
    <w:rsid w:val="00105997"/>
    <w:rsid w:val="00110F03"/>
    <w:rsid w:val="00175C11"/>
    <w:rsid w:val="0018428D"/>
    <w:rsid w:val="001A0226"/>
    <w:rsid w:val="001B6492"/>
    <w:rsid w:val="001C3C0A"/>
    <w:rsid w:val="002956FD"/>
    <w:rsid w:val="00295CA1"/>
    <w:rsid w:val="002B0DE6"/>
    <w:rsid w:val="002E02A1"/>
    <w:rsid w:val="00311D9D"/>
    <w:rsid w:val="00320833"/>
    <w:rsid w:val="00322821"/>
    <w:rsid w:val="0037046A"/>
    <w:rsid w:val="003C4D37"/>
    <w:rsid w:val="003E18E2"/>
    <w:rsid w:val="004333DF"/>
    <w:rsid w:val="00457068"/>
    <w:rsid w:val="00472B33"/>
    <w:rsid w:val="00492637"/>
    <w:rsid w:val="004A69AF"/>
    <w:rsid w:val="004B7536"/>
    <w:rsid w:val="004C16EF"/>
    <w:rsid w:val="004F7A67"/>
    <w:rsid w:val="00524855"/>
    <w:rsid w:val="00533969"/>
    <w:rsid w:val="0055619B"/>
    <w:rsid w:val="00564C28"/>
    <w:rsid w:val="005937A4"/>
    <w:rsid w:val="0059387B"/>
    <w:rsid w:val="005B1E7E"/>
    <w:rsid w:val="005C6BFA"/>
    <w:rsid w:val="006E5C77"/>
    <w:rsid w:val="0070732D"/>
    <w:rsid w:val="00710AAC"/>
    <w:rsid w:val="00741BB1"/>
    <w:rsid w:val="00753389"/>
    <w:rsid w:val="00764DC4"/>
    <w:rsid w:val="007810D6"/>
    <w:rsid w:val="007A70DE"/>
    <w:rsid w:val="0080493C"/>
    <w:rsid w:val="00833B7F"/>
    <w:rsid w:val="00837A99"/>
    <w:rsid w:val="00840B7A"/>
    <w:rsid w:val="008535AF"/>
    <w:rsid w:val="0085566C"/>
    <w:rsid w:val="008809DE"/>
    <w:rsid w:val="008B4FE5"/>
    <w:rsid w:val="008B77A8"/>
    <w:rsid w:val="008C0504"/>
    <w:rsid w:val="008E7D90"/>
    <w:rsid w:val="008F5D8E"/>
    <w:rsid w:val="00904F33"/>
    <w:rsid w:val="009121ED"/>
    <w:rsid w:val="00941B79"/>
    <w:rsid w:val="009752F7"/>
    <w:rsid w:val="00984C99"/>
    <w:rsid w:val="00987526"/>
    <w:rsid w:val="00A002C3"/>
    <w:rsid w:val="00A03ACE"/>
    <w:rsid w:val="00A90A51"/>
    <w:rsid w:val="00A968A4"/>
    <w:rsid w:val="00AE0FE0"/>
    <w:rsid w:val="00B32B97"/>
    <w:rsid w:val="00B74A0F"/>
    <w:rsid w:val="00B85921"/>
    <w:rsid w:val="00BA0CC5"/>
    <w:rsid w:val="00BA41CC"/>
    <w:rsid w:val="00C45127"/>
    <w:rsid w:val="00C85317"/>
    <w:rsid w:val="00C92B81"/>
    <w:rsid w:val="00C9381C"/>
    <w:rsid w:val="00CC5DE2"/>
    <w:rsid w:val="00D03B22"/>
    <w:rsid w:val="00D569A8"/>
    <w:rsid w:val="00D81F30"/>
    <w:rsid w:val="00DC3148"/>
    <w:rsid w:val="00DC68A5"/>
    <w:rsid w:val="00DE0368"/>
    <w:rsid w:val="00E11786"/>
    <w:rsid w:val="00E62044"/>
    <w:rsid w:val="00E65156"/>
    <w:rsid w:val="00E82E29"/>
    <w:rsid w:val="00EA1627"/>
    <w:rsid w:val="00EC472D"/>
    <w:rsid w:val="00EC77C8"/>
    <w:rsid w:val="00ED3703"/>
    <w:rsid w:val="00EF16C3"/>
    <w:rsid w:val="00F0010A"/>
    <w:rsid w:val="00F1682F"/>
    <w:rsid w:val="00F466F5"/>
    <w:rsid w:val="00F652B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5906"/>
  <w15:chartTrackingRefBased/>
  <w15:docId w15:val="{ADE1B646-8188-4931-8A40-CDE720D2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1B6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1B6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1B6492"/>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1B6492"/>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1B6492"/>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1B649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B649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B649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B649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B6492"/>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1B6492"/>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1B6492"/>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1B6492"/>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1B6492"/>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1B649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B649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B649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B6492"/>
    <w:rPr>
      <w:rFonts w:eastAsiaTheme="majorEastAsia" w:cstheme="majorBidi"/>
      <w:color w:val="272727" w:themeColor="text1" w:themeTint="D8"/>
    </w:rPr>
  </w:style>
  <w:style w:type="paragraph" w:styleId="Titlu">
    <w:name w:val="Title"/>
    <w:basedOn w:val="Normal"/>
    <w:next w:val="Normal"/>
    <w:link w:val="TitluCaracter"/>
    <w:uiPriority w:val="10"/>
    <w:qFormat/>
    <w:rsid w:val="001B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B649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B649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B649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B649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B6492"/>
    <w:rPr>
      <w:i/>
      <w:iCs/>
      <w:color w:val="404040" w:themeColor="text1" w:themeTint="BF"/>
    </w:rPr>
  </w:style>
  <w:style w:type="paragraph" w:styleId="Listparagraf">
    <w:name w:val="List Paragraph"/>
    <w:basedOn w:val="Normal"/>
    <w:uiPriority w:val="34"/>
    <w:qFormat/>
    <w:rsid w:val="001B6492"/>
    <w:pPr>
      <w:ind w:left="720"/>
      <w:contextualSpacing/>
    </w:pPr>
  </w:style>
  <w:style w:type="character" w:styleId="Accentuareintens">
    <w:name w:val="Intense Emphasis"/>
    <w:basedOn w:val="Fontdeparagrafimplicit"/>
    <w:uiPriority w:val="21"/>
    <w:qFormat/>
    <w:rsid w:val="001B6492"/>
    <w:rPr>
      <w:i/>
      <w:iCs/>
      <w:color w:val="2F5496" w:themeColor="accent1" w:themeShade="BF"/>
    </w:rPr>
  </w:style>
  <w:style w:type="paragraph" w:styleId="Citatintens">
    <w:name w:val="Intense Quote"/>
    <w:basedOn w:val="Normal"/>
    <w:next w:val="Normal"/>
    <w:link w:val="CitatintensCaracter"/>
    <w:uiPriority w:val="30"/>
    <w:qFormat/>
    <w:rsid w:val="001B6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1B6492"/>
    <w:rPr>
      <w:i/>
      <w:iCs/>
      <w:color w:val="2F5496" w:themeColor="accent1" w:themeShade="BF"/>
    </w:rPr>
  </w:style>
  <w:style w:type="character" w:styleId="Referireintens">
    <w:name w:val="Intense Reference"/>
    <w:basedOn w:val="Fontdeparagrafimplicit"/>
    <w:uiPriority w:val="32"/>
    <w:qFormat/>
    <w:rsid w:val="001B6492"/>
    <w:rPr>
      <w:b/>
      <w:bCs/>
      <w:smallCaps/>
      <w:color w:val="2F5496" w:themeColor="accent1" w:themeShade="BF"/>
      <w:spacing w:val="5"/>
    </w:rPr>
  </w:style>
  <w:style w:type="paragraph" w:styleId="Legend">
    <w:name w:val="caption"/>
    <w:basedOn w:val="Normal"/>
    <w:next w:val="Normal"/>
    <w:uiPriority w:val="35"/>
    <w:unhideWhenUsed/>
    <w:qFormat/>
    <w:rsid w:val="0037046A"/>
    <w:pPr>
      <w:spacing w:after="200" w:line="240" w:lineRule="auto"/>
    </w:pPr>
    <w:rPr>
      <w:i/>
      <w:iCs/>
      <w:color w:val="44546A" w:themeColor="text2"/>
      <w:sz w:val="18"/>
      <w:szCs w:val="18"/>
    </w:rPr>
  </w:style>
  <w:style w:type="table" w:styleId="Tabelgril">
    <w:name w:val="Table Grid"/>
    <w:basedOn w:val="TabelNormal"/>
    <w:uiPriority w:val="39"/>
    <w:rsid w:val="00A03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obust">
    <w:name w:val="Strong"/>
    <w:basedOn w:val="Fontdeparagrafimplicit"/>
    <w:uiPriority w:val="22"/>
    <w:qFormat/>
    <w:rsid w:val="00A03ACE"/>
    <w:rPr>
      <w:b/>
      <w:bCs/>
    </w:rPr>
  </w:style>
  <w:style w:type="character" w:styleId="CodHTML">
    <w:name w:val="HTML Code"/>
    <w:basedOn w:val="Fontdeparagrafimplicit"/>
    <w:uiPriority w:val="99"/>
    <w:semiHidden/>
    <w:unhideWhenUsed/>
    <w:rsid w:val="0070732D"/>
    <w:rPr>
      <w:rFonts w:ascii="Courier New" w:eastAsia="Times New Roman" w:hAnsi="Courier New" w:cs="Courier New"/>
      <w:sz w:val="20"/>
      <w:szCs w:val="20"/>
    </w:rPr>
  </w:style>
  <w:style w:type="character" w:styleId="Hyperlink">
    <w:name w:val="Hyperlink"/>
    <w:basedOn w:val="Fontdeparagrafimplicit"/>
    <w:uiPriority w:val="99"/>
    <w:unhideWhenUsed/>
    <w:rsid w:val="00E82E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24245">
      <w:bodyDiv w:val="1"/>
      <w:marLeft w:val="0"/>
      <w:marRight w:val="0"/>
      <w:marTop w:val="0"/>
      <w:marBottom w:val="0"/>
      <w:divBdr>
        <w:top w:val="none" w:sz="0" w:space="0" w:color="auto"/>
        <w:left w:val="none" w:sz="0" w:space="0" w:color="auto"/>
        <w:bottom w:val="none" w:sz="0" w:space="0" w:color="auto"/>
        <w:right w:val="none" w:sz="0" w:space="0" w:color="auto"/>
      </w:divBdr>
    </w:div>
    <w:div w:id="447314006">
      <w:bodyDiv w:val="1"/>
      <w:marLeft w:val="0"/>
      <w:marRight w:val="0"/>
      <w:marTop w:val="0"/>
      <w:marBottom w:val="0"/>
      <w:divBdr>
        <w:top w:val="none" w:sz="0" w:space="0" w:color="auto"/>
        <w:left w:val="none" w:sz="0" w:space="0" w:color="auto"/>
        <w:bottom w:val="none" w:sz="0" w:space="0" w:color="auto"/>
        <w:right w:val="none" w:sz="0" w:space="0" w:color="auto"/>
      </w:divBdr>
    </w:div>
    <w:div w:id="624309545">
      <w:bodyDiv w:val="1"/>
      <w:marLeft w:val="0"/>
      <w:marRight w:val="0"/>
      <w:marTop w:val="0"/>
      <w:marBottom w:val="0"/>
      <w:divBdr>
        <w:top w:val="none" w:sz="0" w:space="0" w:color="auto"/>
        <w:left w:val="none" w:sz="0" w:space="0" w:color="auto"/>
        <w:bottom w:val="none" w:sz="0" w:space="0" w:color="auto"/>
        <w:right w:val="none" w:sz="0" w:space="0" w:color="auto"/>
      </w:divBdr>
    </w:div>
    <w:div w:id="943151279">
      <w:bodyDiv w:val="1"/>
      <w:marLeft w:val="0"/>
      <w:marRight w:val="0"/>
      <w:marTop w:val="0"/>
      <w:marBottom w:val="0"/>
      <w:divBdr>
        <w:top w:val="none" w:sz="0" w:space="0" w:color="auto"/>
        <w:left w:val="none" w:sz="0" w:space="0" w:color="auto"/>
        <w:bottom w:val="none" w:sz="0" w:space="0" w:color="auto"/>
        <w:right w:val="none" w:sz="0" w:space="0" w:color="auto"/>
      </w:divBdr>
    </w:div>
    <w:div w:id="171037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robotshop.com/products/4wd-omni-directional-arduino-compatible-mobile-robot"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en.wikipedia.org/wiki/Mecanum_wheel-pentr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rduino.cc/en/software/"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github.com/MartinStokroos/nexus_base_r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stingudiana13@gmail.com</dc:creator>
  <cp:keywords/>
  <dc:description/>
  <cp:lastModifiedBy>Ungureanu   Cristina-Bianca</cp:lastModifiedBy>
  <cp:revision>9</cp:revision>
  <dcterms:created xsi:type="dcterms:W3CDTF">2025-12-29T10:28:00Z</dcterms:created>
  <dcterms:modified xsi:type="dcterms:W3CDTF">2026-01-06T17:10:00Z</dcterms:modified>
</cp:coreProperties>
</file>