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4EFE" w14:textId="77777777" w:rsidR="00CE5221" w:rsidRDefault="00000000">
      <w:pPr>
        <w:spacing w:after="160" w:before="0"/>
        <w:jc w:val="center"/>
      </w:pPr>
      <w:r>
        <w:rPr>
          <w:rFonts w:ascii="Aptos" w:hAnsi="Aptos"/>
          <w:b/>
          <w:color w:val="1F4E79"/>
          <w:sz w:val="32"/>
        </w:rPr>
        <w:t>FIȘĂ PENTRU ACTIVITATE DE LABORATOR</w:t>
      </w:r>
    </w:p>
    <w:p w14:paraId="432D69C6" w14:textId="77777777" w:rsidR="00CE5221" w:rsidRDefault="00000000">
      <w:pPr>
        <w:spacing w:after="320" w:before="0"/>
        <w:jc w:val="center"/>
      </w:pPr>
      <w:r>
        <w:rPr>
          <w:rFonts w:ascii="Aptos" w:hAnsi="Aptos"/>
          <w:b/>
          <w:color w:val="1F4E79"/>
          <w:sz w:val="44"/>
        </w:rPr>
        <w:t>Diagrama UML a claselor</w:t>
      </w:r>
    </w:p>
    <w:tbl>
      <w:tblPr>
        <w:tblStyle w:val="TableGrid"/>
        <w:tblW w:w="9889" w:type="dxa"/>
        <w:tblLayout w:type="fixed"/>
        <w:tblLook w:val="04A0" w:firstRow="1" w:lastRow="0" w:firstColumn="1" w:lastColumn="0" w:noHBand="0" w:noVBand="1"/>
      </w:tblPr>
      <w:tblGrid>
        <w:gridCol w:w="6062"/>
        <w:gridCol w:w="1843"/>
        <w:gridCol w:w="1984"/>
      </w:tblGrid>
      <w:tr w:rsidR="000B1CAD" w14:paraId="109775F0" w14:textId="77777777" w:rsidTr="00744BC6">
        <w:tc>
          <w:tcPr>
            <w:tcW w:w="6062" w:type="dxa"/>
            <w:tcMar>
              <w:top w:w="90" w:type="dxa"/>
              <w:left w:w="110" w:type="dxa"/>
              <w:bottom w:w="90" w:type="dxa"/>
              <w:right w:w="110" w:type="dxa"/>
            </w:tcMar>
          </w:tcPr>
          <w:p w14:paraId="03D3ACDE" w14:textId="77777777" w:rsidR="000B1CAD" w:rsidRDefault="00000000">
            <w:pPr>
              <w:rPr>
                <w:rFonts w:eastAsia="MS Mincho"/>
              </w:rPr>
            </w:pPr>
            <w:r>
              <w:rPr>
                <w:rFonts w:eastAsia="MS Mincho"/>
              </w:rPr>
              <w:t>Nume și prenume:</w:t>
            </w:r>
          </w:p>
        </w:tc>
        <w:tc>
          <w:tcPr>
            <w:tcW w:w="1843" w:type="dxa"/>
            <w:tcMar>
              <w:top w:w="90" w:type="dxa"/>
              <w:left w:w="110" w:type="dxa"/>
              <w:bottom w:w="90" w:type="dxa"/>
              <w:right w:w="110" w:type="dxa"/>
            </w:tcMar>
          </w:tcPr>
          <w:p w14:paraId="6A9B716D" w14:textId="77777777" w:rsidR="000B1CAD" w:rsidRDefault="00000000">
            <w:pPr>
              <w:rPr>
                <w:rFonts w:eastAsia="MS Mincho"/>
              </w:rPr>
            </w:pPr>
            <w:r>
              <w:rPr>
                <w:rFonts w:eastAsia="MS Mincho"/>
              </w:rPr>
              <w:t>Grupa:</w:t>
            </w:r>
          </w:p>
        </w:tc>
        <w:tc>
          <w:tcPr>
            <w:tcW w:w="1984" w:type="dxa"/>
            <w:tcMar>
              <w:top w:w="90" w:type="dxa"/>
              <w:left w:w="110" w:type="dxa"/>
              <w:bottom w:w="90" w:type="dxa"/>
              <w:right w:w="110" w:type="dxa"/>
            </w:tcMar>
          </w:tcPr>
          <w:p w14:paraId="685B45F3" w14:textId="77777777" w:rsidR="000B1CAD" w:rsidRDefault="00000000">
            <w:pPr>
              <w:rPr>
                <w:rFonts w:eastAsia="MS Mincho"/>
              </w:rPr>
            </w:pPr>
            <w:r>
              <w:rPr>
                <w:rFonts w:eastAsia="MS Mincho"/>
              </w:rPr>
              <w:t>Data:</w:t>
            </w:r>
          </w:p>
        </w:tc>
      </w:tr>
    </w:tbl>
    <w:p w14:paraId="7EC5C333" w14:textId="77777777" w:rsidR="00CE5221" w:rsidRDefault="00CE5221"/>
    <w:p w14:paraId="03DE73DE" w14:textId="77777777" w:rsidR="00CE5221" w:rsidRDefault="00000000">
      <w:pPr>
        <w:spacing w:after="200" w:before="0"/>
      </w:pPr>
      <w:r>
        <w:rPr>
          <w:b/>
          <w:color w:val="2E74B5"/>
          <w:sz w:val="22"/>
        </w:rPr>
        <w:t xml:space="preserve">Indicații de lucru: </w:t>
      </w:r>
      <w:r>
        <w:rPr>
          <w:b w:val="0"/>
          <w:color w:val="000000"/>
          <w:sz w:val="22"/>
        </w:rPr>
        <w:t xml:space="preserve">Toate diagramele UML solicitate în această fișă se vor realiza obligatoriu în </w:t>
      </w:r>
      <w:r>
        <w:rPr>
          <w:b/>
          <w:color w:val="000000"/>
          <w:sz w:val="22"/>
        </w:rPr>
        <w:t>Visual Paradigm Community Edition</w:t>
      </w:r>
      <w:r>
        <w:rPr>
          <w:b w:val="0"/>
          <w:color w:val="000000"/>
          <w:sz w:val="22"/>
        </w:rPr>
        <w:t>. Se va urmări utilizarea corectă a notației UML și reprezentarea clară a claselor și relațiilor dintre acestea.</w:t>
      </w:r>
    </w:p>
    <w:p w14:paraId="080FB457" w14:textId="77777777" w:rsidR="00CE5221" w:rsidRDefault="00000000">
      <w:pPr>
        <w:spacing w:after="360" w:before="200"/>
      </w:pPr>
      <w:r>
        <w:rPr>
          <w:rFonts w:ascii="Aptos" w:hAnsi="Aptos"/>
          <w:b/>
          <w:color w:val="2E74B5"/>
          <w:sz w:val="21"/>
        </w:rPr>
        <w:t xml:space="preserve">Observație: </w:t>
      </w:r>
      <w:r>
        <w:rPr>
          <w:rFonts w:ascii="Aptos" w:hAnsi="Aptos"/>
          <w:color w:val="000000"/>
          <w:sz w:val="21"/>
        </w:rPr>
        <w:t>Nu se punctează complexitatea diagramei. Se punctează corectitudinea alegerilor de modelare și capacitatea de a le justifica.</w:t>
      </w:r>
    </w:p>
    <w:p w14:paraId="5D8612EB" w14:textId="77777777" w:rsidR="00CE5221" w:rsidRDefault="00000000">
      <w:pPr>
        <w:spacing w:after="120" w:before="40"/>
      </w:pPr>
      <w:r>
        <w:rPr>
          <w:rFonts w:ascii="Aptos" w:hAnsi="Aptos"/>
          <w:b/>
          <w:color w:val="1F4E79"/>
          <w:sz w:val="32"/>
        </w:rPr>
        <w:t>1. Identificarea claselor</w:t>
      </w:r>
    </w:p>
    <w:p w14:paraId="7B90ACBD" w14:textId="77777777" w:rsidR="00CE5221" w:rsidRDefault="00000000">
      <w:pPr>
        <w:spacing w:after="200" w:before="0"/>
      </w:pPr>
      <w:r>
        <w:rPr>
          <w:rFonts w:ascii="Aptos" w:hAnsi="Aptos"/>
          <w:b/>
          <w:color w:val="2E74B5"/>
          <w:sz w:val="21"/>
        </w:rPr>
        <w:t xml:space="preserve">Situație: </w:t>
      </w:r>
      <w:r>
        <w:rPr>
          <w:rFonts w:ascii="Aptos" w:hAnsi="Aptos"/>
          <w:color w:val="000000"/>
          <w:sz w:val="21"/>
        </w:rPr>
        <w:t>Un adăpost gestionează animalele aflate în îngrijire și evidența celor disponibile pentru adopție. Pentru fiecare animal sunt înregistrate informații precum specia, rasa, vârsta și starea de sănătate. Persoanele interesate pot depune cereri de adopție. Fiecare cerere este analizată de personalul adăpostului și poate fi aprobată sau respinsă. Animalele sunt consultate periodic de medici veterinari, iar pentru fiecare consultație se păstrează informații despre data efectuării, observațiile medicului și recomandările formulate. În cazul aprobării unei cereri, adopția este înregistrată în sistem.</w:t>
      </w:r>
    </w:p>
    <w:p w14:paraId="783FDA06" w14:textId="77777777" w:rsidR="00CE5221" w:rsidRDefault="00000000">
      <w:pPr>
        <w:spacing w:after="200" w:before="0"/>
      </w:pPr>
      <w:r>
        <w:rPr>
          <w:rFonts w:ascii="Aptos" w:hAnsi="Aptos"/>
          <w:b/>
          <w:color w:val="2E74B5"/>
          <w:sz w:val="21"/>
        </w:rPr>
        <w:t xml:space="preserve">Cerință: </w:t>
      </w:r>
      <w:r>
        <w:rPr>
          <w:rFonts w:ascii="Aptos" w:hAnsi="Aptos"/>
          <w:color w:val="000000"/>
          <w:sz w:val="21"/>
        </w:rPr>
        <w:t>Identificați clasele necesare pentru modelarea sistemului descris. Selectați numai conceptele care reprezintă entități relevante ale domeniului, nu simple caracteristici, stări sau valori.</w:t>
      </w:r>
    </w:p>
    <w:p w14:paraId="449C12B0" w14:textId="77777777" w:rsidR="00CE5221" w:rsidRDefault="00000000">
      <w:pPr>
        <w:spacing w:after="200" w:before="0"/>
      </w:pPr>
      <w:r>
        <w:rPr>
          <w:rFonts w:ascii="Aptos" w:hAnsi="Aptos"/>
          <w:b/>
          <w:color w:val="2E74B5"/>
          <w:sz w:val="21"/>
        </w:rPr>
        <w:t xml:space="preserve">Concept urmărit: </w:t>
      </w:r>
      <w:r>
        <w:rPr>
          <w:rFonts w:ascii="Aptos" w:hAnsi="Aptos"/>
          <w:color w:val="000000"/>
          <w:sz w:val="21"/>
        </w:rPr>
        <w:t>Identificarea claselor pe baza descrierii domeniului.</w:t>
      </w:r>
    </w:p>
    <w:tbl>
      <w:tblPr>
        <w:tblStyle w:val="TableGrid"/>
        <w:tblW w:w="9859" w:type="dxa"/>
        <w:jc w:val="center"/>
        <w:tblInd w:w="120" w:type="dxa"/>
        <w:tblLayout w:type="fixed"/>
        <w:tblLook w:val="04A0" w:firstRow="1" w:lastRow="0" w:firstColumn="1" w:lastColumn="0" w:noHBand="0" w:noVBand="1"/>
      </w:tblPr>
      <w:tblGrid>
        <w:gridCol w:w="9859"/>
      </w:tblGrid>
      <w:tr w:rsidR="000B1CAD" w14:paraId="7567C7E3" w14:textId="77777777" w:rsidTr="00F969C0">
        <w:trPr>
          <w:trHeight w:hRule="exact" w:val="4824"/>
        </w:trPr>
        <w:tc>
          <w:tcPr>
            <w:tcW w:w="9859" w:type="dxa"/>
            <w:tcMar>
              <w:top w:w="100" w:type="dxa"/>
              <w:left w:w="120" w:type="dxa"/>
              <w:bottom w:w="100" w:type="dxa"/>
              <w:right w:w="120" w:type="dxa"/>
            </w:tcMar>
            <w:vAlign w:val="top"/>
            <w:tcBorders>
              <w:top w:val="single" w:sz="4" w:space="0" w:color="000000"/>
              <w:left w:val="single" w:sz="4" w:space="0" w:color="000000"/>
              <w:bottom w:val="single" w:sz="4" w:space="0" w:color="000000"/>
              <w:right w:val="single" w:sz="4" w:space="0" w:color="000000"/>
            </w:tcBorders>
          </w:tcPr>
          <w:p>
            <w:pPr>
              <w:spacing w:after="0" w:before="0"/>
              <w:jc w:val="left"/>
            </w:pPr>
            <w:r>
              <w:rPr>
                <w:rFonts w:ascii="Aptos" w:hAnsi="Aptos"/>
                <w:b w:val="0"/>
                <w:i/>
                <w:color w:val="000000"/>
                <w:sz w:val="21"/>
              </w:rPr>
              <w:t>Spațiu pentru răspuns</w:t>
            </w:r>
          </w:p>
        </w:tc>
      </w:tr>
    </w:tbl>
    <w:p w14:paraId="44AADFFF" w14:textId="77777777" w:rsidR="00CE5221" w:rsidRDefault="00000000">
      <w:r>
        <w:br w:type="page"/>
      </w:r>
    </w:p>
    <w:p w14:paraId="6A6004DD" w14:textId="77777777" w:rsidR="00CE5221" w:rsidRDefault="00000000">
      <w:pPr>
        <w:spacing w:after="120" w:before="40"/>
      </w:pPr>
      <w:r>
        <w:rPr>
          <w:rFonts w:ascii="Aptos" w:hAnsi="Aptos"/>
          <w:b/>
          <w:color w:val="1F4E79"/>
          <w:sz w:val="32"/>
        </w:rPr>
        <w:lastRenderedPageBreak/>
        <w:t>2. Identificarea tipului de relație</w:t>
      </w:r>
    </w:p>
    <w:p w14:paraId="00A77A37" w14:textId="77777777" w:rsidR="00CE5221" w:rsidRDefault="00000000">
      <w:pPr>
        <w:spacing w:after="200" w:before="0"/>
      </w:pPr>
      <w:r>
        <w:rPr>
          <w:rFonts w:ascii="Aptos" w:hAnsi="Aptos"/>
          <w:b/>
          <w:color w:val="2E74B5"/>
          <w:sz w:val="21"/>
        </w:rPr>
        <w:t xml:space="preserve">Situație: </w:t>
      </w:r>
      <w:r>
        <w:rPr>
          <w:rFonts w:ascii="Aptos" w:hAnsi="Aptos"/>
          <w:color w:val="000000"/>
          <w:sz w:val="21"/>
        </w:rPr>
        <w:t>Pentru fiecare dintre exemplele de mai jos, stabiliți tipul de relație UML care modelează cel mai bine legătura dintre clase: asociere, agregare, compunere sau generalizare.</w:t>
      </w:r>
    </w:p>
    <w:p w14:paraId="3BB1D572" w14:textId="77777777" w:rsidR="00CE5221" w:rsidRDefault="00000000">
      <w:pPr>
        <w:spacing w:after="50" w:before="0"/>
        <w:ind w:left="198"/>
      </w:pPr>
      <w:r>
        <w:rPr>
          <w:rFonts w:ascii="Aptos" w:hAnsi="Aptos"/>
          <w:b/>
          <w:color w:val="2E74B5"/>
          <w:sz w:val="21"/>
        </w:rPr>
        <w:t xml:space="preserve">a) </w:t>
      </w:r>
      <w:r>
        <w:rPr>
          <w:rFonts w:ascii="Aptos" w:hAnsi="Aptos"/>
          <w:color w:val="000000"/>
          <w:sz w:val="21"/>
        </w:rPr>
        <w:t>O Universitate colaborează cu mai mulți Profesori, iar un profesor poate exista independent de universitatea respectivă.</w:t>
      </w:r>
    </w:p>
    <w:p w14:paraId="305649D9" w14:textId="77777777" w:rsidR="00CE5221" w:rsidRDefault="00000000">
      <w:pPr>
        <w:spacing w:after="50" w:before="0"/>
        <w:ind w:left="198"/>
      </w:pPr>
      <w:r>
        <w:rPr>
          <w:rFonts w:ascii="Aptos" w:hAnsi="Aptos"/>
          <w:b/>
          <w:color w:val="2E74B5"/>
          <w:sz w:val="21"/>
        </w:rPr>
        <w:t xml:space="preserve">b) </w:t>
      </w:r>
      <w:r>
        <w:rPr>
          <w:rFonts w:ascii="Aptos" w:hAnsi="Aptos"/>
          <w:color w:val="000000"/>
          <w:sz w:val="21"/>
        </w:rPr>
        <w:t>O Carte este alcătuită din mai multe Pagini, iar paginile nu au sens ca obiecte independente de cartea din care fac parte.</w:t>
      </w:r>
    </w:p>
    <w:p w14:paraId="795BDA4D" w14:textId="77777777" w:rsidR="00CE5221" w:rsidRDefault="00000000">
      <w:pPr>
        <w:spacing w:after="50" w:before="0"/>
        <w:ind w:left="198"/>
      </w:pPr>
      <w:r>
        <w:rPr>
          <w:rFonts w:ascii="Aptos" w:hAnsi="Aptos"/>
          <w:b/>
          <w:color w:val="2E74B5"/>
          <w:sz w:val="21"/>
        </w:rPr>
        <w:t xml:space="preserve">c) </w:t>
      </w:r>
      <w:r>
        <w:rPr>
          <w:rFonts w:ascii="Aptos" w:hAnsi="Aptos"/>
          <w:color w:val="000000"/>
          <w:sz w:val="21"/>
        </w:rPr>
        <w:t>O Mașină electrică este un tip particular de Vehicul.</w:t>
      </w:r>
    </w:p>
    <w:p w14:paraId="53D2BF52" w14:textId="77777777" w:rsidR="00CE5221" w:rsidRDefault="00000000">
      <w:pPr>
        <w:spacing w:after="50" w:before="0"/>
        <w:ind w:left="198"/>
      </w:pPr>
      <w:r>
        <w:rPr>
          <w:rFonts w:ascii="Aptos" w:hAnsi="Aptos"/>
          <w:b/>
          <w:color w:val="2E74B5"/>
          <w:sz w:val="21"/>
        </w:rPr>
        <w:t xml:space="preserve">d) </w:t>
      </w:r>
      <w:r>
        <w:rPr>
          <w:rFonts w:ascii="Aptos" w:hAnsi="Aptos"/>
          <w:color w:val="000000"/>
          <w:sz w:val="21"/>
        </w:rPr>
        <w:t>Un Playlist conține mai multe Melodii, dar melodiile există independent și pot apărea în mai multe playlisturi.</w:t>
      </w:r>
    </w:p>
    <w:p w14:paraId="570296A9" w14:textId="77777777" w:rsidR="00CE5221" w:rsidRDefault="00000000">
      <w:pPr>
        <w:spacing w:after="50" w:before="0"/>
        <w:ind w:left="198"/>
      </w:pPr>
      <w:r>
        <w:rPr>
          <w:rFonts w:ascii="Aptos" w:hAnsi="Aptos"/>
          <w:b/>
          <w:color w:val="2E74B5"/>
          <w:sz w:val="21"/>
        </w:rPr>
        <w:t xml:space="preserve">e) </w:t>
      </w:r>
      <w:r>
        <w:rPr>
          <w:rFonts w:ascii="Aptos" w:hAnsi="Aptos"/>
          <w:color w:val="000000"/>
          <w:sz w:val="21"/>
        </w:rPr>
        <w:t>O Echipă sportivă are mai mulți Jucători, iar jucătorii pot exista independent de echipa din care fac parte.</w:t>
      </w:r>
    </w:p>
    <w:p w14:paraId="195AC47D" w14:textId="77777777" w:rsidR="00CE5221" w:rsidRDefault="00000000">
      <w:pPr>
        <w:spacing w:after="200" w:before="0"/>
      </w:pPr>
      <w:r>
        <w:rPr>
          <w:rFonts w:ascii="Aptos" w:hAnsi="Aptos"/>
          <w:b/>
          <w:color w:val="2E74B5"/>
          <w:sz w:val="21"/>
        </w:rPr>
        <w:t xml:space="preserve">Cerință: </w:t>
      </w:r>
      <w:r>
        <w:rPr>
          <w:rFonts w:ascii="Aptos" w:hAnsi="Aptos"/>
          <w:color w:val="000000"/>
          <w:sz w:val="21"/>
        </w:rPr>
        <w:t>Precizați pentru fiecare exemplu tipul de relație UML corespunzător și justificați succint alegerea. Nu este necesară desenarea unei diagrame.</w:t>
      </w:r>
    </w:p>
    <w:p w14:paraId="4A30A2E3" w14:textId="77777777" w:rsidR="00CE5221" w:rsidRDefault="00000000">
      <w:pPr>
        <w:spacing w:after="200" w:before="0"/>
      </w:pPr>
      <w:r>
        <w:rPr>
          <w:rFonts w:ascii="Aptos" w:hAnsi="Aptos"/>
          <w:b/>
          <w:color w:val="2E74B5"/>
          <w:sz w:val="21"/>
        </w:rPr>
        <w:t xml:space="preserve">Concept urmărit: </w:t>
      </w:r>
      <w:r>
        <w:rPr>
          <w:rFonts w:ascii="Aptos" w:hAnsi="Aptos"/>
          <w:color w:val="000000"/>
          <w:sz w:val="21"/>
        </w:rPr>
        <w:t>Asociere, agregare, compunere și generalizare.</w:t>
      </w:r>
    </w:p>
    <w:tbl>
      <w:tblPr>
        <w:tblStyle w:val="TableGrid"/>
        <w:tblW w:w="9859" w:type="dxa"/>
        <w:jc w:val="center"/>
        <w:tblInd w:w="120" w:type="dxa"/>
        <w:tblLayout w:type="fixed"/>
        <w:tblLook w:val="04A0" w:firstRow="1" w:lastRow="0" w:firstColumn="1" w:lastColumn="0" w:noHBand="0" w:noVBand="1"/>
      </w:tblPr>
      <w:tblGrid>
        <w:gridCol w:w="9859"/>
      </w:tblGrid>
      <w:tr w:rsidR="000B1CAD" w14:paraId="4E1F7ECE" w14:textId="77777777" w:rsidTr="00F969C0">
        <w:trPr>
          <w:trHeight w:hRule="exact" w:val="8249"/>
        </w:trPr>
        <w:tc>
          <w:tcPr>
            <w:tcW w:w="9859" w:type="dxa"/>
            <w:tcMar>
              <w:top w:w="100" w:type="dxa"/>
              <w:left w:w="120" w:type="dxa"/>
              <w:bottom w:w="100" w:type="dxa"/>
              <w:right w:w="120" w:type="dxa"/>
            </w:tcMar>
            <w:vAlign w:val="top"/>
            <w:tcBorders>
              <w:top w:val="single" w:sz="4" w:space="0" w:color="000000"/>
              <w:left w:val="single" w:sz="4" w:space="0" w:color="000000"/>
              <w:bottom w:val="single" w:sz="4" w:space="0" w:color="000000"/>
              <w:right w:val="single" w:sz="4" w:space="0" w:color="000000"/>
            </w:tcBorders>
          </w:tcPr>
          <w:p>
            <w:pPr>
              <w:spacing w:after="0" w:before="0"/>
              <w:jc w:val="left"/>
            </w:pPr>
            <w:r>
              <w:rPr>
                <w:rFonts w:ascii="Aptos" w:hAnsi="Aptos"/>
                <w:b w:val="0"/>
                <w:i/>
                <w:color w:val="000000"/>
                <w:sz w:val="21"/>
              </w:rPr>
              <w:t>Spațiu pentru răspunsuri</w:t>
            </w:r>
          </w:p>
        </w:tc>
      </w:tr>
    </w:tbl>
    <w:p w14:paraId="2D7AC209" w14:textId="77777777" w:rsidR="00CE5221" w:rsidRDefault="00000000">
      <w:r>
        <w:br w:type="page"/>
      </w:r>
    </w:p>
    <w:p w14:paraId="59729F05" w14:textId="77777777" w:rsidR="00CE5221" w:rsidRDefault="00000000">
      <w:pPr>
        <w:spacing w:after="120" w:before="40"/>
      </w:pPr>
      <w:r>
        <w:rPr>
          <w:rFonts w:ascii="Aptos" w:hAnsi="Aptos"/>
          <w:b/>
          <w:color w:val="1F4E79"/>
          <w:sz w:val="32"/>
        </w:rPr>
        <w:t>3. Relații de asociere, agregare și compunere</w:t>
      </w:r>
    </w:p>
    <w:p w14:paraId="1D4B7529" w14:textId="77777777" w:rsidR="00CE5221" w:rsidRDefault="00000000">
      <w:pPr>
        <w:spacing w:after="200" w:before="0"/>
      </w:pPr>
      <w:r>
        <w:rPr>
          <w:rFonts w:ascii="Aptos" w:hAnsi="Aptos"/>
          <w:b/>
          <w:color w:val="2E74B5"/>
          <w:sz w:val="21"/>
        </w:rPr>
        <w:t xml:space="preserve">Situație: </w:t>
      </w:r>
      <w:r>
        <w:rPr>
          <w:rFonts w:ascii="Aptos" w:hAnsi="Aptos"/>
          <w:color w:val="000000"/>
          <w:sz w:val="21"/>
        </w:rPr>
        <w:t>O agenție spațială planifică și desfășoară mai multe misiuni. Pentru fiecare misiune este utilizată o navă spațială, alcătuită din mai multe module specializate. Aceeași navă poate fi utilizată, în timp, în mai multe misiuni. Modulele fac parte din structura navei și nu sunt considerate elemente independente de aceasta. Nava poate transporta și echipamente științifice care există independent și pot fi mutate ulterior pe alte nave. La fiecare misiune participă unul sau mai mulți astronauți, iar același astronaut poate lua parte, în timp, la misiuni diferite. În cadrul misiunilor sunt planificate și realizate experimente științifice, iar același tip de experiment poate fi inclus în mai multe misiuni.</w:t>
      </w:r>
    </w:p>
    <w:p w14:paraId="72DA6069" w14:textId="77777777" w:rsidR="00CE5221" w:rsidRDefault="00000000">
      <w:pPr>
        <w:spacing w:after="200" w:before="0"/>
      </w:pPr>
      <w:r>
        <w:rPr>
          <w:rFonts w:ascii="Aptos" w:hAnsi="Aptos"/>
          <w:b/>
          <w:color w:val="2E74B5"/>
          <w:sz w:val="21"/>
        </w:rPr>
        <w:t xml:space="preserve">Cerință: </w:t>
      </w:r>
      <w:r>
        <w:rPr>
          <w:rFonts w:ascii="Aptos" w:hAnsi="Aptos"/>
          <w:color w:val="000000"/>
          <w:sz w:val="21"/>
        </w:rPr>
        <w:t>Desenați diagrama UML a claselor pentru sistemul descris. Reprezentați relațiile dintre clase, utilizați tipurile de relații potrivite și precizați multiplicitățile corespunzătoare.</w:t>
      </w:r>
    </w:p>
    <w:p w14:paraId="3EB19707" w14:textId="77777777" w:rsidR="00CE5221" w:rsidRDefault="00000000">
      <w:pPr>
        <w:spacing w:after="200" w:before="0"/>
      </w:pPr>
      <w:r>
        <w:rPr>
          <w:rFonts w:ascii="Aptos" w:hAnsi="Aptos"/>
          <w:b/>
          <w:color w:val="2E74B5"/>
          <w:sz w:val="21"/>
        </w:rPr>
        <w:t xml:space="preserve">Concept urmărit: </w:t>
      </w:r>
      <w:r>
        <w:rPr>
          <w:rFonts w:ascii="Aptos" w:hAnsi="Aptos"/>
          <w:color w:val="000000"/>
          <w:sz w:val="21"/>
        </w:rPr>
        <w:t>Asociere, agregare, compunere și multiplicități.</w:t>
      </w:r>
    </w:p>
    <w:tbl>
      <w:tblPr>
        <w:tblStyle w:val="TableGrid"/>
        <w:tblW w:w="9859" w:type="dxa"/>
        <w:jc w:val="center"/>
        <w:tblInd w:w="120" w:type="dxa"/>
        <w:tblLayout w:type="fixed"/>
        <w:tblLook w:val="04A0" w:firstRow="1" w:lastRow="0" w:firstColumn="1" w:lastColumn="0" w:noHBand="0" w:noVBand="1"/>
      </w:tblPr>
      <w:tblGrid>
        <w:gridCol w:w="9859"/>
      </w:tblGrid>
      <w:tr w:rsidR="000B1CAD" w14:paraId="3EF0A7A4" w14:textId="77777777" w:rsidTr="00F969C0">
        <w:trPr>
          <w:trHeight w:hRule="exact" w:val="9968"/>
        </w:trPr>
        <w:tc>
          <w:tcPr>
            <w:tcW w:w="9859" w:type="dxa"/>
            <w:tcMar>
              <w:top w:w="100" w:type="dxa"/>
              <w:left w:w="120" w:type="dxa"/>
              <w:bottom w:w="100" w:type="dxa"/>
              <w:right w:w="120" w:type="dxa"/>
            </w:tcMar>
            <w:vAlign w:val="top"/>
            <w:tcBorders>
              <w:top w:val="single" w:sz="4" w:space="0" w:color="000000"/>
              <w:left w:val="single" w:sz="4" w:space="0" w:color="000000"/>
              <w:bottom w:val="single" w:sz="4" w:space="0" w:color="000000"/>
              <w:right w:val="single" w:sz="4" w:space="0" w:color="000000"/>
            </w:tcBorders>
          </w:tcPr>
          <w:p>
            <w:pPr>
              <w:spacing w:after="0" w:before="0"/>
              <w:jc w:val="left"/>
            </w:pPr>
            <w:r>
              <w:rPr>
                <w:rFonts w:ascii="Aptos" w:hAnsi="Aptos"/>
                <w:b w:val="0"/>
                <w:i/>
                <w:color w:val="000000"/>
                <w:sz w:val="21"/>
              </w:rPr>
              <w:t>Spațiu pentru diagramă</w:t>
            </w:r>
          </w:p>
        </w:tc>
      </w:tr>
    </w:tbl>
    <w:p w14:paraId="70FB92F0" w14:textId="77777777" w:rsidR="00CE5221" w:rsidRDefault="00000000">
      <w:r>
        <w:br w:type="page"/>
      </w:r>
    </w:p>
    <w:p w14:paraId="7E41073B" w14:textId="77777777" w:rsidR="00CE5221" w:rsidRDefault="00000000">
      <w:pPr>
        <w:spacing w:after="120" w:before="40"/>
      </w:pPr>
      <w:r>
        <w:rPr>
          <w:rFonts w:ascii="Aptos" w:hAnsi="Aptos"/>
          <w:b/>
          <w:color w:val="1F4E79"/>
          <w:sz w:val="32"/>
        </w:rPr>
        <w:t>4. Relații de generalizare</w:t>
      </w:r>
    </w:p>
    <w:p w14:paraId="1FBF60FD" w14:textId="77777777" w:rsidR="00CE5221" w:rsidRDefault="00000000">
      <w:pPr>
        <w:spacing w:after="200" w:before="0"/>
      </w:pPr>
      <w:r>
        <w:rPr>
          <w:rFonts w:ascii="Aptos" w:hAnsi="Aptos"/>
          <w:b/>
          <w:color w:val="2E74B5"/>
          <w:sz w:val="21"/>
        </w:rPr>
        <w:t xml:space="preserve">Situație: </w:t>
      </w:r>
      <w:r>
        <w:rPr>
          <w:rFonts w:ascii="Aptos" w:hAnsi="Aptos"/>
          <w:color w:val="000000"/>
          <w:sz w:val="21"/>
        </w:rPr>
        <w:t>O platformă de streaming permite utilizatorilor să acceseze mai multe tipuri de conținut, precum filme, seriale și documentare. Pentru toate tipurile de conținut sunt păstrate informații comune, cum ar fi titlul și anul lansării, dar fiecare tip are și caracteristici proprii. Filmele au asociate o durată și un regizor, serialele sunt organizate în sezoane și episoade, iar documentarele sunt încadrate după o temă principală. Platforma gestionează și informații despre utilizatori. Fiecare utilizator are un nume și o adresă de e-mail și poate avea un abonament de tip Standard sau Premium.</w:t>
      </w:r>
    </w:p>
    <w:p w14:paraId="0BF89BCF" w14:textId="77777777" w:rsidR="00CE5221" w:rsidRDefault="00000000">
      <w:pPr>
        <w:spacing w:after="200" w:before="0"/>
      </w:pPr>
      <w:r>
        <w:rPr>
          <w:rFonts w:ascii="Aptos" w:hAnsi="Aptos"/>
          <w:b/>
          <w:color w:val="2E74B5"/>
          <w:sz w:val="21"/>
        </w:rPr>
        <w:t xml:space="preserve">Cerință: </w:t>
      </w:r>
      <w:r>
        <w:rPr>
          <w:rFonts w:ascii="Aptos" w:hAnsi="Aptos"/>
          <w:color w:val="000000"/>
          <w:sz w:val="21"/>
        </w:rPr>
        <w:t>Desenați diagrama UML a claselor pentru sistemul descris. Utilizați generalizarea pentru a reprezenta elementele comune și specifice și includeți atributele relevante.</w:t>
      </w:r>
    </w:p>
    <w:p w14:paraId="5B7E1C21" w14:textId="77777777" w:rsidR="00CE5221" w:rsidRDefault="00000000">
      <w:pPr>
        <w:spacing w:after="200" w:before="0"/>
      </w:pPr>
      <w:r>
        <w:rPr>
          <w:rFonts w:ascii="Aptos" w:hAnsi="Aptos"/>
          <w:b/>
          <w:color w:val="2E74B5"/>
          <w:sz w:val="21"/>
        </w:rPr>
        <w:t xml:space="preserve">Concept urmărit: </w:t>
      </w:r>
      <w:r>
        <w:rPr>
          <w:rFonts w:ascii="Aptos" w:hAnsi="Aptos"/>
          <w:color w:val="000000"/>
          <w:sz w:val="21"/>
        </w:rPr>
        <w:t>Generalizarea claselor și utilizarea atributelor.</w:t>
      </w:r>
    </w:p>
    <w:tbl>
      <w:tblPr>
        <w:tblStyle w:val="TableGrid"/>
        <w:tblW w:w="9859" w:type="dxa"/>
        <w:jc w:val="center"/>
        <w:tblInd w:w="120" w:type="dxa"/>
        <w:tblLayout w:type="fixed"/>
        <w:tblLook w:val="04A0" w:firstRow="1" w:lastRow="0" w:firstColumn="1" w:lastColumn="0" w:noHBand="0" w:noVBand="1"/>
      </w:tblPr>
      <w:tblGrid>
        <w:gridCol w:w="9859"/>
      </w:tblGrid>
      <w:tr w:rsidR="000B1CAD" w14:paraId="53778627" w14:textId="77777777" w:rsidTr="00F969C0">
        <w:trPr>
          <w:trHeight w:hRule="exact" w:val="10040"/>
        </w:trPr>
        <w:tc>
          <w:tcPr>
            <w:tcW w:w="9859" w:type="dxa"/>
            <w:tcMar>
              <w:top w:w="100" w:type="dxa"/>
              <w:left w:w="120" w:type="dxa"/>
              <w:bottom w:w="100" w:type="dxa"/>
              <w:right w:w="120" w:type="dxa"/>
            </w:tcMar>
            <w:vAlign w:val="top"/>
            <w:tcBorders>
              <w:top w:val="single" w:sz="4" w:space="0" w:color="000000"/>
              <w:left w:val="single" w:sz="4" w:space="0" w:color="000000"/>
              <w:bottom w:val="single" w:sz="4" w:space="0" w:color="000000"/>
              <w:right w:val="single" w:sz="4" w:space="0" w:color="000000"/>
            </w:tcBorders>
          </w:tcPr>
          <w:p>
            <w:pPr>
              <w:spacing w:after="0" w:before="0"/>
              <w:jc w:val="left"/>
            </w:pPr>
            <w:r>
              <w:rPr>
                <w:rFonts w:ascii="Aptos" w:hAnsi="Aptos"/>
                <w:b w:val="0"/>
                <w:i/>
                <w:color w:val="000000"/>
                <w:sz w:val="21"/>
              </w:rPr>
              <w:t>Spațiu pentru diagramă</w:t>
            </w:r>
          </w:p>
        </w:tc>
      </w:tr>
    </w:tbl>
    <w:p w14:paraId="099B1157" w14:textId="77777777" w:rsidR="00CE5221" w:rsidRDefault="00000000">
      <w:r>
        <w:br w:type="page"/>
      </w:r>
    </w:p>
    <w:p w14:paraId="1CF4D9C0" w14:textId="77777777" w:rsidR="00CE5221" w:rsidRDefault="00000000">
      <w:pPr>
        <w:spacing w:after="120" w:before="40"/>
      </w:pPr>
      <w:r>
        <w:rPr>
          <w:rFonts w:ascii="Aptos" w:hAnsi="Aptos"/>
          <w:b/>
          <w:color w:val="1F4E79"/>
          <w:sz w:val="32"/>
        </w:rPr>
        <w:lastRenderedPageBreak/>
        <w:t>5. Identificarea și corectarea erorilor dintr-o diagramă</w:t>
      </w:r>
    </w:p>
    <w:p w14:paraId="7852557E" w14:textId="77777777" w:rsidR="00CE5221" w:rsidRDefault="00000000">
      <w:pPr>
        <w:spacing w:after="200" w:before="0"/>
      </w:pPr>
      <w:r>
        <w:rPr>
          <w:rFonts w:ascii="Aptos" w:hAnsi="Aptos"/>
          <w:b/>
          <w:color w:val="2E74B5"/>
          <w:sz w:val="21"/>
        </w:rPr>
        <w:t xml:space="preserve">Situație: </w:t>
      </w:r>
      <w:r>
        <w:rPr>
          <w:rFonts w:ascii="Aptos" w:hAnsi="Aptos"/>
          <w:color w:val="000000"/>
          <w:sz w:val="21"/>
        </w:rPr>
        <w:t>O platformă de cursuri online permite studenților să participe la cursuri susținute de instructori. Fiecare curs are un titlu și o descriere și este coordonat de un singur instructor, iar un instructor poate coordona mai multe cursuri. Conținutul fiecărui curs este organizat în lecții, iar fiecare lecție aparține unui singur curs. Fiecare student este înscris la unul sau mai multe cursuri, iar fiecare curs are unul sau mai mulți studenți înscriși. La finalizarea unui curs, studentul poate primi un certificat, asociat atât studentului care l-a obținut, cât și cursului parcurs. Vi se oferă o diagramă UML a claselor realizată pentru acest sistem, dar care conține mai multe erori de modelare și de reprezentare.</w:t>
      </w:r>
    </w:p>
    <w:p w14:paraId="09A6AC34" w14:textId="77777777" w:rsidR="00CE5221" w:rsidRDefault="00000000">
      <w:pPr>
        <w:spacing w:after="200" w:before="0"/>
      </w:pPr>
      <w:r>
        <w:rPr>
          <w:rFonts w:ascii="Aptos" w:hAnsi="Aptos"/>
          <w:b/>
          <w:color w:val="2E74B5"/>
          <w:sz w:val="21"/>
        </w:rPr>
        <w:t xml:space="preserve">Cerință: </w:t>
      </w:r>
      <w:r>
        <w:rPr>
          <w:rFonts w:ascii="Aptos" w:hAnsi="Aptos"/>
          <w:color w:val="000000"/>
          <w:sz w:val="21"/>
        </w:rPr>
        <w:t>Analizați diagrama, identificați erorile și refaceți modelul într-o variantă corectă. Corectați relațiile dintre clase, tipurile de relații și multiplicitățile, astfel încât diagrama să respecte scenariul descris.</w:t>
      </w:r>
    </w:p>
    <w:p w14:paraId="5A28E9E2" w14:textId="77777777" w:rsidR="00CE5221" w:rsidRDefault="00000000">
      <w:pPr>
        <w:spacing w:after="200" w:before="0"/>
      </w:pPr>
      <w:r>
        <w:rPr>
          <w:rFonts w:ascii="Aptos" w:hAnsi="Aptos"/>
          <w:b/>
          <w:color w:val="2E74B5"/>
          <w:sz w:val="21"/>
        </w:rPr>
        <w:t xml:space="preserve">Concept urmărit: </w:t>
      </w:r>
      <w:r>
        <w:rPr>
          <w:rFonts w:ascii="Aptos" w:hAnsi="Aptos"/>
          <w:color w:val="000000"/>
          <w:sz w:val="21"/>
        </w:rPr>
        <w:t>Identificarea și corectarea erorilor dintr-o diagramă UML a claselor.</w:t>
      </w:r>
    </w:p>
    <w:tbl>
      <w:tblPr>
        <w:tblW w:w="0" w:type="auto"/>
        <w:jc w:val="center"/>
        <w:tblLayout w:type="fixed"/>
        <w:tblLook w:val="04A0" w:firstRow="1" w:lastRow="0" w:firstColumn="1" w:lastColumn="0" w:noHBand="0" w:noVBand="1"/>
      </w:tblPr>
      <w:tblGrid>
        <w:gridCol w:w="9978"/>
      </w:tblGrid>
      <w:tr w:rsidR="00CE5221" w14:paraId="3E7786BC" w14:textId="77777777">
        <w:trPr>
          <w:jc w:val="center"/>
        </w:trPr>
        <w:tc>
          <w:tcPr>
            <w:tcW w:w="9000" w:type="dxa"/>
            <w:tcBorders>
              <w:top w:val="nil" w:sz="8" w:space="0" w:color="B7C9D6"/>
              <w:left w:val="nil" w:sz="8" w:space="0" w:color="B7C9D6"/>
              <w:bottom w:val="nil" w:sz="8" w:space="0" w:color="B7C9D6"/>
              <w:right w:val="nil" w:sz="8" w:space="0" w:color="B7C9D6"/>
            </w:tcBorders>
            <w:tcMar>
              <w:top w:w="100" w:type="dxa"/>
              <w:left w:w="120" w:type="dxa"/>
              <w:bottom w:w="100" w:type="dxa"/>
              <w:right w:w="120" w:type="dxa"/>
            </w:tcMar>
            <w:vAlign w:val="top"/>
          </w:tcPr>
          <w:p w14:paraId="6EA15645" w14:textId="77777777" w:rsidR="00CE5221" w:rsidRDefault="00000000">
            <w:pPr>
              <w:spacing w:after="0" w:before="0"/>
              <w:jc w:val="center"/>
            </w:pPr>
            <w:r>
              <w:rPr>
                <w:rFonts w:ascii="Aptos" w:hAnsi="Aptos"/>
                <w:b w:val="0"/>
                <w:i w:val="0"/>
                <w:noProof/>
                <w:color w:val="000000"/>
                <w:sz w:val="21"/>
              </w:rPr>
              <w:drawing>
                <wp:inline distT="0" distB="0" distL="0" distR="0" wp14:anchorId="55395E21" wp14:editId="65103E5C">
                  <wp:extent cx="4867327" cy="283464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94a284-6397-4cb2-adc2-4a35fe1282ca.png"/>
                          <pic:cNvPicPr/>
                        </pic:nvPicPr>
                        <pic:blipFill>
                          <a:blip r:embed="rId8"/>
                          <a:stretch>
                            <a:fillRect/>
                          </a:stretch>
                        </pic:blipFill>
                        <pic:spPr>
                          <a:xfrm>
                            <a:off x="0" y="0"/>
                            <a:ext cx="4867327" cy="2834640"/>
                          </a:xfrm>
                          <a:prstGeom prst="rect">
                            <a:avLst/>
                          </a:prstGeom>
                        </pic:spPr>
                      </pic:pic>
                    </a:graphicData>
                  </a:graphic>
                </wp:inline>
              </w:drawing>
            </w:r>
          </w:p>
        </w:tc>
      </w:tr>
      <w:tr w:rsidR="00CE5221" w14:paraId="510E5222" w14:textId="77777777" w:rsidTr="0060618D">
        <w:trPr>
          <w:trHeight w:val="11232" w:hRule="exact"/>
          <w:jc w:val="center"/>
        </w:trPr>
        <w:tc>
          <w:tcPr>
            <w:tcW w:w="9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top"/>
          </w:tcPr>
          <w:p w14:paraId="0A78A2E8" w14:textId="77777777" w:rsidR="00CE5221" w:rsidRDefault="00000000">
            <w:pPr>
              <w:spacing w:after="0" w:before="0"/>
              <w:jc w:val="left"/>
            </w:pPr>
            <w:proofErr w:type="spellStart"/>
            <w:r>
              <w:rPr>
                <w:rFonts w:ascii="Aptos" w:hAnsi="Aptos"/>
                <w:b w:val="0"/>
                <w:i/>
                <w:color w:val="000000"/>
                <w:sz w:val="21"/>
              </w:rPr>
              <w:t>Spațiu</w:t>
            </w:r>
            <w:proofErr w:type="spellEnd"/>
            <w:r>
              <w:rPr>
                <w:rFonts w:ascii="Aptos" w:hAnsi="Aptos"/>
                <w:b w:val="0"/>
                <w:i/>
                <w:color w:val="000000"/>
                <w:sz w:val="21"/>
              </w:rPr>
              <w:t xml:space="preserve"> </w:t>
            </w:r>
            <w:proofErr w:type="spellStart"/>
            <w:r>
              <w:rPr>
                <w:rFonts w:ascii="Aptos" w:hAnsi="Aptos"/>
                <w:b w:val="0"/>
                <w:i/>
                <w:color w:val="000000"/>
                <w:sz w:val="21"/>
              </w:rPr>
              <w:t>pentru</w:t>
            </w:r>
            <w:proofErr w:type="spellEnd"/>
            <w:r>
              <w:rPr>
                <w:rFonts w:ascii="Aptos" w:hAnsi="Aptos"/>
                <w:b w:val="0"/>
                <w:i/>
                <w:color w:val="000000"/>
                <w:sz w:val="21"/>
              </w:rPr>
              <w:t xml:space="preserve"> </w:t>
            </w:r>
            <w:proofErr w:type="spellStart"/>
            <w:r>
              <w:rPr>
                <w:rFonts w:ascii="Aptos" w:hAnsi="Aptos"/>
                <w:b w:val="0"/>
                <w:i/>
                <w:color w:val="000000"/>
                <w:sz w:val="21"/>
              </w:rPr>
              <w:t>refacerea</w:t>
            </w:r>
            <w:proofErr w:type="spellEnd"/>
            <w:r>
              <w:rPr>
                <w:rFonts w:ascii="Aptos" w:hAnsi="Aptos"/>
                <w:b w:val="0"/>
                <w:i/>
                <w:color w:val="000000"/>
                <w:sz w:val="21"/>
              </w:rPr>
              <w:t xml:space="preserve"> </w:t>
            </w:r>
            <w:proofErr w:type="spellStart"/>
            <w:r>
              <w:rPr>
                <w:rFonts w:ascii="Aptos" w:hAnsi="Aptos"/>
                <w:b w:val="0"/>
                <w:i/>
                <w:color w:val="000000"/>
                <w:sz w:val="21"/>
              </w:rPr>
              <w:t>diagramei</w:t>
            </w:r>
            <w:proofErr w:type="spellEnd"/>
          </w:p>
        </w:tc>
      </w:tr>
    </w:tbl>
    <w:p w14:paraId="2D71B081" w14:textId="77777777" w:rsidR="00CE5221" w:rsidRDefault="00000000">
      <w:r>
        <w:br w:type="page"/>
      </w:r>
    </w:p>
    <w:p w14:paraId="7D8D09A5" w14:textId="77777777" w:rsidR="00CE5221" w:rsidRDefault="00000000">
      <w:pPr>
        <w:spacing w:after="120" w:before="40"/>
      </w:pPr>
      <w:r>
        <w:rPr>
          <w:rFonts w:ascii="Aptos" w:hAnsi="Aptos"/>
          <w:b/>
          <w:color w:val="1F4E79"/>
          <w:sz w:val="32"/>
        </w:rPr>
        <w:lastRenderedPageBreak/>
        <w:t>6. Utilizarea unei clase modelate ca asociere</w:t>
      </w:r>
    </w:p>
    <w:p w14:paraId="26B7F568" w14:textId="77777777" w:rsidR="00CE5221" w:rsidRDefault="00000000">
      <w:pPr>
        <w:spacing w:after="200" w:before="0"/>
      </w:pPr>
      <w:r>
        <w:rPr>
          <w:rFonts w:ascii="Aptos" w:hAnsi="Aptos"/>
          <w:b/>
          <w:color w:val="2E74B5"/>
          <w:sz w:val="21"/>
        </w:rPr>
        <w:t xml:space="preserve">Situație: </w:t>
      </w:r>
      <w:r>
        <w:rPr>
          <w:rFonts w:ascii="Aptos" w:hAnsi="Aptos"/>
          <w:color w:val="000000"/>
          <w:sz w:val="21"/>
        </w:rPr>
        <w:t>Propuneți un scurt scenariu în care relația dintre două clase trebuie să păstreze informații proprii și este necesară utilizarea unei clase modelate ca asociere. Scenariul trebuie să precizeze clasele implicate, relația dintre acestea și informațiile care aparțin relației.</w:t>
      </w:r>
    </w:p>
    <w:p w14:paraId="7A4E50FF" w14:textId="77777777" w:rsidR="00CE5221" w:rsidRDefault="00000000">
      <w:pPr>
        <w:spacing w:after="200" w:before="0"/>
      </w:pPr>
      <w:r>
        <w:rPr>
          <w:rFonts w:ascii="Aptos" w:hAnsi="Aptos"/>
          <w:b/>
          <w:color w:val="2E74B5"/>
          <w:sz w:val="21"/>
        </w:rPr>
        <w:t xml:space="preserve">Cerință: </w:t>
      </w:r>
      <w:r>
        <w:rPr>
          <w:rFonts w:ascii="Aptos" w:hAnsi="Aptos"/>
          <w:color w:val="000000"/>
          <w:sz w:val="21"/>
        </w:rPr>
        <w:t>Descrieți scenariul în 2–3 rânduri și realizați diagrama UML a claselor corespunzătoare. Reprezentați corect clasa modelată ca asociere și includeți atributele relevante.</w:t>
      </w:r>
    </w:p>
    <w:p w14:paraId="29864C03" w14:textId="77777777" w:rsidR="00CE5221" w:rsidRDefault="00000000">
      <w:pPr>
        <w:spacing w:after="200" w:before="0"/>
      </w:pPr>
      <w:r>
        <w:rPr>
          <w:rFonts w:ascii="Aptos" w:hAnsi="Aptos"/>
          <w:b/>
          <w:color w:val="2E74B5"/>
          <w:sz w:val="21"/>
        </w:rPr>
        <w:t xml:space="preserve">Concept urmărit: </w:t>
      </w:r>
      <w:r>
        <w:rPr>
          <w:rFonts w:ascii="Aptos" w:hAnsi="Aptos"/>
          <w:color w:val="000000"/>
          <w:sz w:val="21"/>
        </w:rPr>
        <w:t>Utilizarea unei clase modelate ca asociere într-o diagramă UML a claselor.</w:t>
      </w:r>
    </w:p>
    <w:tbl>
      <w:tblPr>
        <w:tblW w:w="0" w:type="auto"/>
        <w:jc w:val="center"/>
        <w:tblLayout w:type="fixed"/>
        <w:tblLook w:val="04A0" w:firstRow="1" w:lastRow="0" w:firstColumn="1" w:lastColumn="0" w:noHBand="0" w:noVBand="1"/>
      </w:tblPr>
      <w:tblGrid>
        <w:gridCol w:w="9978"/>
      </w:tblGrid>
      <w:tr w:rsidR="00CE5221" w14:paraId="58F27123" w14:textId="77777777" w:rsidTr="0060618D">
        <w:trPr>
          <w:trHeight w:val="2142"/>
          <w:jc w:val="center"/>
        </w:trPr>
        <w:tc>
          <w:tcPr>
            <w:tcW w:w="897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top"/>
          </w:tcPr>
          <w:p w14:paraId="201ECEDB" w14:textId="77777777" w:rsidR="00CE5221" w:rsidRDefault="00000000">
            <w:pPr>
              <w:spacing w:after="0" w:before="0"/>
              <w:jc w:val="left"/>
            </w:pPr>
            <w:proofErr w:type="spellStart"/>
            <w:r>
              <w:rPr>
                <w:rFonts w:ascii="Aptos" w:hAnsi="Aptos"/>
                <w:b w:val="0"/>
                <w:i/>
                <w:color w:val="000000"/>
                <w:sz w:val="21"/>
              </w:rPr>
              <w:t>Spațiu</w:t>
            </w:r>
            <w:proofErr w:type="spellEnd"/>
            <w:r>
              <w:rPr>
                <w:rFonts w:ascii="Aptos" w:hAnsi="Aptos"/>
                <w:b w:val="0"/>
                <w:i/>
                <w:color w:val="000000"/>
                <w:sz w:val="21"/>
              </w:rPr>
              <w:t xml:space="preserve"> </w:t>
            </w:r>
            <w:proofErr w:type="spellStart"/>
            <w:r>
              <w:rPr>
                <w:rFonts w:ascii="Aptos" w:hAnsi="Aptos"/>
                <w:b w:val="0"/>
                <w:i/>
                <w:color w:val="000000"/>
                <w:sz w:val="21"/>
              </w:rPr>
              <w:t>pentru</w:t>
            </w:r>
            <w:proofErr w:type="spellEnd"/>
            <w:r>
              <w:rPr>
                <w:rFonts w:ascii="Aptos" w:hAnsi="Aptos"/>
                <w:b w:val="0"/>
                <w:i/>
                <w:color w:val="000000"/>
                <w:sz w:val="21"/>
              </w:rPr>
              <w:t xml:space="preserve"> </w:t>
            </w:r>
            <w:proofErr w:type="spellStart"/>
            <w:r>
              <w:rPr>
                <w:rFonts w:ascii="Aptos" w:hAnsi="Aptos"/>
                <w:b w:val="0"/>
                <w:i/>
                <w:color w:val="000000"/>
                <w:sz w:val="21"/>
              </w:rPr>
              <w:t>scenariu</w:t>
            </w:r>
            <w:proofErr w:type="spellEnd"/>
          </w:p>
        </w:tc>
      </w:tr>
      <w:tr w:rsidR="00CE5221" w14:paraId="452EB1B0" w14:textId="77777777" w:rsidTr="0060618D">
        <w:trPr>
          <w:trHeight w:val="5625"/>
          <w:jc w:val="center"/>
        </w:trPr>
        <w:tc>
          <w:tcPr>
            <w:tcW w:w="897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top"/>
          </w:tcPr>
          <w:p w14:paraId="67EB33CA" w14:textId="77777777" w:rsidR="00CE5221" w:rsidRDefault="00000000">
            <w:pPr>
              <w:spacing w:after="0" w:before="0"/>
              <w:jc w:val="left"/>
            </w:pPr>
            <w:proofErr w:type="spellStart"/>
            <w:r>
              <w:rPr>
                <w:rFonts w:ascii="Aptos" w:hAnsi="Aptos"/>
                <w:b w:val="0"/>
                <w:i/>
                <w:color w:val="000000"/>
                <w:sz w:val="21"/>
              </w:rPr>
              <w:t>Spațiu</w:t>
            </w:r>
            <w:proofErr w:type="spellEnd"/>
            <w:r>
              <w:rPr>
                <w:rFonts w:ascii="Aptos" w:hAnsi="Aptos"/>
                <w:b w:val="0"/>
                <w:i/>
                <w:color w:val="000000"/>
                <w:sz w:val="21"/>
              </w:rPr>
              <w:t xml:space="preserve"> </w:t>
            </w:r>
            <w:proofErr w:type="spellStart"/>
            <w:r>
              <w:rPr>
                <w:rFonts w:ascii="Aptos" w:hAnsi="Aptos"/>
                <w:b w:val="0"/>
                <w:i/>
                <w:color w:val="000000"/>
                <w:sz w:val="21"/>
              </w:rPr>
              <w:t>pentru</w:t>
            </w:r>
            <w:proofErr w:type="spellEnd"/>
            <w:r>
              <w:rPr>
                <w:rFonts w:ascii="Aptos" w:hAnsi="Aptos"/>
                <w:b w:val="0"/>
                <w:i/>
                <w:color w:val="000000"/>
                <w:sz w:val="21"/>
              </w:rPr>
              <w:t xml:space="preserve"> </w:t>
            </w:r>
            <w:proofErr w:type="spellStart"/>
            <w:r>
              <w:rPr>
                <w:rFonts w:ascii="Aptos" w:hAnsi="Aptos"/>
                <w:b w:val="0"/>
                <w:i/>
                <w:color w:val="000000"/>
                <w:sz w:val="21"/>
              </w:rPr>
              <w:t>diagramă</w:t>
            </w:r>
            <w:proofErr w:type="spellEnd"/>
          </w:p>
        </w:tc>
      </w:tr>
    </w:tbl>
    <w:p w14:paraId="2B637698" w14:textId="77777777" w:rsidR="00CE5221" w:rsidRDefault="00000000">
      <w:r>
        <w:br w:type="page"/>
      </w:r>
    </w:p>
    <w:p w14:paraId="21C96DE7" w14:textId="77777777" w:rsidR="00CE5221" w:rsidRDefault="00000000">
      <w:pPr>
        <w:spacing w:after="120" w:before="40"/>
      </w:pPr>
      <w:r>
        <w:rPr>
          <w:rFonts w:ascii="Aptos" w:hAnsi="Aptos"/>
          <w:b/>
          <w:color w:val="1F4E79"/>
          <w:sz w:val="32"/>
        </w:rPr>
        <w:t>7. Ierarhii de generalizare</w:t>
      </w:r>
    </w:p>
    <w:p w14:paraId="4789F1BD" w14:textId="77777777" w:rsidR="00CE5221" w:rsidRDefault="00000000">
      <w:pPr>
        <w:spacing w:after="200" w:before="0"/>
      </w:pPr>
      <w:r>
        <w:rPr>
          <w:rFonts w:ascii="Aptos" w:hAnsi="Aptos"/>
          <w:b/>
          <w:color w:val="2E74B5"/>
          <w:sz w:val="21"/>
        </w:rPr>
        <w:t xml:space="preserve">Situație: </w:t>
      </w:r>
      <w:r>
        <w:rPr>
          <w:rFonts w:ascii="Aptos" w:hAnsi="Aptos"/>
          <w:color w:val="000000"/>
          <w:sz w:val="21"/>
        </w:rPr>
        <w:t>Propuneți un scurt scenariu în care mai multe clase formează o ierarhie de generalizare cu cel puțin două niveluri de specializare.</w:t>
      </w:r>
    </w:p>
    <w:p w14:paraId="120BA9B1" w14:textId="77777777" w:rsidR="00CE5221" w:rsidRDefault="00000000">
      <w:pPr>
        <w:spacing w:after="200" w:before="0"/>
      </w:pPr>
      <w:r>
        <w:rPr>
          <w:rFonts w:ascii="Aptos" w:hAnsi="Aptos"/>
          <w:b/>
          <w:color w:val="2E74B5"/>
          <w:sz w:val="21"/>
        </w:rPr>
        <w:t xml:space="preserve">Cerință: </w:t>
      </w:r>
      <w:r>
        <w:rPr>
          <w:rFonts w:ascii="Aptos" w:hAnsi="Aptos"/>
          <w:color w:val="000000"/>
          <w:sz w:val="21"/>
        </w:rPr>
        <w:t>Descrieți scenariul în 2–3 rânduri și realizați diagrama UML a claselor corespunzătoare. Evidențiați clasa generală, clasele specializate și relațiile de generalizare dintre acestea.</w:t>
      </w:r>
    </w:p>
    <w:p w14:paraId="6479B075" w14:textId="77777777" w:rsidR="00CE5221" w:rsidRDefault="00000000">
      <w:pPr>
        <w:spacing w:after="200" w:before="0"/>
      </w:pPr>
      <w:r>
        <w:rPr>
          <w:rFonts w:ascii="Aptos" w:hAnsi="Aptos"/>
          <w:b/>
          <w:color w:val="2E74B5"/>
          <w:sz w:val="21"/>
        </w:rPr>
        <w:t xml:space="preserve">Concept urmărit: </w:t>
      </w:r>
      <w:r>
        <w:rPr>
          <w:rFonts w:ascii="Aptos" w:hAnsi="Aptos"/>
          <w:color w:val="000000"/>
          <w:sz w:val="21"/>
        </w:rPr>
        <w:t>Modelarea unei ierarhii de generalizare cu mai multe niveluri de specializare.</w:t>
      </w:r>
    </w:p>
    <w:tbl>
      <w:tblPr>
        <w:tblW w:w="0" w:type="auto"/>
        <w:jc w:val="center"/>
        <w:tblLayout w:type="fixed"/>
        <w:tblLook w:val="04A0" w:firstRow="1" w:lastRow="0" w:firstColumn="1" w:lastColumn="0" w:noHBand="0" w:noVBand="1"/>
      </w:tblPr>
      <w:tblGrid>
        <w:gridCol w:w="9978"/>
      </w:tblGrid>
      <w:tr w:rsidR="00CE5221" w14:paraId="05EDC052" w14:textId="77777777">
        <w:trPr>
          <w:trHeight w:val="1656"/>
          <w:jc w:val="center"/>
        </w:trPr>
        <w:tc>
          <w:tcPr>
            <w:tcW w:w="897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top"/>
          </w:tcPr>
          <w:p w14:paraId="2B736B72" w14:textId="77777777" w:rsidR="00CE5221" w:rsidRDefault="00000000">
            <w:pPr>
              <w:spacing w:after="0" w:before="0"/>
              <w:jc w:val="left"/>
            </w:pPr>
            <w:r>
              <w:rPr>
                <w:rFonts w:ascii="Aptos" w:hAnsi="Aptos"/>
                <w:b w:val="0"/>
                <w:i/>
                <w:color w:val="000000"/>
                <w:sz w:val="21"/>
              </w:rPr>
              <w:t>Spațiu pentru scenariu</w:t>
            </w:r>
          </w:p>
        </w:tc>
      </w:tr>
      <w:tr w:rsidR="00CE5221" w14:paraId="17278B40" w14:textId="77777777">
        <w:trPr>
          <w:trHeight w:val="4824"/>
          <w:jc w:val="center"/>
        </w:trPr>
        <w:tc>
          <w:tcPr>
            <w:tcW w:w="897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top"/>
          </w:tcPr>
          <w:p w14:paraId="0CF7BD58" w14:textId="77777777" w:rsidR="00CE5221" w:rsidRDefault="00000000">
            <w:pPr>
              <w:spacing w:after="0" w:before="0"/>
              <w:jc w:val="left"/>
            </w:pPr>
            <w:r>
              <w:rPr>
                <w:rFonts w:ascii="Aptos" w:hAnsi="Aptos"/>
                <w:b w:val="0"/>
                <w:i/>
                <w:color w:val="000000"/>
                <w:sz w:val="21"/>
              </w:rPr>
              <w:t>Spațiu pentru diagramă</w:t>
            </w:r>
          </w:p>
        </w:tc>
      </w:tr>
    </w:tbl>
    <w:p w14:paraId="6315C527" w14:textId="77777777" w:rsidR="00FA7114" w:rsidRDefault="00FA7114"/>
    <w:p>
      <w:r>
        <w:br w:type="page"/>
      </w:r>
    </w:p>
    <w:sectPr w:rsidR="00FA7114" w:rsidSect="00034616">
      <w:headerReference w:type="default" r:id="rId9"/>
      <w:footerReference w:type="default" r:id="rId10"/>
      <w:pgSz w:w="11906" w:h="16838"/>
      <w:pgMar w:top="879" w:right="964" w:bottom="822" w:left="964" w:header="369" w:footer="397" w:gutter="0"/>
      <w:cols w:space="720"/>
      <w:docGrid w:linePitch="360"/>
    </w:sectPr>
    <w:p>
      <w:pPr>
        <w:spacing w:after="140"/>
        <w:jc w:val="center"/>
        <w:pBdr>
          <w:bottom w:val="single" w:sz="8" w:space="6" w:color="D9E2F3"/>
        </w:pBdr>
      </w:pPr>
      <w:r>
        <w:rPr>
          <w:rFonts w:ascii="Aptos" w:hAnsi="Aptos"/>
          <w:b/>
          <w:color w:val="1F4E79"/>
          <w:sz w:val="32"/>
        </w:rPr>
        <w:t>Ghid pentru realizarea diagramei de clase UML</w:t>
      </w:r>
    </w:p>
    <w:p>
      <w:pPr>
        <w:spacing w:after="0"/>
      </w:pPr>
    </w:p>
    <w:p>
      <w:pPr>
        <w:spacing w:before="40" w:after="300" w:line="269" w:lineRule="auto"/>
        <w:ind w:left="187" w:right="74"/>
        <w:pBdr>
          <w:left w:val="single" w:sz="10" w:space="8" w:color="5B9BD5"/>
        </w:pBdr>
      </w:pPr>
      <w:r>
        <w:rPr>
          <w:rFonts w:ascii="Aptos" w:hAnsi="Aptos"/>
          <w:b/>
          <w:i/>
          <w:color w:val="464646"/>
          <w:sz w:val="21"/>
        </w:rPr>
        <w:t>Într-o diagramă de clase ne interesează structura statică a sistemului: ce clase există, ce caracteristici au și cum sunt acestea legate între ele.</w:t>
      </w:r>
    </w:p>
    <w:p>
      <w:pPr>
        <w:keepNext/>
        <w:spacing w:before="240" w:after="140"/>
      </w:pPr>
      <w:r>
        <w:rPr>
          <w:rFonts w:ascii="Aptos" w:hAnsi="Aptos"/>
          <w:b/>
          <w:color w:val="548235"/>
          <w:sz w:val="25"/>
        </w:rPr>
        <w:t>✓ Bune practici</w:t>
      </w:r>
    </w:p>
    <w:p>
      <w:pPr>
        <w:keepLines/>
        <w:spacing w:after="110" w:line="259" w:lineRule="auto"/>
        <w:ind w:left="230" w:hanging="173"/>
      </w:pPr>
      <w:r>
        <w:rPr>
          <w:rFonts w:ascii="Aptos" w:hAnsi="Aptos"/>
          <w:sz w:val="21"/>
        </w:rPr>
        <w:t xml:space="preserve">– </w:t>
      </w:r>
      <w:r>
        <w:rPr>
          <w:rFonts w:ascii="Aptos" w:hAnsi="Aptos"/>
          <w:b/>
          <w:sz w:val="21"/>
        </w:rPr>
        <w:t xml:space="preserve">Identificați clasele pornind de la conceptele relevante ale domeniului. </w:t>
      </w:r>
      <w:r>
        <w:rPr>
          <w:rFonts w:ascii="Aptos" w:hAnsi="Aptos"/>
          <w:sz w:val="21"/>
        </w:rPr>
        <w:t>O clasă trebuie să reprezinte o entitate sau un concept important pentru sistem, nu orice substantiv întâlnit în cerințe.</w:t>
      </w:r>
    </w:p>
    <w:p>
      <w:pPr>
        <w:keepLines/>
        <w:spacing w:after="110" w:line="259" w:lineRule="auto"/>
        <w:ind w:left="230" w:hanging="173"/>
      </w:pPr>
      <w:r>
        <w:rPr>
          <w:rFonts w:ascii="Aptos" w:hAnsi="Aptos"/>
          <w:sz w:val="21"/>
        </w:rPr>
        <w:t xml:space="preserve">– </w:t>
      </w:r>
      <w:r>
        <w:rPr>
          <w:rFonts w:ascii="Aptos" w:hAnsi="Aptos"/>
          <w:b/>
          <w:sz w:val="21"/>
        </w:rPr>
        <w:t xml:space="preserve">Utilizați denumiri clare și semnificative. </w:t>
      </w:r>
      <w:r>
        <w:rPr>
          <w:rFonts w:ascii="Aptos" w:hAnsi="Aptos"/>
          <w:sz w:val="21"/>
        </w:rPr>
        <w:t>Numele claselor se formulează, de regulă, prin substantive la singular, precum Client, Comandă, Produs.</w:t>
      </w:r>
    </w:p>
    <w:p>
      <w:pPr>
        <w:keepLines/>
        <w:spacing w:after="110" w:line="259" w:lineRule="auto"/>
        <w:ind w:left="230" w:hanging="173"/>
      </w:pPr>
      <w:r>
        <w:rPr>
          <w:rFonts w:ascii="Aptos" w:hAnsi="Aptos"/>
          <w:sz w:val="21"/>
        </w:rPr>
        <w:t xml:space="preserve">– </w:t>
      </w:r>
      <w:r>
        <w:rPr>
          <w:rFonts w:ascii="Aptos" w:hAnsi="Aptos"/>
          <w:b/>
          <w:sz w:val="21"/>
        </w:rPr>
        <w:t xml:space="preserve">Includeți numai atribute relevante pentru model. </w:t>
      </w:r>
      <w:r>
        <w:rPr>
          <w:rFonts w:ascii="Aptos" w:hAnsi="Aptos"/>
          <w:sz w:val="21"/>
        </w:rPr>
        <w:t>Pentru fiecare atribut indicați, atunci când este necesar, numele, tipul de date și vizibilitatea.</w:t>
      </w:r>
    </w:p>
    <w:p>
      <w:pPr>
        <w:keepLines/>
        <w:spacing w:after="110" w:line="259" w:lineRule="auto"/>
        <w:ind w:left="230" w:hanging="173"/>
      </w:pPr>
      <w:r>
        <w:rPr>
          <w:rFonts w:ascii="Aptos" w:hAnsi="Aptos"/>
          <w:sz w:val="21"/>
        </w:rPr>
        <w:t xml:space="preserve">– </w:t>
      </w:r>
      <w:r>
        <w:rPr>
          <w:rFonts w:ascii="Aptos" w:hAnsi="Aptos"/>
          <w:b/>
          <w:sz w:val="21"/>
        </w:rPr>
        <w:t xml:space="preserve">Definiți operațiile în clasa care are responsabilitatea realizării lor. </w:t>
      </w:r>
      <w:r>
        <w:rPr>
          <w:rFonts w:ascii="Aptos" w:hAnsi="Aptos"/>
          <w:sz w:val="21"/>
        </w:rPr>
        <w:t>Operațiile trebuie să reflecte comportamente semnificative ale clasei, nu simple acțiuni tehnice.</w:t>
      </w:r>
    </w:p>
    <w:p>
      <w:pPr>
        <w:keepLines/>
        <w:spacing w:after="110" w:line="259" w:lineRule="auto"/>
        <w:ind w:left="230" w:hanging="173"/>
      </w:pPr>
      <w:r>
        <w:rPr>
          <w:rFonts w:ascii="Aptos" w:hAnsi="Aptos"/>
          <w:sz w:val="21"/>
        </w:rPr>
        <w:t xml:space="preserve">– </w:t>
      </w:r>
      <w:r>
        <w:rPr>
          <w:rFonts w:ascii="Aptos" w:hAnsi="Aptos"/>
          <w:b/>
          <w:sz w:val="21"/>
        </w:rPr>
        <w:t xml:space="preserve">Folosiți asocierea pentru a reprezenta o legătură structurală între două clase. </w:t>
      </w:r>
      <w:r>
        <w:rPr>
          <w:rFonts w:ascii="Aptos" w:hAnsi="Aptos"/>
          <w:sz w:val="21"/>
        </w:rPr>
        <w:t>Asocierea arată că obiectele unei clase sunt legate de obiectele celeilalte clase. Specificați multiplicitățile atunci când acestea exprimă reguli ale domeniului.</w:t>
      </w:r>
    </w:p>
    <w:p>
      <w:pPr>
        <w:keepLines/>
        <w:spacing w:after="110" w:line="259" w:lineRule="auto"/>
        <w:ind w:left="230" w:hanging="173"/>
      </w:pPr>
      <w:r>
        <w:rPr>
          <w:rFonts w:ascii="Aptos" w:hAnsi="Aptos"/>
          <w:sz w:val="21"/>
        </w:rPr>
        <w:t xml:space="preserve">– </w:t>
      </w:r>
      <w:r>
        <w:rPr>
          <w:rFonts w:ascii="Aptos" w:hAnsi="Aptos"/>
          <w:b/>
          <w:sz w:val="21"/>
        </w:rPr>
        <w:t xml:space="preserve">Folosiți compunerea numai pentru relații puternice de tip întreg–parte. </w:t>
      </w:r>
      <w:r>
        <w:rPr>
          <w:rFonts w:ascii="Aptos" w:hAnsi="Aptos"/>
          <w:sz w:val="21"/>
        </w:rPr>
        <w:t>Partea aparține unui singur întreg, iar existența ei depinde de acesta.</w:t>
      </w:r>
    </w:p>
    <w:p>
      <w:pPr>
        <w:keepLines/>
        <w:spacing w:after="110" w:line="259" w:lineRule="auto"/>
        <w:ind w:left="230" w:hanging="173"/>
      </w:pPr>
      <w:r>
        <w:rPr>
          <w:rFonts w:ascii="Aptos" w:hAnsi="Aptos"/>
          <w:sz w:val="21"/>
        </w:rPr>
        <w:t xml:space="preserve">– </w:t>
      </w:r>
      <w:r>
        <w:rPr>
          <w:rFonts w:ascii="Aptos" w:hAnsi="Aptos"/>
          <w:b/>
          <w:sz w:val="21"/>
        </w:rPr>
        <w:t xml:space="preserve">Folosiți generalizarea numai pentru relații reale de tip „este un”. </w:t>
      </w:r>
      <w:r>
        <w:rPr>
          <w:rFonts w:ascii="Aptos" w:hAnsi="Aptos"/>
          <w:sz w:val="21"/>
        </w:rPr>
        <w:t>O subclasă trebuie să reprezinte o specializare autentică a clasei generale.</w:t>
      </w:r>
    </w:p>
    <w:p>
      <w:pPr>
        <w:keepLines/>
        <w:spacing w:after="110" w:line="259" w:lineRule="auto"/>
        <w:ind w:left="230" w:hanging="173"/>
      </w:pPr>
      <w:r>
        <w:rPr>
          <w:rFonts w:ascii="Aptos" w:hAnsi="Aptos"/>
          <w:sz w:val="21"/>
        </w:rPr>
        <w:t xml:space="preserve">– </w:t>
      </w:r>
      <w:r>
        <w:rPr>
          <w:rFonts w:ascii="Aptos" w:hAnsi="Aptos"/>
          <w:b/>
          <w:sz w:val="21"/>
        </w:rPr>
        <w:t xml:space="preserve">Păstrați diagrama clară și coerentă. </w:t>
      </w:r>
      <w:r>
        <w:rPr>
          <w:rFonts w:ascii="Aptos" w:hAnsi="Aptos"/>
          <w:sz w:val="21"/>
        </w:rPr>
        <w:t>Evitați clasele izolate fără justificare, relațiile inutile și intersectarea excesivă a liniilor.</w:t>
      </w:r>
    </w:p>
    <w:p>
      <w:pPr>
        <w:keepNext/>
        <w:spacing w:before="240" w:after="140"/>
      </w:pPr>
      <w:r>
        <w:rPr>
          <w:rFonts w:ascii="Aptos" w:hAnsi="Aptos"/>
          <w:b/>
          <w:color w:val="A64B4B"/>
          <w:sz w:val="25"/>
        </w:rPr>
        <w:t>✗ Erori de evitat</w:t>
      </w:r>
    </w:p>
    <w:p>
      <w:pPr>
        <w:keepLines/>
        <w:spacing w:after="110" w:line="259" w:lineRule="auto"/>
        <w:ind w:left="230" w:hanging="173"/>
      </w:pPr>
      <w:r>
        <w:rPr>
          <w:rFonts w:ascii="Aptos" w:hAnsi="Aptos"/>
          <w:sz w:val="21"/>
        </w:rPr>
        <w:t xml:space="preserve">– </w:t>
      </w:r>
      <w:r>
        <w:rPr>
          <w:rFonts w:ascii="Aptos" w:hAnsi="Aptos"/>
          <w:b/>
          <w:sz w:val="21"/>
        </w:rPr>
        <w:t xml:space="preserve">Nu transformați fiecare substantiv din cerințe într-o clasă. </w:t>
      </w:r>
      <w:r>
        <w:rPr>
          <w:rFonts w:ascii="Aptos" w:hAnsi="Aptos"/>
          <w:sz w:val="21"/>
        </w:rPr>
        <w:t>Unele concepte pot reprezenta atribute, valori sau simple detalii descriptive.</w:t>
      </w:r>
    </w:p>
    <w:p>
      <w:pPr>
        <w:keepLines/>
        <w:spacing w:after="110" w:line="259" w:lineRule="auto"/>
        <w:ind w:left="230" w:hanging="173"/>
      </w:pPr>
      <w:r>
        <w:rPr>
          <w:rFonts w:ascii="Aptos" w:hAnsi="Aptos"/>
          <w:sz w:val="21"/>
        </w:rPr>
        <w:t xml:space="preserve">– </w:t>
      </w:r>
      <w:r>
        <w:rPr>
          <w:rFonts w:ascii="Aptos" w:hAnsi="Aptos"/>
          <w:b/>
          <w:sz w:val="21"/>
        </w:rPr>
        <w:t xml:space="preserve">Nu confundați clasele cu obiectele. </w:t>
      </w:r>
      <w:r>
        <w:rPr>
          <w:rFonts w:ascii="Aptos" w:hAnsi="Aptos"/>
          <w:sz w:val="21"/>
        </w:rPr>
        <w:t>Clasa descrie un tip de entitate, nu o instanță concretă, precum „Clientul Popescu”.</w:t>
      </w:r>
    </w:p>
    <w:p>
      <w:pPr>
        <w:keepLines/>
        <w:spacing w:after="110" w:line="259" w:lineRule="auto"/>
        <w:ind w:left="230" w:hanging="173"/>
      </w:pPr>
      <w:r>
        <w:rPr>
          <w:rFonts w:ascii="Aptos" w:hAnsi="Aptos"/>
          <w:sz w:val="21"/>
        </w:rPr>
        <w:t xml:space="preserve">– </w:t>
      </w:r>
      <w:r>
        <w:rPr>
          <w:rFonts w:ascii="Aptos" w:hAnsi="Aptos"/>
          <w:b/>
          <w:sz w:val="21"/>
        </w:rPr>
        <w:t xml:space="preserve">Nu introduceți ca atribut un concept care are identitate și structură proprie. </w:t>
      </w:r>
      <w:r>
        <w:rPr>
          <w:rFonts w:ascii="Aptos" w:hAnsi="Aptos"/>
          <w:sz w:val="21"/>
        </w:rPr>
        <w:t>În astfel de situații poate fi necesară o clasă separată și o relație între clase.</w:t>
      </w:r>
    </w:p>
    <w:p>
      <w:pPr>
        <w:keepLines/>
        <w:spacing w:after="110" w:line="259" w:lineRule="auto"/>
        <w:ind w:left="230" w:hanging="173"/>
      </w:pPr>
      <w:r>
        <w:rPr>
          <w:rFonts w:ascii="Aptos" w:hAnsi="Aptos"/>
          <w:sz w:val="21"/>
        </w:rPr>
        <w:t xml:space="preserve">– </w:t>
      </w:r>
      <w:r>
        <w:rPr>
          <w:rFonts w:ascii="Aptos" w:hAnsi="Aptos"/>
          <w:b/>
          <w:sz w:val="21"/>
        </w:rPr>
        <w:t xml:space="preserve">Nu utilizați relații fără semnificație clară. </w:t>
      </w:r>
      <w:r>
        <w:rPr>
          <w:rFonts w:ascii="Aptos" w:hAnsi="Aptos"/>
          <w:sz w:val="21"/>
        </w:rPr>
        <w:t>Fiecare asociere trebuie să poată fi justificată printr-o legătură reală între conceptele modelate.</w:t>
      </w:r>
    </w:p>
    <w:p>
      <w:pPr>
        <w:keepLines/>
        <w:spacing w:after="110" w:line="259" w:lineRule="auto"/>
        <w:ind w:left="230" w:hanging="173"/>
      </w:pPr>
      <w:r>
        <w:rPr>
          <w:rFonts w:ascii="Aptos" w:hAnsi="Aptos"/>
          <w:sz w:val="21"/>
        </w:rPr>
        <w:t xml:space="preserve">– </w:t>
      </w:r>
      <w:r>
        <w:rPr>
          <w:rFonts w:ascii="Aptos" w:hAnsi="Aptos"/>
          <w:b/>
          <w:sz w:val="21"/>
        </w:rPr>
        <w:t xml:space="preserve">Nu omiteți multiplicitățile atunci când acestea exprimă reguli importante ale sistemului. </w:t>
      </w:r>
      <w:r>
        <w:rPr>
          <w:rFonts w:ascii="Aptos" w:hAnsi="Aptos"/>
          <w:sz w:val="21"/>
        </w:rPr>
        <w:t>O asociere fără multiplicități poate lăsa modelul ambiguu.</w:t>
      </w:r>
    </w:p>
    <w:p>
      <w:pPr>
        <w:keepLines/>
        <w:spacing w:after="110" w:line="259" w:lineRule="auto"/>
        <w:ind w:left="230" w:hanging="173"/>
      </w:pPr>
      <w:r>
        <w:rPr>
          <w:rFonts w:ascii="Aptos" w:hAnsi="Aptos"/>
          <w:sz w:val="21"/>
        </w:rPr>
        <w:t xml:space="preserve">– </w:t>
      </w:r>
      <w:r>
        <w:rPr>
          <w:rFonts w:ascii="Aptos" w:hAnsi="Aptos"/>
          <w:b/>
          <w:sz w:val="21"/>
        </w:rPr>
        <w:t xml:space="preserve">Nu utilizați compunerea doar pentru a arăta că două clase sunt strâns legate. </w:t>
      </w:r>
      <w:r>
        <w:rPr>
          <w:rFonts w:ascii="Aptos" w:hAnsi="Aptos"/>
          <w:sz w:val="21"/>
        </w:rPr>
        <w:t>Trebuie să existe o relație reală de tip întreg–parte și dependență a ciclului de viață.</w:t>
      </w:r>
    </w:p>
    <w:p>
      <w:pPr>
        <w:keepLines/>
        <w:spacing w:after="110" w:line="259" w:lineRule="auto"/>
        <w:ind w:left="230" w:hanging="173"/>
      </w:pPr>
      <w:r>
        <w:rPr>
          <w:rFonts w:ascii="Aptos" w:hAnsi="Aptos"/>
          <w:sz w:val="21"/>
        </w:rPr>
        <w:t xml:space="preserve">– </w:t>
      </w:r>
      <w:r>
        <w:rPr>
          <w:rFonts w:ascii="Aptos" w:hAnsi="Aptos"/>
          <w:b/>
          <w:sz w:val="21"/>
        </w:rPr>
        <w:t xml:space="preserve">Nu utilizați generalizarea doar pentru reutilizarea unor atribute sau operații. </w:t>
      </w:r>
      <w:r>
        <w:rPr>
          <w:rFonts w:ascii="Aptos" w:hAnsi="Aptos"/>
          <w:sz w:val="21"/>
        </w:rPr>
        <w:t>Moștenirea trebuie să exprime o relație conceptuală reală de specializare.</w:t>
      </w:r>
    </w:p>
    <w:p>
      <w:pPr>
        <w:keepLines/>
        <w:spacing w:after="110" w:line="259" w:lineRule="auto"/>
        <w:ind w:left="230" w:hanging="173"/>
      </w:pPr>
      <w:r>
        <w:rPr>
          <w:rFonts w:ascii="Aptos" w:hAnsi="Aptos"/>
          <w:sz w:val="21"/>
        </w:rPr>
        <w:t xml:space="preserve">– </w:t>
      </w:r>
      <w:r>
        <w:rPr>
          <w:rFonts w:ascii="Aptos" w:hAnsi="Aptos"/>
          <w:b/>
          <w:sz w:val="21"/>
        </w:rPr>
        <w:t xml:space="preserve">Nu introduceți detalii de implementare care nu sunt necesare la nivelul modelului. </w:t>
      </w:r>
      <w:r>
        <w:rPr>
          <w:rFonts w:ascii="Aptos" w:hAnsi="Aptos"/>
          <w:sz w:val="21"/>
        </w:rPr>
        <w:t>Tabele SQL, chei străine, controale de interfață sau cod tehnic nu aparțin automat unei diagrame de clase.</w:t>
      </w:r>
    </w:p>
    <w:p>
      <w:pPr>
        <w:spacing w:before="40" w:after="120" w:line="269" w:lineRule="auto"/>
        <w:ind w:left="187" w:right="74"/>
        <w:pBdr>
          <w:left w:val="single" w:sz="10" w:space="8" w:color="5B9BD5"/>
        </w:pBdr>
      </w:pPr>
      <w:r>
        <w:rPr>
          <w:rFonts w:ascii="Aptos" w:hAnsi="Aptos"/>
          <w:b/>
          <w:i/>
          <w:color w:val="464646"/>
          <w:sz w:val="21"/>
        </w:rPr>
        <w:t>Dacă nu puteți justifica relația întreg–parte și dependența ciclului de viață, folosiți asocierea, nu compunerea.</w:t>
      </w:r>
    </w:p>
    <w:p>
      <w:pPr>
        <w:keepNext/>
        <w:spacing w:before="240" w:after="140"/>
      </w:pPr>
      <w:r>
        <w:rPr>
          <w:rFonts w:ascii="Aptos" w:hAnsi="Aptos"/>
          <w:b/>
          <w:color w:val="2F75B5"/>
          <w:sz w:val="25"/>
        </w:rPr>
        <w:t>☑ Verificare înainte de predarea proiectului</w:t>
      </w:r>
    </w:p>
    <w:p>
      <w:pPr>
        <w:keepLines/>
        <w:spacing w:after="110" w:line="259" w:lineRule="auto"/>
        <w:ind w:left="230" w:hanging="173"/>
      </w:pPr>
      <w:r>
        <w:rPr>
          <w:rFonts w:ascii="Aptos" w:hAnsi="Aptos"/>
          <w:b w:val="0"/>
          <w:color w:val="5F6B70"/>
          <w:sz w:val="18"/>
        </w:rPr>
        <w:t>☐</w:t>
      </w:r>
      <w:r>
        <w:t xml:space="preserve"> </w:t>
      </w:r>
      <w:r>
        <w:rPr>
          <w:rFonts w:ascii="Aptos" w:hAnsi="Aptos"/>
          <w:b/>
          <w:sz w:val="21"/>
        </w:rPr>
        <w:t>Clasele reprezintă concepte relevante ale domeniului analizat.</w:t>
      </w:r>
    </w:p>
    <w:p>
      <w:pPr>
        <w:keepLines/>
        <w:spacing w:after="110" w:line="259" w:lineRule="auto"/>
        <w:ind w:left="230" w:hanging="173"/>
      </w:pPr>
      <w:r>
        <w:rPr>
          <w:rFonts w:ascii="Aptos" w:hAnsi="Aptos"/>
          <w:b w:val="0"/>
          <w:color w:val="5F6B70"/>
          <w:sz w:val="18"/>
        </w:rPr>
        <w:t>☐</w:t>
      </w:r>
      <w:r>
        <w:t xml:space="preserve"> </w:t>
      </w:r>
      <w:r>
        <w:rPr>
          <w:rFonts w:ascii="Aptos" w:hAnsi="Aptos"/>
          <w:b/>
          <w:sz w:val="21"/>
        </w:rPr>
        <w:t>Denumirile claselor sunt clare, semnificative și formulate consecvent.</w:t>
      </w:r>
    </w:p>
    <w:p>
      <w:pPr>
        <w:keepLines/>
        <w:spacing w:after="110" w:line="259" w:lineRule="auto"/>
        <w:ind w:left="230" w:hanging="173"/>
      </w:pPr>
      <w:r>
        <w:rPr>
          <w:rFonts w:ascii="Aptos" w:hAnsi="Aptos"/>
          <w:b w:val="0"/>
          <w:color w:val="5F6B70"/>
          <w:sz w:val="18"/>
        </w:rPr>
        <w:t>☐</w:t>
      </w:r>
      <w:r>
        <w:t xml:space="preserve"> </w:t>
      </w:r>
      <w:r>
        <w:rPr>
          <w:rFonts w:ascii="Aptos" w:hAnsi="Aptos"/>
          <w:b/>
          <w:sz w:val="21"/>
        </w:rPr>
        <w:t>Atributele sunt plasate în clasele potrivite și au tipuri de date corespunzătoare.</w:t>
      </w:r>
    </w:p>
    <w:p>
      <w:pPr>
        <w:keepLines/>
        <w:spacing w:after="110" w:line="259" w:lineRule="auto"/>
        <w:ind w:left="230" w:hanging="173"/>
      </w:pPr>
      <w:r>
        <w:rPr>
          <w:rFonts w:ascii="Aptos" w:hAnsi="Aptos"/>
          <w:b w:val="0"/>
          <w:color w:val="5F6B70"/>
          <w:sz w:val="18"/>
        </w:rPr>
        <w:t>☐</w:t>
      </w:r>
      <w:r>
        <w:t xml:space="preserve"> </w:t>
      </w:r>
      <w:r>
        <w:rPr>
          <w:rFonts w:ascii="Aptos" w:hAnsi="Aptos"/>
          <w:b/>
          <w:sz w:val="21"/>
        </w:rPr>
        <w:t>Operațiile exprimă responsabilități reale ale claselor.</w:t>
      </w:r>
    </w:p>
    <w:p>
      <w:pPr>
        <w:keepLines/>
        <w:spacing w:after="110" w:line="259" w:lineRule="auto"/>
        <w:ind w:left="230" w:hanging="173"/>
      </w:pPr>
      <w:r>
        <w:rPr>
          <w:rFonts w:ascii="Aptos" w:hAnsi="Aptos"/>
          <w:b w:val="0"/>
          <w:color w:val="5F6B70"/>
          <w:sz w:val="18"/>
        </w:rPr>
        <w:t>☐</w:t>
      </w:r>
      <w:r>
        <w:t xml:space="preserve"> </w:t>
      </w:r>
      <w:r>
        <w:rPr>
          <w:rFonts w:ascii="Aptos" w:hAnsi="Aptos"/>
          <w:b/>
          <w:sz w:val="21"/>
        </w:rPr>
        <w:t>Relațiile dintre clase sunt corecte și pot fi explicate semantic.</w:t>
      </w:r>
    </w:p>
    <w:p>
      <w:pPr>
        <w:keepLines/>
        <w:spacing w:after="110" w:line="259" w:lineRule="auto"/>
        <w:ind w:left="230" w:hanging="173"/>
      </w:pPr>
      <w:r>
        <w:rPr>
          <w:rFonts w:ascii="Aptos" w:hAnsi="Aptos"/>
          <w:b w:val="0"/>
          <w:color w:val="5F6B70"/>
          <w:sz w:val="18"/>
        </w:rPr>
        <w:t>☐</w:t>
      </w:r>
      <w:r>
        <w:t xml:space="preserve"> </w:t>
      </w:r>
      <w:r>
        <w:rPr>
          <w:rFonts w:ascii="Aptos" w:hAnsi="Aptos"/>
          <w:b/>
          <w:sz w:val="21"/>
        </w:rPr>
        <w:t>Multiplicitățile sunt specificate și corespund regulilor domeniului.</w:t>
      </w:r>
    </w:p>
    <w:p>
      <w:pPr>
        <w:keepLines/>
        <w:spacing w:after="110" w:line="259" w:lineRule="auto"/>
        <w:ind w:left="230" w:hanging="173"/>
      </w:pPr>
      <w:r>
        <w:rPr>
          <w:rFonts w:ascii="Aptos" w:hAnsi="Aptos"/>
          <w:b w:val="0"/>
          <w:color w:val="5F6B70"/>
          <w:sz w:val="18"/>
        </w:rPr>
        <w:t>☐</w:t>
      </w:r>
      <w:r>
        <w:t xml:space="preserve"> </w:t>
      </w:r>
      <w:r>
        <w:rPr>
          <w:rFonts w:ascii="Aptos" w:hAnsi="Aptos"/>
          <w:b/>
          <w:sz w:val="21"/>
        </w:rPr>
        <w:t>Asocierea și compunerea sunt utilizate corect.</w:t>
      </w:r>
    </w:p>
    <w:p>
      <w:pPr>
        <w:keepLines/>
        <w:spacing w:after="110" w:line="259" w:lineRule="auto"/>
        <w:ind w:left="230" w:hanging="173"/>
      </w:pPr>
      <w:r>
        <w:rPr>
          <w:rFonts w:ascii="Aptos" w:hAnsi="Aptos"/>
          <w:b w:val="0"/>
          <w:color w:val="5F6B70"/>
          <w:sz w:val="18"/>
        </w:rPr>
        <w:t>☐</w:t>
      </w:r>
      <w:r>
        <w:t xml:space="preserve"> </w:t>
      </w:r>
      <w:r>
        <w:rPr>
          <w:rFonts w:ascii="Aptos" w:hAnsi="Aptos"/>
          <w:b/>
          <w:sz w:val="21"/>
        </w:rPr>
        <w:t>Generalizarea este utilizată numai pentru relații reale de specializare.</w:t>
      </w:r>
    </w:p>
    <w:p>
      <w:pPr>
        <w:keepLines/>
        <w:spacing w:after="110" w:line="259" w:lineRule="auto"/>
        <w:ind w:left="230" w:hanging="173"/>
      </w:pPr>
      <w:r>
        <w:rPr>
          <w:rFonts w:ascii="Aptos" w:hAnsi="Aptos"/>
          <w:b w:val="0"/>
          <w:color w:val="5F6B70"/>
          <w:sz w:val="18"/>
        </w:rPr>
        <w:t>☐</w:t>
      </w:r>
      <w:r>
        <w:t xml:space="preserve"> </w:t>
      </w:r>
      <w:r>
        <w:rPr>
          <w:rFonts w:ascii="Aptos" w:hAnsi="Aptos"/>
          <w:b/>
          <w:sz w:val="21"/>
        </w:rPr>
        <w:t>Nu sunt introduse detalii tehnice care nu aparțin nivelului de modelare.</w:t>
      </w:r>
    </w:p>
    <w:p>
      <w:pPr>
        <w:keepLines/>
        <w:spacing w:after="110" w:line="259" w:lineRule="auto"/>
        <w:ind w:left="230" w:hanging="173"/>
      </w:pPr>
      <w:r>
        <w:rPr>
          <w:rFonts w:ascii="Aptos" w:hAnsi="Aptos"/>
          <w:b w:val="0"/>
          <w:color w:val="5F6B70"/>
          <w:sz w:val="18"/>
        </w:rPr>
        <w:t>☐</w:t>
      </w:r>
      <w:r>
        <w:t xml:space="preserve"> </w:t>
      </w:r>
      <w:r>
        <w:rPr>
          <w:rFonts w:ascii="Aptos" w:hAnsi="Aptos"/>
          <w:b/>
          <w:sz w:val="21"/>
        </w:rPr>
        <w:t>Diagrama este clară, aerisită și poate fi urmărită fără dificultate.</w:t>
      </w:r>
    </w:p>
    <w:p>
      <w:r>
        <w:br w:type="page"/>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21DC0" w14:textId="77777777" w:rsidR="00FA7114" w:rsidRDefault="00FA7114">
      <w:pPr>
        <w:spacing w:after="0" w:line="240" w:lineRule="auto"/>
      </w:pPr>
      <w:r>
        <w:separator/>
      </w:r>
    </w:p>
  </w:endnote>
  <w:endnote w:type="continuationSeparator" w:id="0">
    <w:p w14:paraId="27EDBE77" w14:textId="77777777" w:rsidR="00FA7114" w:rsidRDefault="00FA7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12AB" w14:textId="77777777" w:rsidR="00CE5221" w:rsidRDefault="00000000">
    <w:pPr>
      <w:pStyle w:val="Footer"/>
      <w:jc w:val="center"/>
    </w:pPr>
    <w:r>
      <w:rPr>
        <w:rFonts w:ascii="Aptos" w:hAnsi="Aptos"/>
        <w:color w:val="5B6573"/>
        <w:sz w:val="16"/>
      </w:rPr>
      <w:t>Fișă pentru activitate de laborator  •  Diagrama UML a claselor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C3859" w14:textId="77777777" w:rsidR="00FA7114" w:rsidRDefault="00FA7114">
      <w:pPr>
        <w:spacing w:after="0" w:line="240" w:lineRule="auto"/>
      </w:pPr>
      <w:r>
        <w:separator/>
      </w:r>
    </w:p>
  </w:footnote>
  <w:footnote w:type="continuationSeparator" w:id="0">
    <w:p w14:paraId="6AE798C0" w14:textId="77777777" w:rsidR="00FA7114" w:rsidRDefault="00FA7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2B8D" w14:textId="77777777" w:rsidR="00CE5221" w:rsidRDefault="00000000">
    <w:pPr>
      <w:pStyle w:val="Header"/>
      <w:jc w:val="right"/>
    </w:pPr>
    <w:r>
      <w:rPr>
        <w:rFonts w:ascii="Aptos" w:hAnsi="Aptos"/>
        <w:b/>
        <w:color w:val="5B6573"/>
        <w:sz w:val="16"/>
      </w:rPr>
      <w:t>ANALIZA ȘI PROIECTAREA SISTEMELOR INFORMATICE |  UML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012235">
    <w:abstractNumId w:val="8"/>
  </w:num>
  <w:num w:numId="2" w16cid:durableId="927663143">
    <w:abstractNumId w:val="6"/>
  </w:num>
  <w:num w:numId="3" w16cid:durableId="1813474299">
    <w:abstractNumId w:val="5"/>
  </w:num>
  <w:num w:numId="4" w16cid:durableId="140393651">
    <w:abstractNumId w:val="4"/>
  </w:num>
  <w:num w:numId="5" w16cid:durableId="1824154113">
    <w:abstractNumId w:val="7"/>
  </w:num>
  <w:num w:numId="6" w16cid:durableId="1011419366">
    <w:abstractNumId w:val="3"/>
  </w:num>
  <w:num w:numId="7" w16cid:durableId="282423410">
    <w:abstractNumId w:val="2"/>
  </w:num>
  <w:num w:numId="8" w16cid:durableId="1562670858">
    <w:abstractNumId w:val="1"/>
  </w:num>
  <w:num w:numId="9" w16cid:durableId="500389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18D"/>
    <w:rsid w:val="00AA1D8D"/>
    <w:rsid w:val="00B47730"/>
    <w:rsid w:val="00CB0664"/>
    <w:rsid w:val="00CE5221"/>
    <w:rsid w:val="00D750A1"/>
    <w:rsid w:val="00FA7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5AB0D"/>
  <w14:defaultImageDpi w14:val="300"/>
  <w15:docId w15:val="{CAE60FAF-F568-4EA4-A422-74600A0F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Fișă pentru activitate de laborator – Diagrama UML a claselor</dc:title>
  <dc:subject/>
  <dc:creator>Anca Ioana Andreescu</dc:creator>
  <cp:keywords/>
  <dc:description>generated by python-docx</dc:description>
  <cp:lastModifiedBy>Anca Andreescu</cp:lastModifiedBy>
  <cp:revision>2</cp:revision>
  <dcterms:created xsi:type="dcterms:W3CDTF">2013-12-23T23:15:00Z</dcterms:created>
  <dcterms:modified xsi:type="dcterms:W3CDTF">2026-09-11T06:54:00Z</dcterms:modified>
  <cp:category/>
</cp:coreProperties>
</file>