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78A6A" w14:textId="77777777" w:rsidR="00D65933" w:rsidRPr="004F1E34" w:rsidRDefault="006D62F4">
      <w:pPr>
        <w:suppressAutoHyphens w:val="0"/>
        <w:spacing w:line="360" w:lineRule="auto"/>
        <w:rPr>
          <w:lang w:val="ro-RO"/>
        </w:rPr>
      </w:pPr>
      <w:r w:rsidRPr="004F1E34">
        <w:rPr>
          <w:b/>
          <w:bCs/>
          <w:noProof/>
          <w:lang w:val="ro-RO" w:eastAsia="ro-RO" w:bidi="ar-SA"/>
        </w:rPr>
        <w:drawing>
          <wp:anchor distT="0" distB="0" distL="114300" distR="114300" simplePos="0" relativeHeight="251658240" behindDoc="0" locked="0" layoutInCell="1" allowOverlap="1" wp14:anchorId="03BF1C3E" wp14:editId="55AB2008">
            <wp:simplePos x="0" y="0"/>
            <wp:positionH relativeFrom="column">
              <wp:posOffset>3813</wp:posOffset>
            </wp:positionH>
            <wp:positionV relativeFrom="paragraph">
              <wp:posOffset>110486</wp:posOffset>
            </wp:positionV>
            <wp:extent cx="1228725" cy="1644018"/>
            <wp:effectExtent l="0" t="0" r="9525" b="0"/>
            <wp:wrapSquare wrapText="bothSides"/>
            <wp:docPr id="1" name="Picture 1" descr="D:\Inbox\tuias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440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385F55B" w14:textId="77777777" w:rsidR="00D65933" w:rsidRPr="004F1E34" w:rsidRDefault="00D65933">
      <w:pPr>
        <w:suppressAutoHyphens w:val="0"/>
        <w:spacing w:line="360" w:lineRule="auto"/>
        <w:rPr>
          <w:rFonts w:ascii="Tahoma" w:hAnsi="Tahoma" w:cs="Tahoma"/>
          <w:b/>
          <w:bCs/>
          <w:sz w:val="10"/>
          <w:szCs w:val="10"/>
          <w:lang w:val="ro-RO"/>
        </w:rPr>
      </w:pPr>
    </w:p>
    <w:p w14:paraId="15225D4F" w14:textId="77777777" w:rsidR="00D65933" w:rsidRPr="004F1E34" w:rsidRDefault="006D62F4">
      <w:pPr>
        <w:suppressAutoHyphens w:val="0"/>
        <w:spacing w:line="360" w:lineRule="auto"/>
        <w:rPr>
          <w:rFonts w:ascii="Tahoma" w:hAnsi="Tahoma" w:cs="Tahoma"/>
          <w:b/>
          <w:bCs/>
          <w:sz w:val="20"/>
          <w:szCs w:val="20"/>
          <w:lang w:val="ro-RO"/>
        </w:rPr>
      </w:pPr>
      <w:r w:rsidRPr="004F1E34">
        <w:rPr>
          <w:rFonts w:ascii="Tahoma" w:hAnsi="Tahoma" w:cs="Tahoma"/>
          <w:b/>
          <w:bCs/>
          <w:sz w:val="20"/>
          <w:szCs w:val="20"/>
          <w:lang w:val="ro-RO"/>
        </w:rPr>
        <w:t>UNIVERSITATEA TEHNICĂ „GHEORGHE ASACHI” IAȘI</w:t>
      </w:r>
    </w:p>
    <w:p w14:paraId="62624A7B" w14:textId="77777777" w:rsidR="00D65933" w:rsidRPr="004F1E34" w:rsidRDefault="006D62F4">
      <w:pPr>
        <w:suppressAutoHyphens w:val="0"/>
        <w:spacing w:line="360" w:lineRule="auto"/>
        <w:rPr>
          <w:rFonts w:ascii="Tahoma" w:hAnsi="Tahoma" w:cs="Tahoma"/>
          <w:b/>
          <w:bCs/>
          <w:sz w:val="20"/>
          <w:szCs w:val="20"/>
          <w:lang w:val="ro-RO"/>
        </w:rPr>
      </w:pPr>
      <w:r w:rsidRPr="004F1E34">
        <w:rPr>
          <w:rFonts w:ascii="Tahoma" w:hAnsi="Tahoma" w:cs="Tahoma"/>
          <w:b/>
          <w:bCs/>
          <w:sz w:val="20"/>
          <w:szCs w:val="20"/>
          <w:lang w:val="ro-RO"/>
        </w:rPr>
        <w:t>FACULTATEA AUTOMATICĂ ȘI CALCULATOARE</w:t>
      </w:r>
    </w:p>
    <w:p w14:paraId="6FD04605" w14:textId="77777777" w:rsidR="00D65933" w:rsidRPr="004F1E34" w:rsidRDefault="006D62F4">
      <w:pPr>
        <w:suppressAutoHyphens w:val="0"/>
        <w:spacing w:line="360" w:lineRule="auto"/>
        <w:rPr>
          <w:rFonts w:ascii="Tahoma" w:hAnsi="Tahoma" w:cs="Tahoma"/>
          <w:b/>
          <w:bCs/>
          <w:sz w:val="20"/>
          <w:szCs w:val="20"/>
          <w:lang w:val="ro-RO"/>
        </w:rPr>
      </w:pPr>
      <w:r w:rsidRPr="004F1E34">
        <w:rPr>
          <w:rFonts w:ascii="Tahoma" w:hAnsi="Tahoma" w:cs="Tahoma"/>
          <w:b/>
          <w:bCs/>
          <w:sz w:val="20"/>
          <w:szCs w:val="20"/>
          <w:lang w:val="ro-RO"/>
        </w:rPr>
        <w:t>SECȚIA: CALCULATOARE ȘI TEHNOLOGIA INFORMAȚIEI</w:t>
      </w:r>
    </w:p>
    <w:p w14:paraId="241B18E4" w14:textId="77777777" w:rsidR="00D65933" w:rsidRPr="004F1E34" w:rsidRDefault="006D62F4">
      <w:pPr>
        <w:suppressAutoHyphens w:val="0"/>
        <w:spacing w:line="360" w:lineRule="auto"/>
        <w:rPr>
          <w:rFonts w:ascii="Tahoma" w:hAnsi="Tahoma" w:cs="Tahoma"/>
          <w:b/>
          <w:bCs/>
          <w:sz w:val="20"/>
          <w:szCs w:val="20"/>
          <w:lang w:val="ro-RO"/>
        </w:rPr>
      </w:pPr>
      <w:r w:rsidRPr="004F1E34">
        <w:rPr>
          <w:rFonts w:ascii="Tahoma" w:hAnsi="Tahoma" w:cs="Tahoma"/>
          <w:b/>
          <w:bCs/>
          <w:sz w:val="20"/>
          <w:szCs w:val="20"/>
          <w:lang w:val="ro-RO"/>
        </w:rPr>
        <w:t>SPECIALIZAREA: CALCULATOARE</w:t>
      </w:r>
    </w:p>
    <w:p w14:paraId="3E96AC09" w14:textId="77777777" w:rsidR="00D65933" w:rsidRPr="004F1E34" w:rsidRDefault="006D62F4">
      <w:pPr>
        <w:suppressAutoHyphens w:val="0"/>
        <w:spacing w:line="360" w:lineRule="auto"/>
        <w:rPr>
          <w:lang w:val="ro-RO"/>
        </w:rPr>
      </w:pPr>
      <w:r w:rsidRPr="004F1E34">
        <w:rPr>
          <w:rFonts w:ascii="Tahoma" w:hAnsi="Tahoma" w:cs="Tahoma"/>
          <w:b/>
          <w:bCs/>
          <w:sz w:val="20"/>
          <w:szCs w:val="20"/>
          <w:lang w:val="ro-RO"/>
        </w:rPr>
        <w:t xml:space="preserve">DICIPLINA: </w:t>
      </w:r>
      <w:r w:rsidR="00D46327" w:rsidRPr="004F1E34">
        <w:rPr>
          <w:rFonts w:ascii="Tahoma" w:hAnsi="Tahoma" w:cs="Tahoma"/>
          <w:b/>
          <w:bCs/>
          <w:sz w:val="20"/>
          <w:szCs w:val="20"/>
          <w:lang w:val="ro-RO"/>
        </w:rPr>
        <w:t>PROIECTAREA SISTEMELOR DIGITALE (PROIECT)</w:t>
      </w:r>
    </w:p>
    <w:p w14:paraId="35529A81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3CFE1A69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7B47F5EC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12B25F64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60022E28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4EB1A287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0FB4E166" w14:textId="77777777" w:rsidR="00D65933" w:rsidRPr="004F1E34" w:rsidRDefault="00D65933">
      <w:pPr>
        <w:suppressAutoHyphens w:val="0"/>
        <w:spacing w:line="360" w:lineRule="auto"/>
        <w:rPr>
          <w:b/>
          <w:bCs/>
          <w:lang w:val="ro-RO"/>
        </w:rPr>
      </w:pPr>
    </w:p>
    <w:p w14:paraId="2937BD0E" w14:textId="77777777" w:rsidR="00D65933" w:rsidRPr="004F1E34" w:rsidRDefault="00D46327">
      <w:pPr>
        <w:suppressAutoHyphens w:val="0"/>
        <w:spacing w:line="360" w:lineRule="auto"/>
        <w:jc w:val="center"/>
        <w:rPr>
          <w:rFonts w:ascii="Tahoma" w:hAnsi="Tahoma" w:cs="Tahoma"/>
          <w:b/>
          <w:bCs/>
          <w:sz w:val="48"/>
          <w:szCs w:val="48"/>
          <w:lang w:val="ro-RO"/>
        </w:rPr>
      </w:pPr>
      <w:r w:rsidRPr="004F1E34">
        <w:rPr>
          <w:rFonts w:ascii="Tahoma" w:hAnsi="Tahoma" w:cs="Tahoma"/>
          <w:b/>
          <w:bCs/>
          <w:sz w:val="48"/>
          <w:szCs w:val="48"/>
          <w:lang w:val="ro-RO"/>
        </w:rPr>
        <w:t xml:space="preserve">Măsurarea </w:t>
      </w:r>
      <w:r w:rsidR="003F449C" w:rsidRPr="004F1E34">
        <w:rPr>
          <w:rFonts w:ascii="Tahoma" w:hAnsi="Tahoma" w:cs="Tahoma"/>
          <w:b/>
          <w:bCs/>
          <w:sz w:val="48"/>
          <w:szCs w:val="48"/>
          <w:lang w:val="ro-RO"/>
        </w:rPr>
        <w:t>aclanșării și declanșării</w:t>
      </w:r>
    </w:p>
    <w:p w14:paraId="5A5C8200" w14:textId="77777777" w:rsidR="00D46327" w:rsidRPr="004F1E34" w:rsidRDefault="00D46327">
      <w:pPr>
        <w:suppressAutoHyphens w:val="0"/>
        <w:spacing w:line="360" w:lineRule="auto"/>
        <w:jc w:val="center"/>
        <w:rPr>
          <w:rFonts w:ascii="Tahoma" w:hAnsi="Tahoma" w:cs="Tahoma"/>
          <w:b/>
          <w:bCs/>
          <w:sz w:val="48"/>
          <w:szCs w:val="48"/>
          <w:lang w:val="ro-RO"/>
        </w:rPr>
      </w:pPr>
      <w:r w:rsidRPr="004F1E34">
        <w:rPr>
          <w:rFonts w:ascii="Tahoma" w:hAnsi="Tahoma" w:cs="Tahoma"/>
          <w:b/>
          <w:bCs/>
          <w:sz w:val="48"/>
          <w:szCs w:val="48"/>
          <w:lang w:val="ro-RO"/>
        </w:rPr>
        <w:t>unui releu</w:t>
      </w:r>
    </w:p>
    <w:p w14:paraId="29F41185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sz w:val="48"/>
          <w:szCs w:val="48"/>
          <w:lang w:val="ro-RO"/>
        </w:rPr>
      </w:pPr>
    </w:p>
    <w:p w14:paraId="1350D4CA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1F000913" w14:textId="31D905E2" w:rsidR="00D65933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6DC3760E" w14:textId="27565B2F" w:rsidR="00EF4C91" w:rsidRDefault="00EF4C91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36F4ECAF" w14:textId="77777777" w:rsidR="00EF4C91" w:rsidRPr="004F1E34" w:rsidRDefault="00EF4C91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5F68E083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5579EDC9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41A41CF3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4FF76374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60AF366D" w14:textId="77777777" w:rsidR="00D65933" w:rsidRPr="004F1E34" w:rsidRDefault="00D65933">
      <w:pPr>
        <w:suppressAutoHyphens w:val="0"/>
        <w:spacing w:line="360" w:lineRule="auto"/>
        <w:jc w:val="center"/>
        <w:rPr>
          <w:b/>
          <w:bCs/>
          <w:lang w:val="ro-RO"/>
        </w:rPr>
      </w:pPr>
    </w:p>
    <w:p w14:paraId="3CC7D2E8" w14:textId="77777777" w:rsidR="00D65933" w:rsidRPr="004F1E34" w:rsidRDefault="00B83DFB">
      <w:pPr>
        <w:tabs>
          <w:tab w:val="right" w:pos="9972"/>
        </w:tabs>
        <w:suppressAutoHyphens w:val="0"/>
        <w:spacing w:line="276" w:lineRule="auto"/>
        <w:rPr>
          <w:lang w:val="ro-RO"/>
        </w:rPr>
      </w:pPr>
      <w:r w:rsidRPr="004F1E34">
        <w:rPr>
          <w:rFonts w:ascii="Tahoma" w:hAnsi="Tahoma" w:cs="Tahoma"/>
          <w:b/>
          <w:bCs/>
          <w:lang w:val="ro-RO"/>
        </w:rPr>
        <w:t>PROFESOR</w:t>
      </w:r>
      <w:r w:rsidR="00323380" w:rsidRPr="004F1E34">
        <w:rPr>
          <w:rFonts w:ascii="Tahoma" w:hAnsi="Tahoma" w:cs="Tahoma"/>
          <w:b/>
          <w:bCs/>
          <w:lang w:val="ro-RO"/>
        </w:rPr>
        <w:t>I COORDONATORI</w:t>
      </w:r>
      <w:r w:rsidR="006D62F4" w:rsidRPr="004F1E34">
        <w:rPr>
          <w:b/>
          <w:bCs/>
          <w:lang w:val="ro-RO"/>
        </w:rPr>
        <w:tab/>
      </w:r>
      <w:r w:rsidR="00F03099" w:rsidRPr="004F1E34">
        <w:rPr>
          <w:rFonts w:ascii="Tahoma" w:hAnsi="Tahoma" w:cs="Tahoma"/>
          <w:b/>
          <w:bCs/>
          <w:lang w:val="ro-RO"/>
        </w:rPr>
        <w:t>STUDENȚI</w:t>
      </w:r>
    </w:p>
    <w:p w14:paraId="58F2E9EB" w14:textId="77777777" w:rsidR="00D2622D" w:rsidRPr="004F1E34" w:rsidRDefault="00605435" w:rsidP="00D2622D">
      <w:pPr>
        <w:tabs>
          <w:tab w:val="right" w:pos="9972"/>
        </w:tabs>
        <w:suppressAutoHyphens w:val="0"/>
        <w:spacing w:line="276" w:lineRule="auto"/>
        <w:rPr>
          <w:rFonts w:ascii="Tahoma" w:hAnsi="Tahoma" w:cs="Tahoma"/>
          <w:bCs/>
          <w:lang w:val="ro-RO"/>
        </w:rPr>
      </w:pPr>
      <w:r w:rsidRPr="004F1E34">
        <w:rPr>
          <w:rFonts w:ascii="Tahoma" w:hAnsi="Tahoma" w:cs="Tahoma"/>
          <w:bCs/>
          <w:lang w:val="ro-RO"/>
        </w:rPr>
        <w:t>Prof. Dr. Mihai Timiș</w:t>
      </w:r>
      <w:r w:rsidR="006D62F4" w:rsidRPr="004F1E34">
        <w:rPr>
          <w:rFonts w:ascii="Tahoma" w:hAnsi="Tahoma" w:cs="Tahoma"/>
          <w:bCs/>
          <w:lang w:val="ro-RO"/>
        </w:rPr>
        <w:tab/>
      </w:r>
      <w:r w:rsidR="00D2622D" w:rsidRPr="004F1E34">
        <w:rPr>
          <w:rFonts w:ascii="Tahoma" w:hAnsi="Tahoma" w:cs="Tahoma"/>
          <w:bCs/>
          <w:lang w:val="ro-RO"/>
        </w:rPr>
        <w:t>Ștefan-Daniel Achirei, 1306A</w:t>
      </w:r>
    </w:p>
    <w:p w14:paraId="7A04BBD4" w14:textId="77777777" w:rsidR="00D65933" w:rsidRPr="004F1E34" w:rsidRDefault="00531C68" w:rsidP="00D2622D">
      <w:pPr>
        <w:tabs>
          <w:tab w:val="right" w:pos="9972"/>
        </w:tabs>
        <w:suppressAutoHyphens w:val="0"/>
        <w:spacing w:line="276" w:lineRule="auto"/>
        <w:rPr>
          <w:rFonts w:ascii="Tahoma" w:hAnsi="Tahoma" w:cs="Tahoma"/>
          <w:bCs/>
          <w:lang w:val="ro-RO"/>
        </w:rPr>
      </w:pPr>
      <w:r w:rsidRPr="004F1E34">
        <w:rPr>
          <w:rFonts w:ascii="Tahoma" w:hAnsi="Tahoma" w:cs="Tahoma"/>
          <w:bCs/>
          <w:lang w:val="ro-RO"/>
        </w:rPr>
        <w:t>Prof. Dr. Alexandru Valachi</w:t>
      </w:r>
      <w:r w:rsidR="00D2622D" w:rsidRPr="004F1E34">
        <w:rPr>
          <w:rFonts w:ascii="Tahoma" w:hAnsi="Tahoma" w:cs="Tahoma"/>
          <w:bCs/>
          <w:lang w:val="ro-RO"/>
        </w:rPr>
        <w:tab/>
        <w:t>Iulian Măciucă, 1306</w:t>
      </w:r>
      <w:r w:rsidR="007A38D0" w:rsidRPr="004F1E34">
        <w:rPr>
          <w:rFonts w:ascii="Tahoma" w:hAnsi="Tahoma" w:cs="Tahoma"/>
          <w:bCs/>
          <w:lang w:val="ro-RO"/>
        </w:rPr>
        <w:t>B</w:t>
      </w:r>
    </w:p>
    <w:p w14:paraId="22A69D97" w14:textId="77777777" w:rsidR="00D65933" w:rsidRPr="004F1E34" w:rsidRDefault="000B543E" w:rsidP="00531C68">
      <w:pPr>
        <w:tabs>
          <w:tab w:val="right" w:pos="9972"/>
        </w:tabs>
        <w:suppressAutoHyphens w:val="0"/>
        <w:spacing w:line="360" w:lineRule="auto"/>
        <w:jc w:val="right"/>
        <w:rPr>
          <w:rFonts w:ascii="Tahoma" w:hAnsi="Tahoma" w:cs="Tahoma"/>
          <w:b/>
          <w:bCs/>
          <w:lang w:val="ro-RO"/>
        </w:rPr>
      </w:pPr>
      <w:r w:rsidRPr="004F1E34">
        <w:rPr>
          <w:rFonts w:ascii="Tahoma" w:hAnsi="Tahoma" w:cs="Tahoma"/>
          <w:bCs/>
          <w:lang w:val="ro-RO"/>
        </w:rPr>
        <w:t xml:space="preserve">Dragoș-Ștefan Perju, </w:t>
      </w:r>
      <w:r w:rsidR="006D62F4" w:rsidRPr="004F1E34">
        <w:rPr>
          <w:rFonts w:ascii="Tahoma" w:hAnsi="Tahoma" w:cs="Tahoma"/>
          <w:bCs/>
          <w:lang w:val="ro-RO"/>
        </w:rPr>
        <w:t>1306A</w:t>
      </w:r>
    </w:p>
    <w:p w14:paraId="6CF88125" w14:textId="77777777" w:rsidR="00D65933" w:rsidRPr="004F1E34" w:rsidRDefault="00D65933">
      <w:pPr>
        <w:suppressAutoHyphens w:val="0"/>
        <w:spacing w:line="360" w:lineRule="auto"/>
        <w:rPr>
          <w:rFonts w:ascii="Tahoma" w:hAnsi="Tahoma" w:cs="Tahoma"/>
          <w:b/>
          <w:bCs/>
          <w:lang w:val="ro-RO"/>
        </w:rPr>
      </w:pPr>
    </w:p>
    <w:p w14:paraId="147F59BC" w14:textId="28E46A96" w:rsidR="00D65933" w:rsidRDefault="006D62F4">
      <w:pPr>
        <w:suppressAutoHyphens w:val="0"/>
        <w:spacing w:line="360" w:lineRule="auto"/>
        <w:jc w:val="center"/>
        <w:rPr>
          <w:rFonts w:ascii="Tahoma" w:hAnsi="Tahoma" w:cs="Tahoma"/>
          <w:b/>
          <w:bCs/>
          <w:lang w:val="ro-RO"/>
        </w:rPr>
      </w:pPr>
      <w:r w:rsidRPr="004F1E34">
        <w:rPr>
          <w:rFonts w:ascii="Tahoma" w:hAnsi="Tahoma" w:cs="Tahoma"/>
          <w:b/>
          <w:bCs/>
          <w:lang w:val="ro-RO"/>
        </w:rPr>
        <w:t>Iași, 2016</w:t>
      </w:r>
    </w:p>
    <w:p w14:paraId="74A24D59" w14:textId="430E380C" w:rsidR="007A38D0" w:rsidRPr="00331C0D" w:rsidRDefault="00DD1502" w:rsidP="00331C0D">
      <w:pPr>
        <w:pStyle w:val="Standard"/>
        <w:spacing w:after="240"/>
        <w:jc w:val="center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sz w:val="40"/>
          <w:szCs w:val="40"/>
          <w:lang w:val="ro-RO"/>
        </w:rPr>
        <w:lastRenderedPageBreak/>
        <w:t>Enunț</w:t>
      </w:r>
    </w:p>
    <w:p w14:paraId="117E3730" w14:textId="77777777" w:rsidR="00D65933" w:rsidRPr="004F1E34" w:rsidRDefault="007A38D0" w:rsidP="00F527C0">
      <w:pPr>
        <w:spacing w:after="120"/>
        <w:ind w:firstLine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 xml:space="preserve">Să se realizeze </w:t>
      </w:r>
      <w:r w:rsidR="001F5921" w:rsidRPr="004F1E34">
        <w:rPr>
          <w:rFonts w:ascii="Arial" w:hAnsi="Arial" w:cs="Arial"/>
          <w:lang w:val="ro-RO"/>
        </w:rPr>
        <w:t>un sistem</w:t>
      </w:r>
      <w:r w:rsidR="004D7608" w:rsidRPr="004F1E34">
        <w:rPr>
          <w:rFonts w:ascii="Arial" w:hAnsi="Arial" w:cs="Arial"/>
          <w:lang w:val="ro-RO"/>
        </w:rPr>
        <w:t xml:space="preserve"> digital</w:t>
      </w:r>
      <w:r w:rsidR="001F5921" w:rsidRPr="004F1E34">
        <w:rPr>
          <w:rFonts w:ascii="Arial" w:hAnsi="Arial" w:cs="Arial"/>
          <w:lang w:val="ro-RO"/>
        </w:rPr>
        <w:t xml:space="preserve"> </w:t>
      </w:r>
      <w:r w:rsidR="004D7608" w:rsidRPr="004F1E34">
        <w:rPr>
          <w:rFonts w:ascii="Arial" w:hAnsi="Arial" w:cs="Arial"/>
          <w:lang w:val="ro-RO"/>
        </w:rPr>
        <w:t>care să poată măsura durata de aclanșare și declanșare a unui releu și care să afișeze rezultatul acestei măsurări printr-un număr în baza 2, format din 7 cifre. Acest sistem trebuie să semnaleze și depăși</w:t>
      </w:r>
      <w:r w:rsidR="005F426D" w:rsidRPr="004F1E34">
        <w:rPr>
          <w:rFonts w:ascii="Arial" w:hAnsi="Arial" w:cs="Arial"/>
          <w:lang w:val="ro-RO"/>
        </w:rPr>
        <w:t>rea măsurării, cauzat de faptul că aclanșarea sau declanșarea releului durează mai mult decât a fost conceput sistemul să măsoare.</w:t>
      </w:r>
    </w:p>
    <w:p w14:paraId="3217D6A0" w14:textId="77777777" w:rsidR="00331C0D" w:rsidRDefault="00323380" w:rsidP="00331C0D">
      <w:pPr>
        <w:ind w:firstLine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Valoarea duratei aclanșării sau declanșării releului rezultată va fi relativă la configurația clockului utilizat de sistem, ce va fi menționat în următoarea documentație.</w:t>
      </w:r>
    </w:p>
    <w:p w14:paraId="579175B7" w14:textId="77777777" w:rsidR="00331C0D" w:rsidRPr="00331C0D" w:rsidRDefault="00331C0D" w:rsidP="00323380">
      <w:pPr>
        <w:ind w:firstLine="709"/>
        <w:jc w:val="both"/>
        <w:rPr>
          <w:rFonts w:ascii="Arial" w:hAnsi="Arial" w:cs="Arial"/>
          <w:sz w:val="32"/>
          <w:szCs w:val="32"/>
          <w:lang w:val="ro-RO"/>
        </w:rPr>
      </w:pPr>
    </w:p>
    <w:p w14:paraId="025DD32A" w14:textId="77777777" w:rsidR="00323380" w:rsidRPr="004F1E34" w:rsidRDefault="00CC5418" w:rsidP="00323380">
      <w:pPr>
        <w:pStyle w:val="Standard"/>
        <w:spacing w:after="240"/>
        <w:jc w:val="center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sz w:val="40"/>
          <w:szCs w:val="40"/>
          <w:lang w:val="ro-RO"/>
        </w:rPr>
        <w:t>Implementare</w:t>
      </w:r>
    </w:p>
    <w:p w14:paraId="647A9207" w14:textId="77777777" w:rsidR="00323380" w:rsidRPr="004F1E34" w:rsidRDefault="00045134" w:rsidP="00FD0B12">
      <w:pPr>
        <w:spacing w:after="120"/>
        <w:ind w:firstLine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 xml:space="preserve">Sistemul </w:t>
      </w:r>
      <w:r w:rsidR="00663DD1" w:rsidRPr="004F1E34">
        <w:rPr>
          <w:rFonts w:ascii="Arial" w:hAnsi="Arial" w:cs="Arial"/>
          <w:lang w:val="ro-RO"/>
        </w:rPr>
        <w:t>s-a realizat</w:t>
      </w:r>
      <w:r w:rsidRPr="004F1E34">
        <w:rPr>
          <w:rFonts w:ascii="Arial" w:hAnsi="Arial" w:cs="Arial"/>
          <w:lang w:val="ro-RO"/>
        </w:rPr>
        <w:t xml:space="preserve"> fizic folosind următoarele </w:t>
      </w:r>
      <w:r w:rsidR="00C46E5C" w:rsidRPr="004F1E34">
        <w:rPr>
          <w:rFonts w:ascii="Arial" w:hAnsi="Arial" w:cs="Arial"/>
          <w:lang w:val="ro-RO"/>
        </w:rPr>
        <w:t>circuite integrate:</w:t>
      </w:r>
    </w:p>
    <w:p w14:paraId="4D40F0FC" w14:textId="77777777" w:rsidR="00045134" w:rsidRPr="004F1E34" w:rsidRDefault="00045134" w:rsidP="0004513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lang w:val="ro-RO"/>
        </w:rPr>
        <w:t>MMC 4047</w:t>
      </w:r>
      <w:r w:rsidR="00D630D4" w:rsidRPr="004F1E34">
        <w:rPr>
          <w:rFonts w:ascii="Arial" w:hAnsi="Arial" w:cs="Arial"/>
          <w:lang w:val="ro-RO"/>
        </w:rPr>
        <w:t>- Generator de clock</w:t>
      </w:r>
    </w:p>
    <w:p w14:paraId="4F69C73E" w14:textId="77777777" w:rsidR="00045134" w:rsidRPr="004F1E34" w:rsidRDefault="00045134" w:rsidP="0004513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lang w:val="ro-RO"/>
        </w:rPr>
      </w:pPr>
      <w:r w:rsidRPr="004F1E34">
        <w:rPr>
          <w:rFonts w:ascii="Arial" w:hAnsi="Arial" w:cs="Arial"/>
          <w:b/>
          <w:lang w:val="ro-RO"/>
        </w:rPr>
        <w:t>MMC</w:t>
      </w:r>
      <w:r w:rsidR="0007703F" w:rsidRPr="004F1E34">
        <w:rPr>
          <w:rFonts w:ascii="Arial" w:hAnsi="Arial" w:cs="Arial"/>
          <w:b/>
          <w:lang w:val="ro-RO"/>
        </w:rPr>
        <w:t xml:space="preserve"> </w:t>
      </w:r>
      <w:r w:rsidRPr="004F1E34">
        <w:rPr>
          <w:rFonts w:ascii="Arial" w:hAnsi="Arial" w:cs="Arial"/>
          <w:b/>
          <w:lang w:val="ro-RO"/>
        </w:rPr>
        <w:t>40</w:t>
      </w:r>
      <w:r w:rsidR="00D630D4" w:rsidRPr="004F1E34">
        <w:rPr>
          <w:rFonts w:ascii="Arial" w:hAnsi="Arial" w:cs="Arial"/>
          <w:b/>
          <w:lang w:val="ro-RO"/>
        </w:rPr>
        <w:t>40</w:t>
      </w:r>
      <w:r w:rsidR="00D630D4" w:rsidRPr="004F1E34">
        <w:rPr>
          <w:rFonts w:ascii="Arial" w:hAnsi="Arial" w:cs="Arial"/>
          <w:lang w:val="ro-RO"/>
        </w:rPr>
        <w:t>- Numărtor pe 12 biți</w:t>
      </w:r>
    </w:p>
    <w:p w14:paraId="280D6B3E" w14:textId="72EE7118" w:rsidR="00045134" w:rsidRPr="004F1E34" w:rsidRDefault="00045134" w:rsidP="000438B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lang w:val="ro-RO"/>
        </w:rPr>
        <w:t>CD</w:t>
      </w:r>
      <w:r w:rsidR="00345973">
        <w:rPr>
          <w:rFonts w:ascii="Arial" w:hAnsi="Arial" w:cs="Arial"/>
          <w:b/>
          <w:lang w:val="ro-RO"/>
        </w:rPr>
        <w:t xml:space="preserve"> </w:t>
      </w:r>
      <w:r w:rsidRPr="004F1E34">
        <w:rPr>
          <w:rFonts w:ascii="Arial" w:hAnsi="Arial" w:cs="Arial"/>
          <w:b/>
          <w:lang w:val="ro-RO"/>
        </w:rPr>
        <w:t>4049</w:t>
      </w:r>
      <w:r w:rsidR="0091441D" w:rsidRPr="004F1E34">
        <w:rPr>
          <w:rFonts w:ascii="Arial" w:hAnsi="Arial" w:cs="Arial"/>
          <w:lang w:val="ro-RO"/>
        </w:rPr>
        <w:t xml:space="preserve"> x2- Inversor</w:t>
      </w:r>
      <w:r w:rsidR="0007703F" w:rsidRPr="004F1E34">
        <w:rPr>
          <w:rFonts w:ascii="Arial" w:hAnsi="Arial" w:cs="Arial"/>
          <w:lang w:val="ro-RO"/>
        </w:rPr>
        <w:t xml:space="preserve"> </w:t>
      </w:r>
      <w:r w:rsidR="00532EC8" w:rsidRPr="004F1E34">
        <w:rPr>
          <w:rFonts w:ascii="Arial" w:hAnsi="Arial" w:cs="Arial"/>
          <w:lang w:val="ro-RO"/>
        </w:rPr>
        <w:t>pentru 6 canale</w:t>
      </w:r>
    </w:p>
    <w:p w14:paraId="25D7FB92" w14:textId="77777777" w:rsidR="00DC0703" w:rsidRPr="004F1E34" w:rsidRDefault="00DC0703" w:rsidP="00DC07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lang w:val="ro-RO"/>
        </w:rPr>
        <w:t>MMC 4013</w:t>
      </w:r>
      <w:r w:rsidRPr="004F1E34">
        <w:rPr>
          <w:rFonts w:ascii="Arial" w:hAnsi="Arial" w:cs="Arial"/>
          <w:lang w:val="ro-RO"/>
        </w:rPr>
        <w:t xml:space="preserve">- </w:t>
      </w:r>
      <w:r w:rsidR="00532EC8" w:rsidRPr="004F1E34">
        <w:rPr>
          <w:rFonts w:ascii="Arial" w:hAnsi="Arial" w:cs="Arial"/>
          <w:lang w:val="ro-RO"/>
        </w:rPr>
        <w:t>Circuit cu 2 bistabile tip D flip-flop</w:t>
      </w:r>
    </w:p>
    <w:p w14:paraId="69DAE5E8" w14:textId="77777777" w:rsidR="00F527C0" w:rsidRPr="004F1E34" w:rsidRDefault="00DC0703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lang w:val="ro-RO"/>
        </w:rPr>
        <w:t>MMC 40</w:t>
      </w:r>
      <w:r w:rsidR="000C7605" w:rsidRPr="004F1E34">
        <w:rPr>
          <w:rFonts w:ascii="Arial" w:hAnsi="Arial" w:cs="Arial"/>
          <w:b/>
          <w:lang w:val="ro-RO"/>
        </w:rPr>
        <w:t>51</w:t>
      </w:r>
      <w:r w:rsidRPr="004F1E34">
        <w:rPr>
          <w:rFonts w:ascii="Arial" w:hAnsi="Arial" w:cs="Arial"/>
          <w:lang w:val="ro-RO"/>
        </w:rPr>
        <w:t xml:space="preserve">- </w:t>
      </w:r>
      <w:r w:rsidR="00A41EEA" w:rsidRPr="004F1E34">
        <w:rPr>
          <w:rFonts w:ascii="Arial" w:hAnsi="Arial" w:cs="Arial"/>
          <w:lang w:val="ro-RO"/>
        </w:rPr>
        <w:t>Multiplexor</w:t>
      </w:r>
      <w:r w:rsidR="00F86145" w:rsidRPr="004F1E34">
        <w:rPr>
          <w:rFonts w:ascii="Arial" w:hAnsi="Arial" w:cs="Arial"/>
          <w:lang w:val="ro-RO"/>
        </w:rPr>
        <w:t>/Demultiplexor pe 8 canale</w:t>
      </w:r>
    </w:p>
    <w:p w14:paraId="0DB2D545" w14:textId="77777777" w:rsidR="00BA3C4E" w:rsidRPr="004F1E34" w:rsidRDefault="00BA3C4E" w:rsidP="00FD0B12">
      <w:pPr>
        <w:spacing w:after="120"/>
        <w:ind w:left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Altele componente electronice folosite au fost:</w:t>
      </w:r>
    </w:p>
    <w:p w14:paraId="20AC5F55" w14:textId="77777777" w:rsidR="00512F34" w:rsidRPr="004F1E34" w:rsidRDefault="00512F34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8 LEDuri- 7x verzi, 1x roșie</w:t>
      </w:r>
    </w:p>
    <w:p w14:paraId="0FD1FA40" w14:textId="77777777" w:rsidR="00512F34" w:rsidRPr="004F1E34" w:rsidRDefault="00512F34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Tranzistor 2N2222</w:t>
      </w:r>
    </w:p>
    <w:p w14:paraId="057A2FD6" w14:textId="77777777" w:rsidR="00C63374" w:rsidRPr="004F1E34" w:rsidRDefault="00C63374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Condensator 10nF</w:t>
      </w:r>
    </w:p>
    <w:p w14:paraId="3B89DC44" w14:textId="77777777" w:rsidR="00C63374" w:rsidRPr="004F1E34" w:rsidRDefault="00C63374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Condensator 100nF</w:t>
      </w:r>
    </w:p>
    <w:p w14:paraId="32D3E708" w14:textId="77777777" w:rsidR="00C63374" w:rsidRPr="004F1E34" w:rsidRDefault="00C63374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Rezistențe 1k, 10k</w:t>
      </w:r>
    </w:p>
    <w:p w14:paraId="0652FEF1" w14:textId="77777777" w:rsidR="000063D9" w:rsidRPr="004F1E34" w:rsidRDefault="008A0FAC" w:rsidP="00F527C0">
      <w:pPr>
        <w:pStyle w:val="ListParagraph"/>
        <w:numPr>
          <w:ilvl w:val="0"/>
          <w:numId w:val="4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Releu</w:t>
      </w:r>
    </w:p>
    <w:p w14:paraId="390B1FA5" w14:textId="77777777" w:rsidR="00E20AE3" w:rsidRPr="004F1E34" w:rsidRDefault="00E20AE3" w:rsidP="00FD0B12">
      <w:pPr>
        <w:spacing w:after="120"/>
        <w:ind w:firstLine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Sistemul este prevăzut cu 3 butoane</w:t>
      </w:r>
      <w:r w:rsidR="00B25BDB" w:rsidRPr="004F1E34">
        <w:rPr>
          <w:rFonts w:ascii="Arial" w:hAnsi="Arial" w:cs="Arial"/>
          <w:lang w:val="ro-RO"/>
        </w:rPr>
        <w:t xml:space="preserve"> cu următoarele </w:t>
      </w:r>
      <w:r w:rsidR="003916AA" w:rsidRPr="004F1E34">
        <w:rPr>
          <w:rFonts w:ascii="Arial" w:hAnsi="Arial" w:cs="Arial"/>
          <w:lang w:val="ro-RO"/>
        </w:rPr>
        <w:t>utilizări:</w:t>
      </w:r>
    </w:p>
    <w:p w14:paraId="7AC9CA57" w14:textId="77777777" w:rsidR="00F57F8B" w:rsidRPr="004F1E34" w:rsidRDefault="00253A8D" w:rsidP="00F57F8B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Reset</w:t>
      </w:r>
    </w:p>
    <w:p w14:paraId="2A645DCC" w14:textId="77777777" w:rsidR="00F57F8B" w:rsidRPr="004F1E34" w:rsidRDefault="00861467" w:rsidP="00F57F8B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Selecție</w:t>
      </w:r>
      <w:r w:rsidR="00F57F8B" w:rsidRPr="004F1E34">
        <w:rPr>
          <w:rFonts w:ascii="Arial" w:hAnsi="Arial" w:cs="Arial"/>
          <w:lang w:val="ro-RO"/>
        </w:rPr>
        <w:t xml:space="preserve"> aclanșare/declanșare</w:t>
      </w:r>
    </w:p>
    <w:p w14:paraId="676F2E0E" w14:textId="77777777" w:rsidR="00F57F8B" w:rsidRDefault="00317498" w:rsidP="00F57F8B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Acționare</w:t>
      </w:r>
      <w:r w:rsidR="00F57F8B" w:rsidRPr="004F1E34">
        <w:rPr>
          <w:rFonts w:ascii="Arial" w:hAnsi="Arial" w:cs="Arial"/>
          <w:lang w:val="ro-RO"/>
        </w:rPr>
        <w:t xml:space="preserve"> releu</w:t>
      </w:r>
    </w:p>
    <w:p w14:paraId="2F46ABD9" w14:textId="77777777" w:rsidR="00A53447" w:rsidRPr="00A53447" w:rsidRDefault="00A53447" w:rsidP="00331C0D">
      <w:pPr>
        <w:spacing w:after="30"/>
        <w:ind w:firstLine="709"/>
        <w:jc w:val="both"/>
        <w:rPr>
          <w:rFonts w:ascii="Arial" w:hAnsi="Arial" w:cs="Arial"/>
          <w:b/>
          <w:u w:val="single"/>
          <w:lang w:val="ro-RO"/>
        </w:rPr>
      </w:pPr>
      <w:r w:rsidRPr="00A53447">
        <w:rPr>
          <w:rFonts w:ascii="Arial" w:hAnsi="Arial" w:cs="Arial"/>
          <w:b/>
          <w:u w:val="single"/>
          <w:lang w:val="ro-RO"/>
        </w:rPr>
        <w:t>LEDuri</w:t>
      </w:r>
    </w:p>
    <w:p w14:paraId="453B78BA" w14:textId="77777777" w:rsidR="008738C5" w:rsidRDefault="00C3247C" w:rsidP="00C3247C">
      <w:pPr>
        <w:spacing w:after="240"/>
        <w:ind w:firstLine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>Sistemul digital realizat afișează rezultatul folosind 7 LEDuri verzi, semnificând cei 7 biți ai valorii duratei măsurate</w:t>
      </w:r>
      <w:r w:rsidR="00134016" w:rsidRPr="004F1E34">
        <w:rPr>
          <w:rFonts w:ascii="Arial" w:hAnsi="Arial" w:cs="Arial"/>
          <w:lang w:val="ro-RO"/>
        </w:rPr>
        <w:t xml:space="preserve">. 1 LED roșu este folosit în scopul semnalării eventualei depășiri discutată în enunț. </w:t>
      </w:r>
    </w:p>
    <w:p w14:paraId="159349B2" w14:textId="77777777" w:rsidR="00A53447" w:rsidRPr="00A53447" w:rsidRDefault="00A53447" w:rsidP="00331C0D">
      <w:pPr>
        <w:spacing w:after="30"/>
        <w:ind w:firstLine="709"/>
        <w:jc w:val="both"/>
        <w:rPr>
          <w:rFonts w:ascii="Arial" w:hAnsi="Arial" w:cs="Arial"/>
          <w:b/>
          <w:u w:val="single"/>
          <w:lang w:val="ro-RO"/>
        </w:rPr>
      </w:pPr>
      <w:r>
        <w:rPr>
          <w:rFonts w:ascii="Arial" w:hAnsi="Arial" w:cs="Arial"/>
          <w:b/>
          <w:u w:val="single"/>
          <w:lang w:val="ro-RO"/>
        </w:rPr>
        <w:t>Unitate rezultat</w:t>
      </w:r>
    </w:p>
    <w:p w14:paraId="4E7EE823" w14:textId="77777777" w:rsidR="00D97486" w:rsidRPr="00D97486" w:rsidRDefault="00134016" w:rsidP="00C3247C">
      <w:pPr>
        <w:spacing w:after="240"/>
        <w:ind w:firstLine="709"/>
        <w:jc w:val="both"/>
        <w:rPr>
          <w:rFonts w:ascii="Arial" w:hAnsi="Arial" w:cs="Arial"/>
          <w:b/>
          <w:color w:val="FF0000"/>
        </w:rPr>
      </w:pPr>
      <w:r w:rsidRPr="00D97486">
        <w:rPr>
          <w:rFonts w:ascii="Arial" w:hAnsi="Arial" w:cs="Arial"/>
          <w:lang w:val="ro-RO"/>
        </w:rPr>
        <w:t>Folosind un condensator de 10nF, s-a realizat configurația clockului atașat sistemului astfel încât o unitate a duratei măsurate pentru aclanșarea/dec</w:t>
      </w:r>
      <w:r w:rsidR="008A6314" w:rsidRPr="00D97486">
        <w:rPr>
          <w:rFonts w:ascii="Arial" w:hAnsi="Arial" w:cs="Arial"/>
          <w:lang w:val="ro-RO"/>
        </w:rPr>
        <w:t>lanșarea releului să semnifice 3,29</w:t>
      </w:r>
      <w:r w:rsidRPr="00D97486">
        <w:rPr>
          <w:rFonts w:ascii="Arial" w:hAnsi="Arial" w:cs="Arial"/>
          <w:lang w:val="ro-RO"/>
        </w:rPr>
        <w:t xml:space="preserve"> milisecunde. În acest sens, clockul are o frecvență deci de</w:t>
      </w:r>
      <w:r w:rsidR="008A6314" w:rsidRPr="00D97486">
        <w:rPr>
          <w:rFonts w:ascii="Arial" w:hAnsi="Arial" w:cs="Arial"/>
          <w:lang w:val="ro-RO"/>
        </w:rPr>
        <w:t xml:space="preserve"> 303,5 </w:t>
      </w:r>
      <w:r w:rsidRPr="00D97486">
        <w:rPr>
          <w:rFonts w:ascii="Arial" w:hAnsi="Arial" w:cs="Arial"/>
          <w:lang w:val="ro-RO"/>
        </w:rPr>
        <w:t>Hz.</w:t>
      </w:r>
      <w:r w:rsidR="008738C5">
        <w:rPr>
          <w:rFonts w:ascii="Arial" w:hAnsi="Arial" w:cs="Arial"/>
          <w:lang w:val="ro-RO"/>
        </w:rPr>
        <w:t xml:space="preserve"> </w:t>
      </w:r>
      <w:r w:rsidR="00D97486">
        <w:rPr>
          <w:rFonts w:ascii="Arial" w:hAnsi="Arial" w:cs="Arial"/>
          <w:lang w:val="ro-RO"/>
        </w:rPr>
        <w:t>Ca alternativă</w:t>
      </w:r>
      <w:r w:rsidR="008738C5">
        <w:rPr>
          <w:rFonts w:ascii="Arial" w:hAnsi="Arial" w:cs="Arial"/>
          <w:lang w:val="ro-RO"/>
        </w:rPr>
        <w:t>,</w:t>
      </w:r>
      <w:r w:rsidR="00D97486">
        <w:rPr>
          <w:rFonts w:ascii="Arial" w:hAnsi="Arial" w:cs="Arial"/>
          <w:lang w:val="ro-RO"/>
        </w:rPr>
        <w:t xml:space="preserve"> se poate folosi un condensator de 100nF, oferind un clock cu frecvența 30,3 Hz și, deci, o perioadă </w:t>
      </w:r>
      <w:r w:rsidR="008738C5">
        <w:rPr>
          <w:rFonts w:ascii="Arial" w:hAnsi="Arial" w:cs="Arial"/>
          <w:lang w:val="ro-RO"/>
        </w:rPr>
        <w:t xml:space="preserve">(unitate a duratei măsurate) </w:t>
      </w:r>
      <w:r w:rsidR="00D97486">
        <w:rPr>
          <w:rFonts w:ascii="Arial" w:hAnsi="Arial" w:cs="Arial"/>
          <w:lang w:val="ro-RO"/>
        </w:rPr>
        <w:t>de 33ms.</w:t>
      </w:r>
    </w:p>
    <w:p w14:paraId="759C6293" w14:textId="77777777" w:rsidR="00331C0D" w:rsidRPr="00331C0D" w:rsidRDefault="00331C0D" w:rsidP="00331C0D">
      <w:pPr>
        <w:spacing w:after="30"/>
        <w:ind w:firstLine="709"/>
        <w:jc w:val="both"/>
        <w:rPr>
          <w:rFonts w:ascii="Arial" w:hAnsi="Arial" w:cs="Arial"/>
          <w:b/>
          <w:u w:val="single"/>
          <w:lang w:val="ro-RO"/>
        </w:rPr>
      </w:pPr>
      <w:r w:rsidRPr="00331C0D">
        <w:rPr>
          <w:rFonts w:ascii="Arial" w:hAnsi="Arial" w:cs="Arial"/>
          <w:b/>
          <w:u w:val="single"/>
          <w:lang w:val="ro-RO"/>
        </w:rPr>
        <w:t>Alimentare</w:t>
      </w:r>
    </w:p>
    <w:p w14:paraId="0B7E95C5" w14:textId="77777777" w:rsidR="00134016" w:rsidRDefault="00134016" w:rsidP="00C3247C">
      <w:pPr>
        <w:spacing w:after="240"/>
        <w:ind w:firstLine="709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lang w:val="ro-RO"/>
        </w:rPr>
        <w:t xml:space="preserve">În ceea ce privește alimentarea sistemului, </w:t>
      </w:r>
      <w:r w:rsidR="000063D9" w:rsidRPr="004F1E34">
        <w:rPr>
          <w:rFonts w:ascii="Arial" w:hAnsi="Arial" w:cs="Arial"/>
          <w:lang w:val="ro-RO"/>
        </w:rPr>
        <w:t xml:space="preserve">se folosește o sursă de curent continuu cu o tensiune de 5V pentru circuitele integrate și celelalte componente </w:t>
      </w:r>
      <w:r w:rsidR="000063D9" w:rsidRPr="004F1E34">
        <w:rPr>
          <w:rFonts w:ascii="Arial" w:hAnsi="Arial" w:cs="Arial"/>
          <w:lang w:val="ro-RO"/>
        </w:rPr>
        <w:lastRenderedPageBreak/>
        <w:t xml:space="preserve">electronice folosite, iar releul considerat se alimentează la o tensiune de 9V. Această tensiune depinde de releu și este necesară </w:t>
      </w:r>
      <w:r w:rsidR="00BF3689" w:rsidRPr="004F1E34">
        <w:rPr>
          <w:rFonts w:ascii="Arial" w:hAnsi="Arial" w:cs="Arial"/>
          <w:lang w:val="ro-RO"/>
        </w:rPr>
        <w:t>o alimentare</w:t>
      </w:r>
      <w:r w:rsidR="000063D9" w:rsidRPr="004F1E34">
        <w:rPr>
          <w:rFonts w:ascii="Arial" w:hAnsi="Arial" w:cs="Arial"/>
          <w:lang w:val="ro-RO"/>
        </w:rPr>
        <w:t xml:space="preserve"> corespunzătoare pentru aclanșarea/declanșarea adecvată a releului – o tensiune mai mică poate să împiedice</w:t>
      </w:r>
      <w:r w:rsidR="00945D66" w:rsidRPr="004F1E34">
        <w:rPr>
          <w:rFonts w:ascii="Arial" w:hAnsi="Arial" w:cs="Arial"/>
          <w:lang w:val="ro-RO"/>
        </w:rPr>
        <w:t xml:space="preserve"> mecanismul din releu să funcționeze (să se miște) în</w:t>
      </w:r>
      <w:r w:rsidR="003543F4" w:rsidRPr="004F1E34">
        <w:rPr>
          <w:rFonts w:ascii="Arial" w:hAnsi="Arial" w:cs="Arial"/>
          <w:lang w:val="ro-RO"/>
        </w:rPr>
        <w:t xml:space="preserve"> totalitate, încât să </w:t>
      </w:r>
      <w:r w:rsidR="004F1E34">
        <w:rPr>
          <w:rFonts w:ascii="Arial" w:hAnsi="Arial" w:cs="Arial"/>
          <w:lang w:val="ro-RO"/>
        </w:rPr>
        <w:t xml:space="preserve">se </w:t>
      </w:r>
      <w:r w:rsidR="003543F4" w:rsidRPr="004F1E34">
        <w:rPr>
          <w:rFonts w:ascii="Arial" w:hAnsi="Arial" w:cs="Arial"/>
          <w:lang w:val="ro-RO"/>
        </w:rPr>
        <w:t xml:space="preserve">aclanșeze sau </w:t>
      </w:r>
      <w:r w:rsidR="00945D66" w:rsidRPr="004F1E34">
        <w:rPr>
          <w:rFonts w:ascii="Arial" w:hAnsi="Arial" w:cs="Arial"/>
          <w:lang w:val="ro-RO"/>
        </w:rPr>
        <w:t>declanșeze</w:t>
      </w:r>
      <w:r w:rsidR="003543F4" w:rsidRPr="004F1E34">
        <w:rPr>
          <w:rFonts w:ascii="Arial" w:hAnsi="Arial" w:cs="Arial"/>
          <w:lang w:val="ro-RO"/>
        </w:rPr>
        <w:t xml:space="preserve"> complet</w:t>
      </w:r>
      <w:r w:rsidR="00945D66" w:rsidRPr="004F1E34">
        <w:rPr>
          <w:rFonts w:ascii="Arial" w:hAnsi="Arial" w:cs="Arial"/>
          <w:lang w:val="ro-RO"/>
        </w:rPr>
        <w:t>.</w:t>
      </w:r>
    </w:p>
    <w:p w14:paraId="12445D7E" w14:textId="77777777" w:rsidR="00331C0D" w:rsidRPr="00331C0D" w:rsidRDefault="00331C0D" w:rsidP="00331C0D">
      <w:pPr>
        <w:spacing w:after="30"/>
        <w:ind w:firstLine="709"/>
        <w:jc w:val="both"/>
        <w:rPr>
          <w:rFonts w:ascii="Arial" w:hAnsi="Arial" w:cs="Arial"/>
          <w:b/>
          <w:u w:val="single"/>
          <w:lang w:val="ro-RO"/>
        </w:rPr>
      </w:pPr>
      <w:r>
        <w:rPr>
          <w:rFonts w:ascii="Arial" w:hAnsi="Arial" w:cs="Arial"/>
          <w:b/>
          <w:u w:val="single"/>
          <w:lang w:val="ro-RO"/>
        </w:rPr>
        <w:t>Bistabile</w:t>
      </w:r>
    </w:p>
    <w:p w14:paraId="63C363B8" w14:textId="77777777" w:rsidR="00134016" w:rsidRDefault="00134016" w:rsidP="00134016">
      <w:pPr>
        <w:spacing w:after="240"/>
        <w:jc w:val="both"/>
        <w:rPr>
          <w:rFonts w:ascii="Arial" w:hAnsi="Arial" w:cs="Arial"/>
          <w:lang w:val="ro-RO"/>
        </w:rPr>
      </w:pPr>
      <w:r w:rsidRPr="004F1E34">
        <w:rPr>
          <w:rFonts w:ascii="Arial" w:hAnsi="Arial" w:cs="Arial"/>
          <w:b/>
          <w:lang w:val="ro-RO"/>
        </w:rPr>
        <w:tab/>
      </w:r>
      <w:r w:rsidR="001A2DBE" w:rsidRPr="004F1E34">
        <w:rPr>
          <w:rFonts w:ascii="Arial" w:hAnsi="Arial" w:cs="Arial"/>
          <w:lang w:val="ro-RO"/>
        </w:rPr>
        <w:t>Se observă folosirea a trei bistabile în cadrul sistemului propus. Se dorește folosirea acestor bistabile pentru a împiedica hazardurile cauzate de schimbarea stării comutatoarelor, reprezentate de butoane incluse în sistem și, respectiv, de releu.</w:t>
      </w:r>
    </w:p>
    <w:p w14:paraId="59D5657B" w14:textId="77777777" w:rsidR="004F1E34" w:rsidRDefault="004F1E34" w:rsidP="00134016">
      <w:pPr>
        <w:spacing w:after="240"/>
        <w:jc w:val="both"/>
        <w:rPr>
          <w:rFonts w:ascii="Arial" w:hAnsi="Arial" w:cs="Arial"/>
          <w:lang w:val="ro-RO"/>
        </w:rPr>
      </w:pPr>
    </w:p>
    <w:p w14:paraId="6AA2FF24" w14:textId="77777777" w:rsidR="0055219B" w:rsidRDefault="0055219B" w:rsidP="0055219B">
      <w:pPr>
        <w:pStyle w:val="Standard"/>
        <w:spacing w:after="240"/>
        <w:jc w:val="center"/>
        <w:rPr>
          <w:rFonts w:ascii="Arial" w:hAnsi="Arial" w:cs="Arial"/>
          <w:b/>
          <w:sz w:val="40"/>
          <w:szCs w:val="40"/>
          <w:lang w:val="ro-RO"/>
        </w:rPr>
      </w:pPr>
      <w:r>
        <w:rPr>
          <w:rFonts w:ascii="Arial" w:hAnsi="Arial" w:cs="Arial"/>
          <w:b/>
          <w:sz w:val="40"/>
          <w:szCs w:val="40"/>
          <w:lang w:val="ro-RO"/>
        </w:rPr>
        <w:t>Funcționare</w:t>
      </w:r>
    </w:p>
    <w:p w14:paraId="0A22F1A8" w14:textId="77777777" w:rsidR="00B810EF" w:rsidRDefault="00B810EF" w:rsidP="00B810EF">
      <w:pPr>
        <w:spacing w:after="30"/>
        <w:ind w:firstLine="709"/>
        <w:jc w:val="both"/>
        <w:rPr>
          <w:rFonts w:ascii="Arial" w:hAnsi="Arial" w:cs="Arial"/>
          <w:b/>
          <w:sz w:val="40"/>
          <w:szCs w:val="40"/>
          <w:lang w:val="ro-RO"/>
        </w:rPr>
      </w:pPr>
      <w:r>
        <w:rPr>
          <w:rFonts w:ascii="Arial" w:hAnsi="Arial" w:cs="Arial"/>
          <w:b/>
          <w:u w:val="single"/>
          <w:lang w:val="ro-RO"/>
        </w:rPr>
        <w:t>Descriere</w:t>
      </w:r>
    </w:p>
    <w:p w14:paraId="799D6AE2" w14:textId="77777777" w:rsidR="008B35D1" w:rsidRDefault="0055219B" w:rsidP="009F24B5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 w:rsidRPr="0055219B">
        <w:rPr>
          <w:rFonts w:ascii="Arial" w:hAnsi="Arial" w:cs="Arial"/>
          <w:lang w:val="ro-RO"/>
        </w:rPr>
        <w:t xml:space="preserve">Sistemul a fost construit pentru determinarea </w:t>
      </w:r>
      <w:r w:rsidR="009F24B5">
        <w:rPr>
          <w:rFonts w:ascii="Arial" w:hAnsi="Arial" w:cs="Arial"/>
          <w:lang w:val="ro-RO"/>
        </w:rPr>
        <w:t>timpului de anclanș</w:t>
      </w:r>
      <w:r w:rsidR="008B35D1">
        <w:rPr>
          <w:rFonts w:ascii="Arial" w:hAnsi="Arial" w:cs="Arial"/>
          <w:lang w:val="ro-RO"/>
        </w:rPr>
        <w:t>are, respecti</w:t>
      </w:r>
      <w:r w:rsidRPr="0055219B">
        <w:rPr>
          <w:rFonts w:ascii="Arial" w:hAnsi="Arial" w:cs="Arial"/>
          <w:lang w:val="ro-RO"/>
        </w:rPr>
        <w:t>v declansare</w:t>
      </w:r>
      <w:r w:rsidR="00B810EF">
        <w:rPr>
          <w:rFonts w:ascii="Arial" w:hAnsi="Arial" w:cs="Arial"/>
          <w:lang w:val="ro-RO"/>
        </w:rPr>
        <w:t>,</w:t>
      </w:r>
      <w:r w:rsidRPr="0055219B">
        <w:rPr>
          <w:rFonts w:ascii="Arial" w:hAnsi="Arial" w:cs="Arial"/>
          <w:lang w:val="ro-RO"/>
        </w:rPr>
        <w:t xml:space="preserve"> a unui releu. </w:t>
      </w:r>
    </w:p>
    <w:p w14:paraId="271A4A6D" w14:textId="77777777" w:rsidR="00813DA7" w:rsidRDefault="008B35D1" w:rsidP="003E136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Selecția anclanșării/declanșă</w:t>
      </w:r>
      <w:r w:rsidR="0055219B" w:rsidRPr="0055219B">
        <w:rPr>
          <w:rFonts w:ascii="Arial" w:hAnsi="Arial" w:cs="Arial"/>
          <w:lang w:val="ro-RO"/>
        </w:rPr>
        <w:t xml:space="preserve">rii se face cu ajutorul </w:t>
      </w:r>
      <w:r>
        <w:rPr>
          <w:rFonts w:ascii="Arial" w:hAnsi="Arial" w:cs="Arial"/>
          <w:lang w:val="ro-RO"/>
        </w:rPr>
        <w:t>butonului</w:t>
      </w:r>
      <w:r w:rsidR="00FD0B12">
        <w:rPr>
          <w:rFonts w:ascii="Arial" w:hAnsi="Arial" w:cs="Arial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/D</m:t>
        </m:r>
      </m:oMath>
      <w:r w:rsidR="00FD0B12">
        <w:rPr>
          <w:rFonts w:ascii="Arial" w:hAnsi="Arial" w:cs="Arial"/>
          <w:lang w:val="ro-RO"/>
        </w:rPr>
        <w:t xml:space="preserve">. </w:t>
      </w:r>
      <w:r w:rsidR="003E136E">
        <w:rPr>
          <w:rFonts w:ascii="Arial" w:hAnsi="Arial" w:cs="Arial"/>
          <w:lang w:val="ro-RO"/>
        </w:rPr>
        <w:t>După selecție, prin intermediul celui de al doi</w:t>
      </w:r>
      <w:r w:rsidR="0055219B" w:rsidRPr="0055219B">
        <w:rPr>
          <w:rFonts w:ascii="Arial" w:hAnsi="Arial" w:cs="Arial"/>
          <w:lang w:val="ro-RO"/>
        </w:rPr>
        <w:t>lea buton</w:t>
      </w:r>
      <w:r w:rsidR="003E136E">
        <w:rPr>
          <w:rFonts w:ascii="Arial" w:hAnsi="Arial" w:cs="Arial"/>
          <w:lang w:val="ro-RO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COM</m:t>
        </m:r>
      </m:oMath>
      <w:r w:rsidR="003E136E">
        <w:rPr>
          <w:rFonts w:ascii="Arial" w:hAnsi="Arial" w:cs="Arial"/>
          <w:lang w:val="ro-RO"/>
        </w:rPr>
        <w:t xml:space="preserve"> (</w:t>
      </w:r>
      <w:r w:rsidR="00813DA7">
        <w:rPr>
          <w:rFonts w:ascii="Arial" w:hAnsi="Arial" w:cs="Arial"/>
          <w:lang w:val="ro-RO"/>
        </w:rPr>
        <w:t>notat și</w:t>
      </w:r>
      <w:r w:rsidR="003E136E">
        <w:rPr>
          <w:rFonts w:ascii="Arial" w:hAnsi="Arial" w:cs="Arial"/>
          <w:lang w:val="ro-RO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BC</m:t>
        </m:r>
      </m:oMath>
      <w:r w:rsidR="003E136E">
        <w:rPr>
          <w:rFonts w:ascii="Arial" w:hAnsi="Arial" w:cs="Arial"/>
          <w:lang w:val="ro-RO"/>
        </w:rPr>
        <w:t>)</w:t>
      </w:r>
      <w:r w:rsidR="0055219B" w:rsidRPr="0055219B">
        <w:rPr>
          <w:rFonts w:ascii="Arial" w:hAnsi="Arial" w:cs="Arial"/>
          <w:lang w:val="ro-RO"/>
        </w:rPr>
        <w:t xml:space="preserve">, se va </w:t>
      </w:r>
      <w:r w:rsidR="003E136E">
        <w:rPr>
          <w:rFonts w:ascii="Arial" w:hAnsi="Arial" w:cs="Arial"/>
          <w:lang w:val="ro-RO"/>
        </w:rPr>
        <w:t>acționa releul. În momentul apă</w:t>
      </w:r>
      <w:r w:rsidR="0055219B" w:rsidRPr="0055219B">
        <w:rPr>
          <w:rFonts w:ascii="Arial" w:hAnsi="Arial" w:cs="Arial"/>
          <w:lang w:val="ro-RO"/>
        </w:rPr>
        <w:t>s</w:t>
      </w:r>
      <w:r w:rsidR="003E136E">
        <w:rPr>
          <w:rFonts w:ascii="Arial" w:hAnsi="Arial" w:cs="Arial"/>
          <w:lang w:val="ro-RO"/>
        </w:rPr>
        <w:t>ă</w:t>
      </w:r>
      <w:r w:rsidR="0055219B" w:rsidRPr="0055219B">
        <w:rPr>
          <w:rFonts w:ascii="Arial" w:hAnsi="Arial" w:cs="Arial"/>
          <w:lang w:val="ro-RO"/>
        </w:rPr>
        <w:t>rii butonului, se va activa un bistabil</w:t>
      </w:r>
      <w:r w:rsidR="003E136E">
        <w:rPr>
          <w:rFonts w:ascii="Arial" w:hAnsi="Arial" w:cs="Arial"/>
          <w:lang w:val="ro-RO"/>
        </w:rPr>
        <w:t xml:space="preserve"> a cărui ieșire</w:t>
      </w:r>
      <w:r w:rsidR="0055219B" w:rsidRPr="0055219B">
        <w:rPr>
          <w:rFonts w:ascii="Arial" w:hAnsi="Arial" w:cs="Arial"/>
          <w:lang w:val="ro-RO"/>
        </w:rPr>
        <w:t xml:space="preserve"> va intra</w:t>
      </w:r>
      <w:r w:rsidR="003E136E">
        <w:rPr>
          <w:rFonts w:ascii="Arial" w:hAnsi="Arial" w:cs="Arial"/>
          <w:lang w:val="ro-RO"/>
        </w:rPr>
        <w:t xml:space="preserve"> î</w:t>
      </w:r>
      <w:r w:rsidR="0055219B" w:rsidRPr="0055219B">
        <w:rPr>
          <w:rFonts w:ascii="Arial" w:hAnsi="Arial" w:cs="Arial"/>
          <w:lang w:val="ro-RO"/>
        </w:rPr>
        <w:t xml:space="preserve">ntr-un multiplexor, </w:t>
      </w:r>
      <w:r w:rsidR="00813DA7">
        <w:rPr>
          <w:rFonts w:ascii="Arial" w:hAnsi="Arial" w:cs="Arial"/>
          <w:lang w:val="ro-RO"/>
        </w:rPr>
        <w:t xml:space="preserve">cei </w:t>
      </w:r>
      <w:r w:rsidR="005E31D0">
        <w:rPr>
          <w:rFonts w:ascii="Arial" w:hAnsi="Arial" w:cs="Arial"/>
          <w:lang w:val="ro-RO"/>
        </w:rPr>
        <w:t>2 biți de selecție</w:t>
      </w:r>
      <w:r w:rsidR="00813DA7">
        <w:rPr>
          <w:rFonts w:ascii="Arial" w:hAnsi="Arial" w:cs="Arial"/>
          <w:lang w:val="ro-RO"/>
        </w:rPr>
        <w:t xml:space="preserve"> ai acestuia</w:t>
      </w:r>
      <w:r w:rsidR="005E31D0">
        <w:rPr>
          <w:rFonts w:ascii="Arial" w:hAnsi="Arial" w:cs="Arial"/>
          <w:lang w:val="ro-RO"/>
        </w:rPr>
        <w:t xml:space="preserve"> </w:t>
      </w:r>
      <w:r w:rsidR="0055219B" w:rsidRPr="0055219B">
        <w:rPr>
          <w:rFonts w:ascii="Arial" w:hAnsi="Arial" w:cs="Arial"/>
          <w:lang w:val="ro-RO"/>
        </w:rPr>
        <w:t>fiind</w:t>
      </w:r>
      <w:r w:rsidR="005E31D0">
        <w:rPr>
          <w:rFonts w:ascii="Arial" w:hAnsi="Arial" w:cs="Arial"/>
          <w:lang w:val="ro-RO"/>
        </w:rPr>
        <w:t xml:space="preserve"> reprezentați de </w:t>
      </w:r>
      <w:r w:rsidR="00813DA7">
        <w:rPr>
          <w:rFonts w:ascii="Arial" w:hAnsi="Arial" w:cs="Arial"/>
          <w:lang w:val="ro-RO"/>
        </w:rPr>
        <w:t xml:space="preserve">fapt de </w:t>
      </w:r>
      <w:r w:rsidR="00813DA7">
        <w:rPr>
          <w:rFonts w:ascii="Arial" w:hAnsi="Arial" w:cs="Arial"/>
        </w:rPr>
        <w:t>{</w:t>
      </w:r>
      <m:oMath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COM.</m:t>
        </m:r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/D</m:t>
        </m:r>
        <m:r>
          <w:rPr>
            <w:rFonts w:ascii="Cambria Math" w:hAnsi="Cambria Math" w:cs="Arial"/>
            <w:sz w:val="28"/>
            <w:lang w:val="ro-RO"/>
          </w:rPr>
          <m:t>}</m:t>
        </m:r>
      </m:oMath>
      <w:r w:rsidR="00813DA7">
        <w:rPr>
          <w:rFonts w:ascii="Arial" w:hAnsi="Arial" w:cs="Arial"/>
          <w:lang w:val="ro-RO"/>
        </w:rPr>
        <w:t xml:space="preserve">. </w:t>
      </w:r>
    </w:p>
    <w:p w14:paraId="36A607D9" w14:textId="77777777" w:rsidR="00814168" w:rsidRDefault="005C6E97" w:rsidP="003E136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Atât timp cât dorim să măsurăm aclanșarea (</w:t>
      </w:r>
      <m:oMath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/D=0</m:t>
        </m:r>
      </m:oMath>
      <w:r w:rsidRPr="00813DA7">
        <w:rPr>
          <w:rFonts w:ascii="Arial" w:hAnsi="Arial" w:cs="Arial"/>
          <w:lang w:val="ro-RO"/>
        </w:rPr>
        <w:t>)</w:t>
      </w:r>
      <w:r>
        <w:rPr>
          <w:rFonts w:ascii="Arial" w:hAnsi="Arial" w:cs="Arial"/>
          <w:lang w:val="ro-RO"/>
        </w:rPr>
        <w:t>, m</w:t>
      </w:r>
      <w:r w:rsidR="00813DA7">
        <w:rPr>
          <w:rFonts w:ascii="Arial" w:hAnsi="Arial" w:cs="Arial"/>
          <w:lang w:val="ro-RO"/>
        </w:rPr>
        <w:t xml:space="preserve">ultiplexorul scoate la ieșire o valoare de 1 </w:t>
      </w:r>
      <w:r>
        <w:rPr>
          <w:rFonts w:ascii="Arial" w:hAnsi="Arial" w:cs="Arial"/>
          <w:lang w:val="ro-RO"/>
        </w:rPr>
        <w:t xml:space="preserve">logic </w:t>
      </w:r>
      <w:r w:rsidR="00813DA7">
        <w:rPr>
          <w:rFonts w:ascii="Arial" w:hAnsi="Arial" w:cs="Arial"/>
          <w:lang w:val="ro-RO"/>
        </w:rPr>
        <w:t>cât timp releul se aclanșează</w:t>
      </w:r>
      <w:r>
        <w:rPr>
          <w:rFonts w:ascii="Arial" w:hAnsi="Arial" w:cs="Arial"/>
          <w:lang w:val="ro-RO"/>
        </w:rPr>
        <w:t>. În situația măsurării declanșării (</w:t>
      </w:r>
      <m:oMath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/D=1</m:t>
        </m:r>
      </m:oMath>
      <w:r w:rsidRPr="00813DA7">
        <w:rPr>
          <w:rFonts w:ascii="Arial" w:hAnsi="Arial" w:cs="Arial"/>
          <w:lang w:val="ro-RO"/>
        </w:rPr>
        <w:t>)</w:t>
      </w:r>
      <w:r>
        <w:rPr>
          <w:rFonts w:ascii="Arial" w:hAnsi="Arial" w:cs="Arial"/>
          <w:lang w:val="ro-RO"/>
        </w:rPr>
        <w:t>, multiplexorul oferă o valoare de 1 logic în timpul declanșării releului.</w:t>
      </w:r>
      <w:r w:rsidR="00814168">
        <w:rPr>
          <w:rFonts w:ascii="Arial" w:hAnsi="Arial" w:cs="Arial"/>
          <w:lang w:val="ro-RO"/>
        </w:rPr>
        <w:t xml:space="preserve"> Ieșirea multiplexorului, î</w:t>
      </w:r>
      <w:r w:rsidR="00DB6ADA">
        <w:rPr>
          <w:rFonts w:ascii="Arial" w:hAnsi="Arial" w:cs="Arial"/>
          <w:lang w:val="ro-RO"/>
        </w:rPr>
        <w:t>mpreună</w:t>
      </w:r>
      <w:r w:rsidR="0055219B" w:rsidRPr="0055219B">
        <w:rPr>
          <w:rFonts w:ascii="Arial" w:hAnsi="Arial" w:cs="Arial"/>
          <w:lang w:val="ro-RO"/>
        </w:rPr>
        <w:t xml:space="preserve"> cu </w:t>
      </w:r>
      <w:r w:rsidR="00814168">
        <w:rPr>
          <w:rFonts w:ascii="Arial" w:hAnsi="Arial" w:cs="Arial"/>
          <w:lang w:val="ro-RO"/>
        </w:rPr>
        <w:t>un semnal</w:t>
      </w:r>
      <w:r w:rsidR="0055219B" w:rsidRPr="0055219B">
        <w:rPr>
          <w:rFonts w:ascii="Arial" w:hAnsi="Arial" w:cs="Arial"/>
          <w:lang w:val="ro-RO"/>
        </w:rPr>
        <w:t xml:space="preserve"> de clock</w:t>
      </w:r>
      <w:r w:rsidR="00814168">
        <w:rPr>
          <w:rFonts w:ascii="Arial" w:hAnsi="Arial" w:cs="Arial"/>
          <w:lang w:val="ro-RO"/>
        </w:rPr>
        <w:t>, intră într-o poartă</w:t>
      </w:r>
      <w:r>
        <w:rPr>
          <w:rFonts w:ascii="Arial" w:hAnsi="Arial" w:cs="Arial"/>
          <w:lang w:val="ro-RO"/>
        </w:rPr>
        <w:t xml:space="preserve">  </w:t>
      </w:r>
      <w:r w:rsidR="00814168">
        <w:rPr>
          <w:rFonts w:ascii="Arial" w:hAnsi="Arial" w:cs="Arial"/>
          <w:lang w:val="ro-RO"/>
        </w:rPr>
        <w:t xml:space="preserve">„ȘI”, a cărui ieșire este intrarea de semnal clock a unui numărător. Această poartă asigură deci activarea </w:t>
      </w:r>
      <w:r w:rsidR="0036169C">
        <w:rPr>
          <w:rFonts w:ascii="Arial" w:hAnsi="Arial" w:cs="Arial"/>
          <w:lang w:val="ro-RO"/>
        </w:rPr>
        <w:t>clockului</w:t>
      </w:r>
      <w:r w:rsidR="00814168">
        <w:rPr>
          <w:rFonts w:ascii="Arial" w:hAnsi="Arial" w:cs="Arial"/>
          <w:lang w:val="ro-RO"/>
        </w:rPr>
        <w:t xml:space="preserve"> pentru numărător, doar c</w:t>
      </w:r>
      <w:r w:rsidR="00D76B24">
        <w:rPr>
          <w:rFonts w:ascii="Arial" w:hAnsi="Arial" w:cs="Arial"/>
          <w:lang w:val="ro-RO"/>
        </w:rPr>
        <w:t>ât timp</w:t>
      </w:r>
      <w:r w:rsidR="00814168">
        <w:rPr>
          <w:rFonts w:ascii="Arial" w:hAnsi="Arial" w:cs="Arial"/>
          <w:lang w:val="ro-RO"/>
        </w:rPr>
        <w:t xml:space="preserve"> releul este în procesul de a se aclanșa sau declanșa.</w:t>
      </w:r>
    </w:p>
    <w:p w14:paraId="1A87D7EA" w14:textId="77777777" w:rsidR="00F8307B" w:rsidRDefault="00814168" w:rsidP="003E136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Astfel,</w:t>
      </w:r>
      <w:r w:rsidR="005C6E97">
        <w:rPr>
          <w:rFonts w:ascii="Arial" w:hAnsi="Arial" w:cs="Arial"/>
          <w:lang w:val="ro-RO"/>
        </w:rPr>
        <w:t xml:space="preserve"> </w:t>
      </w:r>
      <w:r w:rsidR="00040D29">
        <w:rPr>
          <w:rFonts w:ascii="Arial" w:hAnsi="Arial" w:cs="Arial"/>
          <w:lang w:val="ro-RO"/>
        </w:rPr>
        <w:t>numărătorul în sine funcționează</w:t>
      </w:r>
      <w:r w:rsidR="005C6E97">
        <w:rPr>
          <w:rFonts w:ascii="Arial" w:hAnsi="Arial" w:cs="Arial"/>
          <w:lang w:val="ro-RO"/>
        </w:rPr>
        <w:t xml:space="preserve"> câ</w:t>
      </w:r>
      <w:r w:rsidR="00F8307B">
        <w:rPr>
          <w:rFonts w:ascii="Arial" w:hAnsi="Arial" w:cs="Arial"/>
          <w:lang w:val="ro-RO"/>
        </w:rPr>
        <w:t xml:space="preserve">t timp releul este în aclanșare sau </w:t>
      </w:r>
      <w:r w:rsidR="005C6E97">
        <w:rPr>
          <w:rFonts w:ascii="Arial" w:hAnsi="Arial" w:cs="Arial"/>
          <w:lang w:val="ro-RO"/>
        </w:rPr>
        <w:t>declanșare.</w:t>
      </w:r>
      <w:r w:rsidR="0055219B" w:rsidRPr="0055219B">
        <w:rPr>
          <w:rFonts w:ascii="Arial" w:hAnsi="Arial" w:cs="Arial"/>
          <w:lang w:val="ro-RO"/>
        </w:rPr>
        <w:t xml:space="preserve"> </w:t>
      </w:r>
      <w:r w:rsidR="00F8307B">
        <w:rPr>
          <w:rFonts w:ascii="Arial" w:hAnsi="Arial" w:cs="Arial"/>
          <w:lang w:val="ro-RO"/>
        </w:rPr>
        <w:t xml:space="preserve">După ce releul s-a aclanșat sau </w:t>
      </w:r>
      <w:r w:rsidR="005C6E97">
        <w:rPr>
          <w:rFonts w:ascii="Arial" w:hAnsi="Arial" w:cs="Arial"/>
          <w:lang w:val="ro-RO"/>
        </w:rPr>
        <w:t xml:space="preserve">declanșat complet, se anulează semnalul de clock care alimentează numărătorul și, deci, se oprește numărarea. Pe cele 7 LEDuri verzi vom avea rezultatul ce trebuie multiplicat cu perioada clockului, menționat anterior, pentru a cunoaște o durată concretă, sau se va aprinde LEDul roșu dacă măsurarea a durat </w:t>
      </w:r>
      <w:r w:rsidR="00F8307B">
        <w:rPr>
          <w:rFonts w:ascii="Arial" w:hAnsi="Arial" w:cs="Arial"/>
          <w:lang w:val="ro-RO"/>
        </w:rPr>
        <w:t>excesiv</w:t>
      </w:r>
      <w:r w:rsidR="005C6E97">
        <w:rPr>
          <w:rFonts w:ascii="Arial" w:hAnsi="Arial" w:cs="Arial"/>
          <w:lang w:val="ro-RO"/>
        </w:rPr>
        <w:t xml:space="preserve"> și s-a atins depășirea. </w:t>
      </w:r>
    </w:p>
    <w:p w14:paraId="1E32F8D6" w14:textId="11BEB07D" w:rsidR="00AE2FDE" w:rsidRDefault="005C6E97" w:rsidP="00D15768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În acest caz, </w:t>
      </w:r>
      <w:r w:rsidR="00F8307B">
        <w:rPr>
          <w:rFonts w:ascii="Arial" w:hAnsi="Arial" w:cs="Arial"/>
          <w:lang w:val="ro-RO"/>
        </w:rPr>
        <w:t>se schimbă condensatorul într-unul de capacitate mai mică decât cel anterior</w:t>
      </w:r>
      <w:r>
        <w:rPr>
          <w:rFonts w:ascii="Arial" w:hAnsi="Arial" w:cs="Arial"/>
          <w:lang w:val="ro-RO"/>
        </w:rPr>
        <w:t>, pentru a mări perioada clockului,</w:t>
      </w:r>
      <w:r w:rsidR="00F8307B">
        <w:rPr>
          <w:rFonts w:ascii="Arial" w:hAnsi="Arial" w:cs="Arial"/>
          <w:lang w:val="ro-RO"/>
        </w:rPr>
        <w:t xml:space="preserve"> a mări</w:t>
      </w:r>
      <w:r>
        <w:rPr>
          <w:rFonts w:ascii="Arial" w:hAnsi="Arial" w:cs="Arial"/>
          <w:lang w:val="ro-RO"/>
        </w:rPr>
        <w:t xml:space="preserve"> valoarea unei unități a rezultatului afișat</w:t>
      </w:r>
      <w:r w:rsidR="00F8307B">
        <w:rPr>
          <w:rFonts w:ascii="Arial" w:hAnsi="Arial" w:cs="Arial"/>
          <w:lang w:val="ro-RO"/>
        </w:rPr>
        <w:t xml:space="preserve"> și, deci, a împiedica depășirea.</w:t>
      </w:r>
    </w:p>
    <w:p w14:paraId="2480EBE8" w14:textId="6765C52F" w:rsidR="00AE2FDE" w:rsidRDefault="00AE2FDE" w:rsidP="00AE2FDE">
      <w:pPr>
        <w:spacing w:after="30"/>
        <w:ind w:firstLine="709"/>
        <w:jc w:val="both"/>
        <w:rPr>
          <w:rFonts w:ascii="Arial" w:hAnsi="Arial" w:cs="Arial"/>
          <w:b/>
          <w:sz w:val="40"/>
          <w:szCs w:val="40"/>
          <w:lang w:val="ro-RO"/>
        </w:rPr>
      </w:pPr>
      <w:r>
        <w:rPr>
          <w:rFonts w:ascii="Arial" w:hAnsi="Arial" w:cs="Arial"/>
          <w:b/>
          <w:u w:val="single"/>
          <w:lang w:val="ro-RO"/>
        </w:rPr>
        <w:t>Necesitatea multiplexorului</w:t>
      </w:r>
    </w:p>
    <w:p w14:paraId="00E6E5AC" w14:textId="77777777" w:rsidR="00280C5E" w:rsidRPr="002D0F51" w:rsidRDefault="0087203A" w:rsidP="00280C5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COM</m:t>
        </m:r>
      </m:oMath>
      <w:r w:rsidRPr="002D0F51">
        <w:rPr>
          <w:rFonts w:ascii="Arial" w:hAnsi="Arial" w:cs="Arial"/>
          <w:lang w:val="ro-RO"/>
        </w:rPr>
        <w:t xml:space="preserve"> este butonul c</w:t>
      </w:r>
      <w:r w:rsidR="0047135D" w:rsidRPr="002D0F51">
        <w:rPr>
          <w:rFonts w:ascii="Arial" w:hAnsi="Arial" w:cs="Arial"/>
          <w:lang w:val="ro-RO"/>
        </w:rPr>
        <w:t>e</w:t>
      </w:r>
      <w:r w:rsidRPr="002D0F51">
        <w:rPr>
          <w:rFonts w:ascii="Arial" w:hAnsi="Arial" w:cs="Arial"/>
          <w:lang w:val="ro-RO"/>
        </w:rPr>
        <w:t xml:space="preserve"> acționează releul. </w:t>
      </w:r>
      <m:oMath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/D</m:t>
        </m:r>
      </m:oMath>
      <w:r w:rsidR="00280C5E" w:rsidRPr="002D0F51">
        <w:rPr>
          <w:rFonts w:ascii="Arial" w:hAnsi="Arial" w:cs="Arial"/>
          <w:sz w:val="28"/>
          <w:lang w:val="ro-RO"/>
        </w:rPr>
        <w:t xml:space="preserve"> </w:t>
      </w:r>
      <w:r w:rsidR="00280C5E" w:rsidRPr="002D0F51">
        <w:rPr>
          <w:rFonts w:ascii="Arial" w:hAnsi="Arial" w:cs="Arial"/>
          <w:lang w:val="ro-RO"/>
        </w:rPr>
        <w:t>este butonul care selectează dacă acțiunea pe care o face releul este de aclanșare, respectiv declanșare. Folosind aceste semnale</w:t>
      </w:r>
      <w:r w:rsidR="002D0F51">
        <w:rPr>
          <w:rFonts w:ascii="Arial" w:hAnsi="Arial" w:cs="Arial"/>
          <w:lang w:val="ro-RO"/>
        </w:rPr>
        <w:t xml:space="preserve"> și ieșirea releului</w:t>
      </w:r>
      <w:r w:rsidR="00280C5E" w:rsidRPr="002D0F51">
        <w:rPr>
          <w:rFonts w:ascii="Arial" w:hAnsi="Arial" w:cs="Arial"/>
          <w:lang w:val="ro-RO"/>
        </w:rPr>
        <w:t xml:space="preserve">, trebuie să stabilim durata ferestrei de aclanșare și a celei de declanșare, acestea reprezentând duratele cât măsurăm folosind numărătorul din </w:t>
      </w:r>
      <w:r w:rsidR="00280C5E" w:rsidRPr="002D0F51">
        <w:rPr>
          <w:rFonts w:ascii="Arial" w:hAnsi="Arial" w:cs="Arial"/>
          <w:lang w:val="ro-RO"/>
        </w:rPr>
        <w:lastRenderedPageBreak/>
        <w:t>sistemul propus.</w:t>
      </w:r>
    </w:p>
    <w:p w14:paraId="3505A86A" w14:textId="77777777" w:rsidR="00280C5E" w:rsidRDefault="00D00B99" w:rsidP="00280C5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Este de menționat că, a</w:t>
      </w:r>
      <w:r w:rsidR="002D0F51">
        <w:rPr>
          <w:rFonts w:ascii="Arial" w:hAnsi="Arial" w:cs="Arial"/>
          <w:lang w:val="ro-RO"/>
        </w:rPr>
        <w:t xml:space="preserve">vând ieșirile </w:t>
      </w:r>
      <m:oMath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C</m:t>
        </m:r>
      </m:oMath>
      <w:r>
        <w:rPr>
          <w:rFonts w:ascii="Arial" w:hAnsi="Arial" w:cs="Arial"/>
          <w:lang w:val="ro-RO"/>
        </w:rPr>
        <w:t xml:space="preserve"> și </w:t>
      </w:r>
      <m:oMath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C</m:t>
            </m:r>
          </m:e>
        </m:acc>
      </m:oMath>
      <w:r>
        <w:rPr>
          <w:rFonts w:ascii="Arial" w:hAnsi="Arial" w:cs="Arial"/>
          <w:sz w:val="28"/>
          <w:lang w:val="ro-RO"/>
        </w:rPr>
        <w:t xml:space="preserve"> </w:t>
      </w:r>
      <w:r w:rsidRPr="00D00B99">
        <w:rPr>
          <w:rFonts w:ascii="Arial" w:hAnsi="Arial" w:cs="Arial"/>
          <w:lang w:val="ro-RO"/>
        </w:rPr>
        <w:t>corespunzătoare releului</w:t>
      </w:r>
      <w:r>
        <w:rPr>
          <w:rFonts w:ascii="Arial" w:hAnsi="Arial" w:cs="Arial"/>
          <w:lang w:val="ro-RO"/>
        </w:rPr>
        <w:t xml:space="preserve">, ce pot fi observate pe schema sistemului de pe pagina următoare, vom putea recunoaște apariția unui hazard la comutarea releului (momentul ridicării contactului). Acest hazard este împiedicat folosind bistabilul a cărui intrări sunt legate de ieșirile </w:t>
      </w:r>
      <m:oMath>
        <m:r>
          <m:rPr>
            <m:sty m:val="p"/>
          </m:rPr>
          <w:rPr>
            <w:rFonts w:ascii="Cambria Math" w:hAnsi="Cambria Math" w:cs="Arial"/>
            <w:sz w:val="28"/>
            <w:lang w:val="ro-RO"/>
          </w:rPr>
          <m:t>C</m:t>
        </m:r>
      </m:oMath>
      <w:r>
        <w:rPr>
          <w:rFonts w:ascii="Arial" w:hAnsi="Arial" w:cs="Arial"/>
          <w:lang w:val="ro-RO"/>
        </w:rPr>
        <w:t xml:space="preserve"> și </w:t>
      </w:r>
      <m:oMath>
        <m:acc>
          <m:accPr>
            <m:chr m:val="̅"/>
            <m:ctrlPr>
              <w:rPr>
                <w:rFonts w:ascii="Cambria Math" w:hAnsi="Cambria Math" w:cs="Arial"/>
                <w:sz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ro-RO"/>
              </w:rPr>
              <m:t>C</m:t>
            </m:r>
          </m:e>
        </m:acc>
      </m:oMath>
      <w:r>
        <w:rPr>
          <w:rFonts w:ascii="Arial" w:hAnsi="Arial" w:cs="Arial"/>
          <w:lang w:val="ro-RO"/>
        </w:rPr>
        <w:t>.</w:t>
      </w:r>
    </w:p>
    <w:p w14:paraId="351AB570" w14:textId="757B4885" w:rsidR="00D00B99" w:rsidRDefault="002526D8" w:rsidP="00280C5E">
      <w:pPr>
        <w:pStyle w:val="Standard"/>
        <w:spacing w:after="24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ro-RO" w:eastAsia="ro-RO" w:bidi="ar-SA"/>
        </w:rPr>
        <w:drawing>
          <wp:anchor distT="0" distB="0" distL="114300" distR="114300" simplePos="0" relativeHeight="251659264" behindDoc="0" locked="0" layoutInCell="1" allowOverlap="1" wp14:anchorId="3E79EA0C" wp14:editId="5D7D70B6">
            <wp:simplePos x="0" y="0"/>
            <wp:positionH relativeFrom="column">
              <wp:posOffset>13335</wp:posOffset>
            </wp:positionH>
            <wp:positionV relativeFrom="paragraph">
              <wp:posOffset>856293</wp:posOffset>
            </wp:positionV>
            <wp:extent cx="5964555" cy="3625850"/>
            <wp:effectExtent l="0" t="0" r="0" b="0"/>
            <wp:wrapSquare wrapText="bothSides"/>
            <wp:docPr id="6" name="Picture 6" descr="C:\Users\Dragos\AppData\Local\Microsoft\Windows\INetCache\Content.Word\Fereastr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agos\AppData\Local\Microsoft\Windows\INetCache\Content.Word\Fereastră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B99">
        <w:rPr>
          <w:rFonts w:ascii="Arial" w:hAnsi="Arial" w:cs="Arial"/>
          <w:lang w:val="ro-RO"/>
        </w:rPr>
        <w:t>Astfel, folosind semnalele butoanelor menționate și ieșirile releului trecute prin bistabil, se observă necesitatea multiplexorului, acela de a stabili ferestrele de aclanșare și declanșare, după caz.</w:t>
      </w:r>
      <w:r w:rsidR="00835958">
        <w:rPr>
          <w:rFonts w:ascii="Arial" w:hAnsi="Arial" w:cs="Arial"/>
          <w:lang w:val="ro-RO"/>
        </w:rPr>
        <w:t xml:space="preserve"> În acest sens, s</w:t>
      </w:r>
      <w:r w:rsidR="00D00B99">
        <w:rPr>
          <w:rFonts w:ascii="Arial" w:hAnsi="Arial" w:cs="Arial"/>
          <w:lang w:val="ro-RO"/>
        </w:rPr>
        <w:t>e pot studia următoarele forme de undă</w:t>
      </w:r>
      <w:r w:rsidR="00D00B99">
        <w:rPr>
          <w:rFonts w:ascii="Arial" w:hAnsi="Arial" w:cs="Arial"/>
        </w:rPr>
        <w:t>:</w:t>
      </w:r>
    </w:p>
    <w:p w14:paraId="5CAF613D" w14:textId="646AFFA8" w:rsidR="00D00B99" w:rsidRDefault="00D00B99" w:rsidP="00280C5E">
      <w:pPr>
        <w:pStyle w:val="Standard"/>
        <w:spacing w:after="240"/>
        <w:ind w:firstLine="709"/>
        <w:jc w:val="both"/>
        <w:rPr>
          <w:rFonts w:ascii="Arial" w:hAnsi="Arial" w:cs="Arial"/>
        </w:rPr>
      </w:pPr>
    </w:p>
    <w:p w14:paraId="77DEBAF3" w14:textId="4FEC40F0" w:rsidR="002526D8" w:rsidRDefault="001066FE" w:rsidP="00280C5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noProof/>
          <w:lang w:val="ro-RO" w:eastAsia="ro-RO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C9755" wp14:editId="55C9E386">
                <wp:simplePos x="0" y="0"/>
                <wp:positionH relativeFrom="column">
                  <wp:posOffset>2533578</wp:posOffset>
                </wp:positionH>
                <wp:positionV relativeFrom="paragraph">
                  <wp:posOffset>302249</wp:posOffset>
                </wp:positionV>
                <wp:extent cx="67312" cy="553947"/>
                <wp:effectExtent l="4445" t="0" r="13335" b="8953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12" cy="55394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96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99.5pt;margin-top:23.8pt;width:5.3pt;height:43.6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ipZwIAAB4FAAAOAAAAZHJzL2Uyb0RvYy54bWysVG1P2zAQ/j5p/8Hy95GmtHRUpKgDMU1C&#10;UAETn41jN9b8trPbtPv1nJ2kIMakaVo+WHe+1+f8XM7Od0aTrYCgnK1oeTSiRFjuamXXFf3+cPXp&#10;MyUhMlsz7ayo6F4Eer74+OGs9XMxdo3TtQCCSWyYt76iTYx+XhSBN8KwcOS8sGiUDgyLqMK6qIG1&#10;mN3oYjwanRStg9qD4yIEvL3sjHSR80speLyVMohIdEWxt5hPyOdTOovFGZuvgflG8b4N9g9dGKYs&#10;Fj2kumSRkQ2o31IZxcEFJ+MRd6ZwUiouMgZEU47eoLlvmBcZCw4n+MOYwv9Ly2+2KyCqruiMEssM&#10;PtGdWjeRfAHGBZmlAbU+zNHv3q+g1wKKCe1OgiHgcKrTySh9eQaIiuzyiPeHEYtdJBwvT2bH5ZgS&#10;jpbp9Ph0kgsUXaaU0UOIX4UzJAkVhdRLbiVnZtvrELEHDBgcUUn9dR1lKe61SKm0vRMSoWHVMkdn&#10;UokLDWTLkA71jzKhw1zZM4VIpfUhqAPzx6DeN4WJTLS/DTx454rOxkOgUdbBe63G3dCq7PwH1B3W&#10;BPvJ1Xt8yfwYSPTg+ZXCEV6zEFcMkNN4iXsab/GQ2rUVdb1ESePg13v3yR+phlZKWtyRioafGwaC&#10;Ev3NIglPy8kkLVVWJtPZGBV4bXl6bbEbc+Fw7mXuLovJP+pBlODMI67zMlVFE7Mca1eURxiUi9jt&#10;Lv4QuFgusxsukmfx2t57Prx0IsfD7pGB73kUkX83btgnNn9DpM43vYd1y010UmWWvcy1nzcuYSZM&#10;/8NIW/5az14vv7XFMwAAAP//AwBQSwMEFAAGAAgAAAAhAMd4IRbfAAAACQEAAA8AAABkcnMvZG93&#10;bnJldi54bWxMjz1PwzAQhnck/oN1SGzUSWmTNMSpEIihIw0LmxsfSdT4HPmjTfn1uBPd7nSP3nve&#10;ajvrkZ3QusGQgHSRAENqjRqoE/DVfDwVwJyXpORoCAVc0MG2vr+rZKnMmT7xtPcdiyHkSimg934q&#10;OXdtj1q6hZmQ4u3HWC19XG3HlZXnGK5HvkySjGs5UPzQywnfemyP+6AFhCa8p7ZY5r/huGu+L0bR&#10;kCohHh/m1xdgHmf/D8NVP6pDHZ0OJpBybBTwnCV5RAUU6w2wCKxWeRwOAjbZGnhd8dsG9R8AAAD/&#10;/wMAUEsBAi0AFAAGAAgAAAAhALaDOJL+AAAA4QEAABMAAAAAAAAAAAAAAAAAAAAAAFtDb250ZW50&#10;X1R5cGVzXS54bWxQSwECLQAUAAYACAAAACEAOP0h/9YAAACUAQAACwAAAAAAAAAAAAAAAAAvAQAA&#10;X3JlbHMvLnJlbHNQSwECLQAUAAYACAAAACEA80hYqWcCAAAeBQAADgAAAAAAAAAAAAAAAAAuAgAA&#10;ZHJzL2Uyb0RvYy54bWxQSwECLQAUAAYACAAAACEAx3ghFt8AAAAJAQAADwAAAAAAAAAAAAAAAADB&#10;BAAAZHJzL2Rvd25yZXYueG1sUEsFBgAAAAAEAAQA8wAAAM0FAAAAAA==&#10;" adj="219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ro-RO" w:eastAsia="ro-RO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868C6" wp14:editId="6685DA1D">
                <wp:simplePos x="0" y="0"/>
                <wp:positionH relativeFrom="column">
                  <wp:posOffset>2290752</wp:posOffset>
                </wp:positionH>
                <wp:positionV relativeFrom="paragraph">
                  <wp:posOffset>614680</wp:posOffset>
                </wp:positionV>
                <wp:extent cx="508635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B5702" w14:textId="2DB09162" w:rsidR="00774875" w:rsidRDefault="0077487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868C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0.35pt;margin-top:48.4pt;width:40.05pt;height:2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sDKwIAAFAEAAAOAAAAZHJzL2Uyb0RvYy54bWysVE1v2zAMvQ/YfxB0X+x8dYkRp8haZBgQ&#10;tAWSomdFlmIDlqhJSuzs14+SnTTodhp2USiSfhTfI7O4b1VNTsK6CnROh4OUEqE5FJU+5PR1t/4y&#10;o8R5pgtWgxY5PQtH75efPy0ak4kRlFAXwhIE0S5rTE5L702WJI6XQjE3ACM0BiVYxTxe7SEpLGsQ&#10;XdXJKE3vkgZsYSxw4Rx6H7sgXUZ8KQX3z1I64UmdU3ybj6eN5z6cyXLBsoNlpqx4/wz2D69QrNJY&#10;9Ar1yDwjR1v9AaUqbsGB9AMOKgEpKy5iD9jNMP3QzbZkRsRekBxnrjS5/wfLn04vllRFTueUaKZQ&#10;op1oPfkGLZkHdhrjMkzaGkzzLbpR5YvfoTM03Uqrwi+2QzCOPJ+v3AYwjs5pOrsbTynhGBqP0xna&#10;iJ68f2ys898FKBKMnFqULjLKThvnu9RLSqilYV3VdZSv1qTJKaKn8YNrBMFrjTVCC91Tg+Xbfdv3&#10;tYfijG1Z6MbCGb6usPiGOf/CLM4BdoKz7Z/xkDVgEegtSkqwv/7mD/koD0YpaXCucup+HpkVlNQ/&#10;NAo3H04mYRDjZTL9OsKLvY3sbyP6qB4AR3eIW2R4NEO+ry+mtKDecAVWoSqGmOZYO6f+Yj74btpx&#10;hbhYrWISjp5hfqO3hgfoQGegdte+MWt6/j0K9wSXCWTZBxm63E6I1dGDrKJGgeCO1Z53HNuocr9i&#10;YS9u7zHr/Y9g+RsAAP//AwBQSwMEFAAGAAgAAAAhAPArdijhAAAACgEAAA8AAABkcnMvZG93bnJl&#10;di54bWxMj8tOwzAQRfdI/IM1SOyoTQkhTeNUVaQKCcGipRt2k9hNovoRYrcNfD3DCnYzmqM75xar&#10;yRp21mPovZNwPxPAtGu86l0rYf++ucuAhYhOofFOS/jSAVbl9VWBufIXt9XnXWwZhbiQo4QuxiHn&#10;PDSdthhmftCObgc/Woy0ji1XI14o3Bo+FyLlFntHHzocdNXp5rg7WQkv1eYNt/XcZt+men49rIfP&#10;/cejlLc303oJLOop/sHwq0/qUJJT7U9OBWYkPKTiiVAJi5QqEJAkgoaayCRbAC8L/r9C+QMAAP//&#10;AwBQSwECLQAUAAYACAAAACEAtoM4kv4AAADhAQAAEwAAAAAAAAAAAAAAAAAAAAAAW0NvbnRlbnRf&#10;VHlwZXNdLnhtbFBLAQItABQABgAIAAAAIQA4/SH/1gAAAJQBAAALAAAAAAAAAAAAAAAAAC8BAABf&#10;cmVscy8ucmVsc1BLAQItABQABgAIAAAAIQCta/sDKwIAAFAEAAAOAAAAAAAAAAAAAAAAAC4CAABk&#10;cnMvZTJvRG9jLnhtbFBLAQItABQABgAIAAAAIQDwK3Yo4QAAAAoBAAAPAAAAAAAAAAAAAAAAAIUE&#10;AABkcnMvZG93bnJldi54bWxQSwUGAAAAAAQABADzAAAAkwUAAAAA&#10;" filled="f" stroked="f" strokeweight=".5pt">
                <v:textbox>
                  <w:txbxContent>
                    <w:p w14:paraId="5F9B5702" w14:textId="2DB09162" w:rsidR="00774875" w:rsidRDefault="0077487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74875">
        <w:rPr>
          <w:rFonts w:ascii="Arial" w:hAnsi="Arial" w:cs="Arial"/>
          <w:noProof/>
          <w:lang w:val="ro-RO" w:eastAsia="ro-RO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410E9" wp14:editId="73256B4B">
                <wp:simplePos x="0" y="0"/>
                <wp:positionH relativeFrom="column">
                  <wp:posOffset>3521075</wp:posOffset>
                </wp:positionH>
                <wp:positionV relativeFrom="paragraph">
                  <wp:posOffset>624246</wp:posOffset>
                </wp:positionV>
                <wp:extent cx="508919" cy="3310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19" cy="33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5F4C4" w14:textId="2A69081F" w:rsidR="00774875" w:rsidRDefault="00774875" w:rsidP="0077487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410E9" id="Text Box 10" o:spid="_x0000_s1027" type="#_x0000_t202" style="position:absolute;left:0;text-align:left;margin-left:277.25pt;margin-top:49.15pt;width:40.05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x1LwIAAFkEAAAOAAAAZHJzL2Uyb0RvYy54bWysVE1v2zAMvQ/YfxB0X2zno2uMOEXWIsOA&#10;oi2QFD0rshQbsERNUmJnv36UHKdBt9Owi0KR9KMeH5nFXacachTW1aALmo1SSoTmUNZ6X9DX7frL&#10;LSXOM12yBrQo6Ek4erf8/GnRmlyMoYKmFJYgiHZ5awpaeW/yJHG8Eoq5ERihMSjBKubxavdJaVmL&#10;6KpJxml6k7RgS2OBC+fQ+9AH6TLiSym4f5bSCU+aguLbfDxtPHfhTJYLlu8tM1XNz89g//AKxWqN&#10;RS9QD8wzcrD1H1Cq5hYcSD/ioBKQsuYickA2WfqBzaZiRkQu2BxnLm1y/w+WPx1fLKlL1A7bo5lC&#10;jbai8+QbdARd2J/WuBzTNgYTfYd+zB38Dp2BdietCr9IiGAcoU6X7gY0js5ZejvP5pRwDE0mWZrO&#10;Akry/rGxzn8XoEgwCmpRvNhTdnx0vk8dUkItDeu6aaKAjSZtQW8mszR+cIkgeKOxRqDQPzVYvtt1&#10;PeWBxg7KE7Kz0M+HM3xd4xsemfMvzOJAICEccv+Mh2wAa8HZoqQC++tv/pCPOmGUkhYHrKDu54FZ&#10;QUnzQ6OC82w6DRMZL9PZ1zFe7HVkdx3RB3UPOMMZrpPh0Qz5vhlMaUG94S6sQlUMMc2xdkH9YN77&#10;fuxxl7hYrWISzqBh/lFvDA/Qoauhw9vujVlzlsGjfk8wjCLLP6jR5/Z6rA4eZB2lCn3uu3puP85v&#10;FPu8a2FBru8x6/0fYfkbAAD//wMAUEsDBBQABgAIAAAAIQD7M5/O4QAAAAoBAAAPAAAAZHJzL2Rv&#10;d25yZXYueG1sTI/BTsMwEETvSPyDtUjcqEMbRyHEqapIFRKCQ0sv3JzYTSLsdYjdNvD1LCc4ruZp&#10;5m25np1lZzOFwaOE+0UCzGDr9YCdhMPb9i4HFqJCraxHI+HLBFhX11elKrS/4M6c97FjVIKhUBL6&#10;GMeC89D2xqmw8KNByo5+cirSOXVcT+pC5c7yZZJk3KkBaaFXo6l7037sT07Cc719Vbtm6fJvWz+9&#10;HDfj5+FdSHl7M28egUUzxz8YfvVJHSpyavwJdWBWghCpIFTCQ74CRkC2SjNgDZEiSYFXJf//QvUD&#10;AAD//wMAUEsBAi0AFAAGAAgAAAAhALaDOJL+AAAA4QEAABMAAAAAAAAAAAAAAAAAAAAAAFtDb250&#10;ZW50X1R5cGVzXS54bWxQSwECLQAUAAYACAAAACEAOP0h/9YAAACUAQAACwAAAAAAAAAAAAAAAAAv&#10;AQAAX3JlbHMvLnJlbHNQSwECLQAUAAYACAAAACEA/S/MdS8CAABZBAAADgAAAAAAAAAAAAAAAAAu&#10;AgAAZHJzL2Uyb0RvYy54bWxQSwECLQAUAAYACAAAACEA+zOfzuEAAAAKAQAADwAAAAAAAAAAAAAA&#10;AACJBAAAZHJzL2Rvd25yZXYueG1sUEsFBgAAAAAEAAQA8wAAAJcFAAAAAA==&#10;" filled="f" stroked="f" strokeweight=".5pt">
                <v:textbox>
                  <w:txbxContent>
                    <w:p w14:paraId="0465F4C4" w14:textId="2A69081F" w:rsidR="00774875" w:rsidRDefault="00774875" w:rsidP="0077487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70C4">
        <w:rPr>
          <w:rFonts w:ascii="Arial" w:hAnsi="Arial" w:cs="Arial"/>
          <w:noProof/>
          <w:lang w:val="ro-RO" w:eastAsia="ro-RO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954CE" wp14:editId="7D920990">
                <wp:simplePos x="0" y="0"/>
                <wp:positionH relativeFrom="column">
                  <wp:posOffset>3743950</wp:posOffset>
                </wp:positionH>
                <wp:positionV relativeFrom="paragraph">
                  <wp:posOffset>287337</wp:posOffset>
                </wp:positionV>
                <wp:extent cx="67310" cy="593725"/>
                <wp:effectExtent l="3492" t="0" r="12383" b="88582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10" cy="593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1E68" id="Right Brace 8" o:spid="_x0000_s1026" type="#_x0000_t88" style="position:absolute;margin-left:294.8pt;margin-top:22.6pt;width:5.3pt;height:46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g7ZAIAAB4FAAAOAAAAZHJzL2Uyb0RvYy54bWysVFtr2zAUfh/sPwi9r47TpJdQp2QpHYPS&#10;lrajz6osxWK67UiJk/36Hcl2GroOxpgfhI7O/Tvf8cXl1miyERCUsxUtj0aUCMtdreyqot+erj+d&#10;URIiszXTzoqK7kSgl/OPHy5aPxNj1zhdCyAYxIZZ6yvaxOhnRRF4IwwLR84Li0rpwLCIIqyKGliL&#10;0Y0uxqPRSdE6qD04LkLA16tOSec5vpSCxzspg4hEVxRri/mEfL6ks5hfsNkKmG8U78tg/1CFYcpi&#10;0n2oKxYZWYP6LZRRHFxwMh5xZwonpeIi94DdlKM33Tw2zIvcC4IT/B6m8P/C8tvNPRBVVxQHZZnB&#10;ET2oVRPJZ2BckLMEUOvDDO0e/T30UsBr6nYrwRBwiOp0MkpfxgC7ItsM8W4PsdhGwvHx5PS4xDlw&#10;1EzPj0/H05Sg6CKliB5C/CKcIelSUUi15FJyZLa5CbFzGAzRO9XXVZRvcadFCqXtg5DYGmYts3cm&#10;lVhqIBuGdKi/l33ybJlcpNJ679Q180en3ja5iUy0v3XcW+eMzsa9o1HWwXulxu1Qquzsh667XlPb&#10;L67e4STzMBDg4Pm1QghvWIj3DJDT+Ih7Gu/wkNq1FXX9jZLGwc/33pM9Ug21lLS4IxUNP9YMBCX6&#10;q0USnpeTSVqqLEymp2MU4FDzcqixa7N0iHuZq8vXZB/1cJXgzDOu8yJlRRWzHHNXlEcYhGXsdhd/&#10;CFwsFtkMF8mzeGMfPR8mncjxtH1m4HseReTfrRv2ic3eEKmzTfOwbrGOTqrMsldce7xxCTNb+x9G&#10;2vJDOVu9/tbmvwAAAP//AwBQSwMEFAAGAAgAAAAhACfqGhLgAAAACQEAAA8AAABkcnMvZG93bnJl&#10;di54bWxMj8tOwzAQRfdI/IM1SOyoEyhpCHEqhAqom0AfZO3G0yTCHkex24S/x6xgObpH957Jl5PR&#10;7IyD6ywJiGcRMKTaqo4aAfvdy00KzHlJSmpLKOAbHSyLy4tcZsqOtMHz1jcslJDLpIDW+z7j3NUt&#10;GulmtkcK2dEORvpwDg1XgxxDudH8NooSbmRHYaGVPT63WH9tT0bAkVz1uXpbbz5WY1W9t69Y6rIU&#10;4vpqenoE5nHyfzD86gd1KILTwZ5IOaYF3M/TOKAC0mQBLADJPE6AHQQ8LO6AFzn//0HxAwAA//8D&#10;AFBLAQItABQABgAIAAAAIQC2gziS/gAAAOEBAAATAAAAAAAAAAAAAAAAAAAAAABbQ29udGVudF9U&#10;eXBlc10ueG1sUEsBAi0AFAAGAAgAAAAhADj9If/WAAAAlAEAAAsAAAAAAAAAAAAAAAAALwEAAF9y&#10;ZWxzLy5yZWxzUEsBAi0AFAAGAAgAAAAhABcNeDtkAgAAHgUAAA4AAAAAAAAAAAAAAAAALgIAAGRy&#10;cy9lMm9Eb2MueG1sUEsBAi0AFAAGAAgAAAAhACfqGhLgAAAACQEAAA8AAAAAAAAAAAAAAAAAvgQA&#10;AGRycy9kb3ducmV2LnhtbFBLBQYAAAAABAAEAPMAAADLBQAAAAA=&#10;" adj="204" strokecolor="black [3200]" strokeweight=".5pt">
                <v:stroke joinstyle="miter"/>
              </v:shape>
            </w:pict>
          </mc:Fallback>
        </mc:AlternateContent>
      </w:r>
      <w:r w:rsidR="002526D8" w:rsidRPr="002526D8">
        <w:rPr>
          <w:rFonts w:ascii="Arial" w:hAnsi="Arial" w:cs="Arial"/>
          <w:lang w:val="ro-RO"/>
        </w:rPr>
        <w:t>Pentru fereastra de măsurare, rezultă următoarea formulă:</w:t>
      </w:r>
    </w:p>
    <w:p w14:paraId="434A03B2" w14:textId="0AE95ED0" w:rsidR="002526D8" w:rsidRPr="002526D8" w:rsidRDefault="002526D8" w:rsidP="00280C5E">
      <w:pPr>
        <w:pStyle w:val="Standard"/>
        <w:spacing w:after="240"/>
        <w:ind w:firstLine="709"/>
        <w:jc w:val="both"/>
        <w:rPr>
          <w:rFonts w:ascii="Arial" w:hAnsi="Arial" w:cs="Arial"/>
          <w:lang w:val="ro-RO"/>
        </w:rPr>
      </w:pPr>
      <m:oMathPara>
        <m:oMath>
          <m:r>
            <w:rPr>
              <w:rFonts w:ascii="Cambria Math" w:hAnsi="Cambria Math" w:cs="Arial"/>
              <w:lang w:val="ro-RO"/>
            </w:rPr>
            <m:t xml:space="preserve">FM=CLK∙[COM </m:t>
          </m:r>
          <m:d>
            <m:dPr>
              <m:ctrlPr>
                <w:rPr>
                  <w:rFonts w:ascii="Cambria Math" w:hAnsi="Cambria Math" w:cs="Arial"/>
                  <w:i/>
                  <w:lang w:val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ro-RO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Arial"/>
              <w:lang w:val="ro-RO"/>
            </w:rPr>
            <m:t xml:space="preserve"> (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lang w:val="ro-RO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ro-RO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lang w:val="ro-RO"/>
                </w:rPr>
                <m:t>/D</m:t>
              </m:r>
            </m:e>
          </m:acc>
          <m:r>
            <w:rPr>
              <w:rFonts w:ascii="Cambria Math" w:hAnsi="Cambria Math" w:cs="Arial"/>
              <w:lang w:val="ro-RO"/>
            </w:rPr>
            <m:t>)+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lang w:val="ro-RO"/>
                </w:rPr>
              </m:ctrlPr>
            </m:accPr>
            <m:e>
              <m:r>
                <w:rPr>
                  <w:rFonts w:ascii="Cambria Math" w:hAnsi="Cambria Math" w:cs="Arial"/>
                  <w:lang w:val="ro-RO"/>
                </w:rPr>
                <m:t>COM</m:t>
              </m:r>
            </m:e>
          </m:acc>
          <m:r>
            <w:rPr>
              <w:rFonts w:ascii="Cambria Math" w:hAnsi="Cambria Math" w:cs="Arial"/>
              <w:lang w:val="ro-RO"/>
            </w:rPr>
            <m:t xml:space="preserve"> (C) (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lang w:val="ro-RO"/>
                </w:rPr>
              </m:ctrlPr>
            </m:accPr>
            <m:e>
              <m:r>
                <w:rPr>
                  <w:rFonts w:ascii="Cambria Math" w:hAnsi="Cambria Math" w:cs="Arial"/>
                  <w:lang w:val="ro-RO"/>
                </w:rPr>
                <m:t>A</m:t>
              </m:r>
            </m:e>
          </m:acc>
          <m:r>
            <w:rPr>
              <w:rFonts w:ascii="Cambria Math" w:hAnsi="Cambria Math" w:cs="Arial"/>
              <w:lang w:val="ro-RO"/>
            </w:rPr>
            <m:t>/D)]</m:t>
          </m:r>
        </m:oMath>
      </m:oMathPara>
    </w:p>
    <w:p w14:paraId="4F3257A9" w14:textId="56D75A4B" w:rsidR="00231279" w:rsidRDefault="00231279" w:rsidP="00040D29">
      <w:pPr>
        <w:pStyle w:val="Standard"/>
        <w:spacing w:after="240"/>
        <w:jc w:val="center"/>
        <w:rPr>
          <w:rFonts w:ascii="Arial" w:hAnsi="Arial" w:cs="Arial"/>
          <w:lang w:val="ro-RO"/>
        </w:rPr>
      </w:pPr>
    </w:p>
    <w:p w14:paraId="46E9D39C" w14:textId="60564347" w:rsidR="00EF4C91" w:rsidRDefault="00EF4C91" w:rsidP="00B96DDF">
      <w:pPr>
        <w:pStyle w:val="Standard"/>
        <w:spacing w:after="240"/>
        <w:jc w:val="center"/>
        <w:rPr>
          <w:rFonts w:ascii="Arial" w:hAnsi="Arial" w:cs="Arial"/>
          <w:b/>
          <w:sz w:val="40"/>
          <w:szCs w:val="40"/>
          <w:lang w:val="ro-RO"/>
        </w:rPr>
      </w:pPr>
    </w:p>
    <w:p w14:paraId="685FE1F8" w14:textId="3D750D6A" w:rsidR="000D29FB" w:rsidRDefault="000D29FB" w:rsidP="00B96DDF">
      <w:pPr>
        <w:pStyle w:val="Standard"/>
        <w:spacing w:after="240"/>
        <w:jc w:val="center"/>
        <w:rPr>
          <w:rFonts w:ascii="Arial" w:hAnsi="Arial" w:cs="Arial"/>
          <w:b/>
          <w:sz w:val="40"/>
          <w:szCs w:val="40"/>
          <w:lang w:val="ro-RO"/>
        </w:rPr>
      </w:pPr>
    </w:p>
    <w:p w14:paraId="4E906A8E" w14:textId="042B8D8E" w:rsidR="000D29FB" w:rsidRDefault="000D29FB" w:rsidP="00B96DDF">
      <w:pPr>
        <w:pStyle w:val="Standard"/>
        <w:spacing w:after="240"/>
        <w:jc w:val="center"/>
        <w:rPr>
          <w:rFonts w:ascii="Arial" w:hAnsi="Arial" w:cs="Arial"/>
          <w:b/>
          <w:sz w:val="40"/>
          <w:szCs w:val="40"/>
          <w:lang w:val="ro-RO"/>
        </w:rPr>
      </w:pPr>
    </w:p>
    <w:p w14:paraId="15E2418D" w14:textId="77777777" w:rsidR="000D29FB" w:rsidRDefault="000D29FB" w:rsidP="00B96DDF">
      <w:pPr>
        <w:pStyle w:val="Standard"/>
        <w:spacing w:after="240"/>
        <w:jc w:val="center"/>
        <w:rPr>
          <w:rFonts w:ascii="Arial" w:hAnsi="Arial" w:cs="Arial"/>
          <w:b/>
          <w:sz w:val="40"/>
          <w:szCs w:val="40"/>
          <w:lang w:val="ro-RO"/>
        </w:rPr>
      </w:pPr>
      <w:bookmarkStart w:id="0" w:name="_GoBack"/>
      <w:bookmarkEnd w:id="0"/>
    </w:p>
    <w:p w14:paraId="15E4DEEE" w14:textId="1EFF659C" w:rsidR="00B96DDF" w:rsidRPr="00E47AA5" w:rsidRDefault="00620636" w:rsidP="00B96DDF">
      <w:pPr>
        <w:pStyle w:val="Standard"/>
        <w:spacing w:after="24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ro-RO"/>
        </w:rPr>
        <w:lastRenderedPageBreak/>
        <w:t>Mențiuni de sfârșit</w:t>
      </w:r>
    </w:p>
    <w:p w14:paraId="6307A71E" w14:textId="77777777" w:rsidR="00663DD1" w:rsidRPr="004F1E34" w:rsidRDefault="00663DD1" w:rsidP="00F527C0">
      <w:pPr>
        <w:ind w:left="709"/>
        <w:jc w:val="both"/>
        <w:rPr>
          <w:rFonts w:ascii="Arial" w:hAnsi="Arial" w:cs="Arial"/>
          <w:lang w:val="ro-RO"/>
        </w:rPr>
      </w:pPr>
    </w:p>
    <w:p w14:paraId="37A30337" w14:textId="176995FA" w:rsidR="00663DD1" w:rsidRDefault="00E47AA5" w:rsidP="006601E5">
      <w:pPr>
        <w:spacing w:after="12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Lucrul pe proiect în sine s-a </w:t>
      </w:r>
      <w:r w:rsidR="006601E5">
        <w:rPr>
          <w:rFonts w:ascii="Arial" w:hAnsi="Arial" w:cs="Arial"/>
          <w:lang w:val="ro-RO"/>
        </w:rPr>
        <w:t>împărțit astfel:</w:t>
      </w:r>
    </w:p>
    <w:p w14:paraId="48AB5ACE" w14:textId="7B078CDF" w:rsidR="006601E5" w:rsidRDefault="006601E5" w:rsidP="007D1D3D">
      <w:pPr>
        <w:pStyle w:val="ListParagraph"/>
        <w:numPr>
          <w:ilvl w:val="0"/>
          <w:numId w:val="6"/>
        </w:numPr>
        <w:spacing w:after="60"/>
        <w:ind w:left="714" w:hanging="357"/>
        <w:contextualSpacing w:val="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Iulian Măciucă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realizarea</w:t>
      </w:r>
      <w:proofErr w:type="spellEnd"/>
      <w:r>
        <w:rPr>
          <w:rFonts w:ascii="Arial" w:hAnsi="Arial" w:cs="Arial"/>
          <w:lang w:val="ro-RO"/>
        </w:rPr>
        <w:t xml:space="preserve"> generatorului de fereastră și a semnalului de clock corespunzător, ansamblarea totală a proiectului</w:t>
      </w:r>
      <w:r>
        <w:rPr>
          <w:rFonts w:ascii="Arial" w:hAnsi="Arial" w:cs="Arial"/>
        </w:rPr>
        <w:t>;</w:t>
      </w:r>
    </w:p>
    <w:p w14:paraId="3027000E" w14:textId="40A30C36" w:rsidR="006601E5" w:rsidRDefault="006601E5" w:rsidP="007D1D3D">
      <w:pPr>
        <w:pStyle w:val="ListParagraph"/>
        <w:numPr>
          <w:ilvl w:val="0"/>
          <w:numId w:val="6"/>
        </w:numPr>
        <w:spacing w:after="60"/>
        <w:ind w:left="714" w:hanging="357"/>
        <w:contextualSpacing w:val="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Ștefan Achirei – realizarea legăturii cu releul, realizarea schemei proiectului;</w:t>
      </w:r>
    </w:p>
    <w:p w14:paraId="7D1F144C" w14:textId="3E579AC5" w:rsidR="006601E5" w:rsidRPr="006601E5" w:rsidRDefault="006601E5" w:rsidP="007D1D3D">
      <w:pPr>
        <w:pStyle w:val="ListParagraph"/>
        <w:numPr>
          <w:ilvl w:val="0"/>
          <w:numId w:val="6"/>
        </w:numPr>
        <w:spacing w:after="60"/>
        <w:ind w:left="714" w:hanging="357"/>
        <w:contextualSpacing w:val="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Dragoș Perju – realizarea afișajului binar în legătură cu numărătorul, realizarea documentației proiectului.</w:t>
      </w:r>
    </w:p>
    <w:sectPr w:rsidR="006601E5" w:rsidRPr="006601E5" w:rsidSect="00EF4C91">
      <w:footerReference w:type="even" r:id="rId10"/>
      <w:footerReference w:type="default" r:id="rId11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1E3AD" w14:textId="77777777" w:rsidR="004366A3" w:rsidRDefault="004366A3">
      <w:r>
        <w:separator/>
      </w:r>
    </w:p>
  </w:endnote>
  <w:endnote w:type="continuationSeparator" w:id="0">
    <w:p w14:paraId="091E63DE" w14:textId="77777777" w:rsidR="004366A3" w:rsidRDefault="0043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63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A3EDC" w14:textId="0770274D" w:rsidR="0087203A" w:rsidRDefault="008720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9F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3A3F30" w14:textId="77777777" w:rsidR="0087203A" w:rsidRDefault="00872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565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3BFD9" w14:textId="30FAEE4B" w:rsidR="0087203A" w:rsidRDefault="008720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9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D387E7" w14:textId="77777777" w:rsidR="0087203A" w:rsidRDefault="0087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6BF9A" w14:textId="77777777" w:rsidR="004366A3" w:rsidRDefault="004366A3">
      <w:r>
        <w:rPr>
          <w:color w:val="000000"/>
        </w:rPr>
        <w:separator/>
      </w:r>
    </w:p>
  </w:footnote>
  <w:footnote w:type="continuationSeparator" w:id="0">
    <w:p w14:paraId="577E6326" w14:textId="77777777" w:rsidR="004366A3" w:rsidRDefault="0043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788"/>
    <w:multiLevelType w:val="multilevel"/>
    <w:tmpl w:val="EBCA481C"/>
    <w:lvl w:ilvl="0">
      <w:numFmt w:val="bullet"/>
      <w:lvlText w:val="-"/>
      <w:lvlJc w:val="left"/>
      <w:pPr>
        <w:ind w:left="720" w:hanging="360"/>
      </w:pPr>
      <w:rPr>
        <w:rFonts w:ascii="Liberation Serif" w:eastAsia="WenQuanYi Zen Hei Sharp" w:hAnsi="Liberation Serif" w:cs="Lohit Devanaga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EC9190C"/>
    <w:multiLevelType w:val="hybridMultilevel"/>
    <w:tmpl w:val="2D02F8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D3F59"/>
    <w:multiLevelType w:val="multilevel"/>
    <w:tmpl w:val="DD22F7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2E152C1"/>
    <w:multiLevelType w:val="hybridMultilevel"/>
    <w:tmpl w:val="0D3E3FF4"/>
    <w:lvl w:ilvl="0" w:tplc="0418000F">
      <w:start w:val="1"/>
      <w:numFmt w:val="decimal"/>
      <w:lvlText w:val="%1."/>
      <w:lvlJc w:val="left"/>
      <w:pPr>
        <w:ind w:left="1429" w:hanging="360"/>
      </w:p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09123F"/>
    <w:multiLevelType w:val="multilevel"/>
    <w:tmpl w:val="4A4A70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EF97959"/>
    <w:multiLevelType w:val="hybridMultilevel"/>
    <w:tmpl w:val="4678E08C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33"/>
    <w:rsid w:val="000063D9"/>
    <w:rsid w:val="000070C4"/>
    <w:rsid w:val="00040D29"/>
    <w:rsid w:val="00045134"/>
    <w:rsid w:val="0007703F"/>
    <w:rsid w:val="000B543E"/>
    <w:rsid w:val="000C7605"/>
    <w:rsid w:val="000D29FB"/>
    <w:rsid w:val="001066FE"/>
    <w:rsid w:val="00134016"/>
    <w:rsid w:val="00170DCA"/>
    <w:rsid w:val="001A12DD"/>
    <w:rsid w:val="001A2DBE"/>
    <w:rsid w:val="001F5921"/>
    <w:rsid w:val="00231279"/>
    <w:rsid w:val="002526D8"/>
    <w:rsid w:val="00253A8D"/>
    <w:rsid w:val="00280C5E"/>
    <w:rsid w:val="002D0F51"/>
    <w:rsid w:val="003029E5"/>
    <w:rsid w:val="00317498"/>
    <w:rsid w:val="00323380"/>
    <w:rsid w:val="00331C0D"/>
    <w:rsid w:val="00345973"/>
    <w:rsid w:val="003543F4"/>
    <w:rsid w:val="0036169C"/>
    <w:rsid w:val="003916AA"/>
    <w:rsid w:val="003E136E"/>
    <w:rsid w:val="003F449C"/>
    <w:rsid w:val="004158AB"/>
    <w:rsid w:val="00430F36"/>
    <w:rsid w:val="004366A3"/>
    <w:rsid w:val="0047135D"/>
    <w:rsid w:val="004D7608"/>
    <w:rsid w:val="004E2EB2"/>
    <w:rsid w:val="004F1E34"/>
    <w:rsid w:val="00512F34"/>
    <w:rsid w:val="00531C68"/>
    <w:rsid w:val="00532EC8"/>
    <w:rsid w:val="0055219B"/>
    <w:rsid w:val="005C6E97"/>
    <w:rsid w:val="005E31D0"/>
    <w:rsid w:val="005F426D"/>
    <w:rsid w:val="00605435"/>
    <w:rsid w:val="00620636"/>
    <w:rsid w:val="00632747"/>
    <w:rsid w:val="00640F4E"/>
    <w:rsid w:val="006601E5"/>
    <w:rsid w:val="00663DD1"/>
    <w:rsid w:val="006D62F4"/>
    <w:rsid w:val="006F50DB"/>
    <w:rsid w:val="00774875"/>
    <w:rsid w:val="0078169D"/>
    <w:rsid w:val="007A38D0"/>
    <w:rsid w:val="007D1D3D"/>
    <w:rsid w:val="00813DA7"/>
    <w:rsid w:val="00814168"/>
    <w:rsid w:val="00835958"/>
    <w:rsid w:val="00846976"/>
    <w:rsid w:val="00861467"/>
    <w:rsid w:val="0087203A"/>
    <w:rsid w:val="008738C5"/>
    <w:rsid w:val="008A0FAC"/>
    <w:rsid w:val="008A6314"/>
    <w:rsid w:val="008B35D1"/>
    <w:rsid w:val="00901359"/>
    <w:rsid w:val="00914409"/>
    <w:rsid w:val="0091441D"/>
    <w:rsid w:val="00945D66"/>
    <w:rsid w:val="00956D23"/>
    <w:rsid w:val="009F24B5"/>
    <w:rsid w:val="00A41EEA"/>
    <w:rsid w:val="00A53447"/>
    <w:rsid w:val="00A96EC5"/>
    <w:rsid w:val="00AC3312"/>
    <w:rsid w:val="00AE2FDE"/>
    <w:rsid w:val="00B25BDB"/>
    <w:rsid w:val="00B810EF"/>
    <w:rsid w:val="00B83DFB"/>
    <w:rsid w:val="00B96DDF"/>
    <w:rsid w:val="00BA3C4E"/>
    <w:rsid w:val="00BA6102"/>
    <w:rsid w:val="00BC5F3B"/>
    <w:rsid w:val="00BF3689"/>
    <w:rsid w:val="00C26AB1"/>
    <w:rsid w:val="00C3247C"/>
    <w:rsid w:val="00C46E5C"/>
    <w:rsid w:val="00C63374"/>
    <w:rsid w:val="00CC5418"/>
    <w:rsid w:val="00D00B99"/>
    <w:rsid w:val="00D15768"/>
    <w:rsid w:val="00D2622D"/>
    <w:rsid w:val="00D46327"/>
    <w:rsid w:val="00D630D4"/>
    <w:rsid w:val="00D65933"/>
    <w:rsid w:val="00D76B24"/>
    <w:rsid w:val="00D97486"/>
    <w:rsid w:val="00DB6ADA"/>
    <w:rsid w:val="00DC0703"/>
    <w:rsid w:val="00DD1502"/>
    <w:rsid w:val="00DD5B87"/>
    <w:rsid w:val="00E20AE3"/>
    <w:rsid w:val="00E47AA5"/>
    <w:rsid w:val="00EF4C91"/>
    <w:rsid w:val="00F03099"/>
    <w:rsid w:val="00F527C0"/>
    <w:rsid w:val="00F57F8B"/>
    <w:rsid w:val="00F8307B"/>
    <w:rsid w:val="00F86145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0EC2"/>
  <w15:docId w15:val="{8401EF4E-965D-4E22-888A-7A319B47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Strong">
    <w:name w:val="Strong"/>
    <w:basedOn w:val="DefaultParagraphFont"/>
    <w:uiPriority w:val="22"/>
    <w:qFormat/>
    <w:rsid w:val="00DD1502"/>
    <w:rPr>
      <w:b/>
      <w:bCs/>
    </w:rPr>
  </w:style>
  <w:style w:type="paragraph" w:styleId="ListParagraph">
    <w:name w:val="List Paragraph"/>
    <w:basedOn w:val="Normal"/>
    <w:uiPriority w:val="34"/>
    <w:qFormat/>
    <w:rsid w:val="00045134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A12D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12D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A12D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A12DD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D0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F51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F5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F51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F5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51"/>
    <w:rPr>
      <w:rFonts w:ascii="Segoe UI" w:hAnsi="Segoe UI" w:cs="Mangal"/>
      <w:sz w:val="18"/>
      <w:szCs w:val="16"/>
    </w:rPr>
  </w:style>
  <w:style w:type="character" w:styleId="PlaceholderText">
    <w:name w:val="Placeholder Text"/>
    <w:basedOn w:val="DefaultParagraphFont"/>
    <w:uiPriority w:val="99"/>
    <w:semiHidden/>
    <w:rsid w:val="002D0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CB55-EDE6-48E3-9D4C-EA6B379A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905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Dragoș Perju</cp:lastModifiedBy>
  <cp:revision>88</cp:revision>
  <cp:lastPrinted>2016-05-24T07:39:00Z</cp:lastPrinted>
  <dcterms:created xsi:type="dcterms:W3CDTF">2016-05-08T19:01:00Z</dcterms:created>
  <dcterms:modified xsi:type="dcterms:W3CDTF">2016-05-24T07:42:00Z</dcterms:modified>
</cp:coreProperties>
</file>