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0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325"/>
      </w:tblGrid>
      <w:tr w:rsidR="00E86BDC" w:rsidRPr="00D16AEA" w14:paraId="64EFEEC4" w14:textId="77777777" w:rsidTr="0041388B">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794C30A8" w14:textId="77777777" w:rsidR="00E86BDC" w:rsidRPr="00D16AEA" w:rsidRDefault="00E86BDC" w:rsidP="0041388B">
            <w:pPr>
              <w:pStyle w:val="WeisungKopfteil"/>
              <w:framePr w:hSpace="0" w:wrap="auto" w:vAnchor="margin" w:hAnchor="text" w:xAlign="left" w:yAlign="inline"/>
              <w:spacing w:after="0"/>
              <w:rPr>
                <w:rFonts w:ascii="Arial" w:hAnsi="Arial"/>
                <w:b w:val="0"/>
                <w:bCs/>
                <w:sz w:val="20"/>
              </w:rPr>
            </w:pPr>
            <w:bookmarkStart w:id="0" w:name="_GoBack"/>
            <w:bookmarkEnd w:id="0"/>
            <w:r w:rsidRPr="00D16AEA">
              <w:rPr>
                <w:rFonts w:ascii="Arial" w:hAnsi="Arial"/>
              </w:rP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7AF3A865" w14:textId="77777777" w:rsidR="00E86BDC" w:rsidRPr="00BD3D85" w:rsidRDefault="00E86BDC" w:rsidP="0041388B">
            <w:pPr>
              <w:pStyle w:val="WeisungKopfteil"/>
              <w:framePr w:hSpace="0" w:wrap="auto" w:vAnchor="margin" w:hAnchor="text" w:xAlign="left" w:yAlign="inline"/>
              <w:spacing w:after="0"/>
              <w:jc w:val="center"/>
              <w:rPr>
                <w:rFonts w:ascii="Arial" w:hAnsi="Arial"/>
                <w:sz w:val="20"/>
              </w:rPr>
            </w:pPr>
            <w:r w:rsidRPr="00BD3D85">
              <w:rPr>
                <w:rFonts w:ascii="Arial" w:hAnsi="Arial"/>
                <w:highlight w:val="darkGray"/>
              </w:rPr>
              <w:t>Handlungsanweisung des Direktors</w:t>
            </w:r>
            <w:r w:rsidRPr="00BD3D85">
              <w:rPr>
                <w:rFonts w:ascii="Arial" w:hAnsi="Arial"/>
              </w:rPr>
              <w:br/>
            </w:r>
          </w:p>
        </w:tc>
        <w:bookmarkStart w:id="1" w:name="Dropdown1"/>
        <w:tc>
          <w:tcPr>
            <w:tcW w:w="2325" w:type="dxa"/>
            <w:tcBorders>
              <w:top w:val="single" w:sz="4" w:space="0" w:color="808080"/>
              <w:left w:val="single" w:sz="6" w:space="0" w:color="808080"/>
              <w:bottom w:val="nil"/>
              <w:right w:val="single" w:sz="4" w:space="0" w:color="808080"/>
            </w:tcBorders>
            <w:shd w:val="clear" w:color="auto" w:fill="F3F3F3"/>
          </w:tcPr>
          <w:p w14:paraId="70902532" w14:textId="77777777" w:rsidR="00E86BDC" w:rsidRPr="00D16AEA" w:rsidRDefault="00E86BDC" w:rsidP="0041388B">
            <w:pPr>
              <w:pStyle w:val="WeisungKopfteil"/>
              <w:framePr w:hSpace="0" w:wrap="auto" w:vAnchor="margin" w:hAnchor="text" w:xAlign="left" w:yAlign="inline"/>
              <w:spacing w:after="0"/>
              <w:ind w:right="45"/>
              <w:jc w:val="right"/>
              <w:rPr>
                <w:rFonts w:ascii="Arial" w:hAnsi="Arial"/>
                <w:b w:val="0"/>
                <w:bCs/>
                <w:sz w:val="20"/>
              </w:rPr>
            </w:pPr>
            <w:r w:rsidRPr="00D16AEA">
              <w:rPr>
                <w:rFonts w:ascii="Arial" w:hAnsi="Arial"/>
              </w:rPr>
              <w:fldChar w:fldCharType="begin">
                <w:ffData>
                  <w:name w:val="Dropdown1"/>
                  <w:enabled/>
                  <w:calcOnExit w:val="0"/>
                  <w:ddList>
                    <w:listEntry w:val="Gültig ab:"/>
                    <w:listEntry w:val="Datum:"/>
                  </w:ddList>
                </w:ffData>
              </w:fldChar>
            </w:r>
            <w:r w:rsidRPr="00D16AEA">
              <w:rPr>
                <w:rFonts w:ascii="Arial" w:hAnsi="Arial"/>
              </w:rPr>
              <w:instrText xml:space="preserve"> FORMDROPDOWN </w:instrText>
            </w:r>
            <w:r w:rsidR="00F031FB">
              <w:rPr>
                <w:rFonts w:ascii="Arial" w:hAnsi="Arial"/>
              </w:rPr>
            </w:r>
            <w:r w:rsidR="00F031FB">
              <w:rPr>
                <w:rFonts w:ascii="Arial" w:hAnsi="Arial"/>
              </w:rPr>
              <w:fldChar w:fldCharType="separate"/>
            </w:r>
            <w:r w:rsidRPr="00D16AEA">
              <w:rPr>
                <w:rFonts w:ascii="Arial" w:hAnsi="Arial"/>
              </w:rPr>
              <w:fldChar w:fldCharType="end"/>
            </w:r>
            <w:bookmarkEnd w:id="1"/>
            <w:r w:rsidRPr="00D16AEA">
              <w:rPr>
                <w:rFonts w:ascii="Arial" w:hAnsi="Arial"/>
              </w:rPr>
              <w:t xml:space="preserve"> </w:t>
            </w:r>
          </w:p>
        </w:tc>
      </w:tr>
      <w:tr w:rsidR="00E86BDC" w:rsidRPr="00D16AEA" w14:paraId="0C142AE4" w14:textId="77777777" w:rsidTr="0041388B">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63A7BBEE" w14:textId="77777777" w:rsidR="00E86BDC" w:rsidRPr="00E86BDC" w:rsidRDefault="00E86BDC" w:rsidP="0041388B">
            <w:pPr>
              <w:rPr>
                <w:sz w:val="20"/>
                <w:highlight w:val="yellow"/>
                <w:lang w:val="en-US"/>
              </w:rPr>
            </w:pPr>
            <w:r w:rsidRPr="00E86BDC">
              <w:rPr>
                <w:sz w:val="20"/>
                <w:highlight w:val="yellow"/>
                <w:lang w:val="en-US"/>
              </w:rPr>
              <w:t>SKOS A</w:t>
            </w:r>
          </w:p>
          <w:p w14:paraId="34E1746D" w14:textId="77777777" w:rsidR="00E86BDC" w:rsidRPr="00E86BDC" w:rsidRDefault="00E86BDC" w:rsidP="0041388B">
            <w:pPr>
              <w:rPr>
                <w:sz w:val="20"/>
                <w:highlight w:val="yellow"/>
                <w:lang w:val="en-US"/>
              </w:rPr>
            </w:pPr>
            <w:r w:rsidRPr="00E86BDC">
              <w:rPr>
                <w:sz w:val="20"/>
                <w:highlight w:val="yellow"/>
                <w:lang w:val="en-US"/>
              </w:rPr>
              <w:t>SKOS B</w:t>
            </w:r>
          </w:p>
          <w:p w14:paraId="483C40B4" w14:textId="77777777" w:rsidR="00E86BDC" w:rsidRPr="00E86BDC" w:rsidRDefault="00E86BDC" w:rsidP="0041388B">
            <w:pPr>
              <w:rPr>
                <w:sz w:val="20"/>
                <w:lang w:val="en-US"/>
              </w:rPr>
            </w:pPr>
            <w:r w:rsidRPr="00E86BDC">
              <w:rPr>
                <w:sz w:val="20"/>
                <w:highlight w:val="yellow"/>
                <w:lang w:val="en-US"/>
              </w:rPr>
              <w:t>SKOS C</w:t>
            </w:r>
          </w:p>
        </w:tc>
        <w:tc>
          <w:tcPr>
            <w:tcW w:w="4453" w:type="dxa"/>
            <w:vMerge/>
            <w:tcBorders>
              <w:left w:val="single" w:sz="6" w:space="0" w:color="808080"/>
              <w:bottom w:val="single" w:sz="6" w:space="0" w:color="808080"/>
              <w:right w:val="single" w:sz="6" w:space="0" w:color="808080"/>
            </w:tcBorders>
            <w:shd w:val="clear" w:color="auto" w:fill="F3F3F3"/>
          </w:tcPr>
          <w:p w14:paraId="4A8B21B1" w14:textId="77777777" w:rsidR="00E86BDC" w:rsidRPr="00E86BDC" w:rsidRDefault="00E86BDC" w:rsidP="0041388B">
            <w:pPr>
              <w:pStyle w:val="WeisungKopfteil"/>
              <w:framePr w:hSpace="0" w:wrap="auto" w:vAnchor="margin" w:hAnchor="text" w:xAlign="left" w:yAlign="inline"/>
              <w:spacing w:after="0"/>
              <w:jc w:val="center"/>
              <w:rPr>
                <w:rFonts w:ascii="Arial" w:hAnsi="Arial"/>
                <w:lang w:val="en-US"/>
              </w:rPr>
            </w:pPr>
          </w:p>
        </w:tc>
        <w:tc>
          <w:tcPr>
            <w:tcW w:w="2325" w:type="dxa"/>
            <w:tcBorders>
              <w:top w:val="nil"/>
              <w:left w:val="single" w:sz="6" w:space="0" w:color="808080"/>
              <w:bottom w:val="single" w:sz="6" w:space="0" w:color="808080"/>
              <w:right w:val="single" w:sz="4" w:space="0" w:color="808080"/>
            </w:tcBorders>
            <w:shd w:val="clear" w:color="auto" w:fill="F3F3F3"/>
          </w:tcPr>
          <w:p w14:paraId="56985725" w14:textId="77777777" w:rsidR="00E86BDC" w:rsidRPr="001C786E" w:rsidRDefault="00E86BDC" w:rsidP="0041388B">
            <w:pPr>
              <w:pStyle w:val="WeisungKopfteil"/>
              <w:framePr w:hSpace="0" w:wrap="auto" w:vAnchor="margin" w:hAnchor="text" w:xAlign="left" w:yAlign="inline"/>
              <w:spacing w:before="0" w:after="0"/>
              <w:ind w:right="45"/>
              <w:jc w:val="right"/>
              <w:rPr>
                <w:rFonts w:ascii="Arial" w:hAnsi="Arial"/>
                <w:b w:val="0"/>
                <w:sz w:val="20"/>
              </w:rPr>
            </w:pPr>
            <w:r>
              <w:rPr>
                <w:rFonts w:ascii="Arial" w:hAnsi="Arial"/>
                <w:b w:val="0"/>
                <w:sz w:val="20"/>
                <w:highlight w:val="yellow"/>
              </w:rPr>
              <w:t>01.5.</w:t>
            </w:r>
            <w:r w:rsidRPr="00B9553B">
              <w:rPr>
                <w:rFonts w:ascii="Arial" w:hAnsi="Arial"/>
                <w:b w:val="0"/>
                <w:sz w:val="20"/>
                <w:highlight w:val="yellow"/>
              </w:rPr>
              <w:t>2022</w:t>
            </w:r>
          </w:p>
          <w:p w14:paraId="2D540A19" w14:textId="77777777" w:rsidR="00E86BDC" w:rsidRPr="00D16AEA" w:rsidRDefault="00E86BDC" w:rsidP="0041388B">
            <w:pPr>
              <w:pStyle w:val="WeisungKopfteil"/>
              <w:framePr w:hSpace="0" w:wrap="auto" w:vAnchor="margin" w:hAnchor="text" w:xAlign="left" w:yAlign="inline"/>
              <w:spacing w:before="0" w:after="0"/>
              <w:ind w:right="45"/>
              <w:jc w:val="right"/>
              <w:rPr>
                <w:rFonts w:ascii="Arial" w:hAnsi="Arial"/>
              </w:rPr>
            </w:pPr>
            <w:r w:rsidRPr="001C786E">
              <w:rPr>
                <w:rFonts w:ascii="Arial" w:hAnsi="Arial"/>
                <w:b w:val="0"/>
                <w:sz w:val="20"/>
              </w:rPr>
              <w:t xml:space="preserve">ersetzt </w:t>
            </w:r>
            <w:r>
              <w:rPr>
                <w:rFonts w:ascii="Arial" w:hAnsi="Arial"/>
                <w:b w:val="0"/>
                <w:sz w:val="20"/>
              </w:rPr>
              <w:t>01.01.2021</w:t>
            </w:r>
          </w:p>
        </w:tc>
      </w:tr>
      <w:tr w:rsidR="00E86BDC" w:rsidRPr="00D16AEA" w14:paraId="246E8792" w14:textId="77777777" w:rsidTr="0041388B">
        <w:trPr>
          <w:cantSplit/>
          <w:trHeight w:val="410"/>
        </w:trPr>
        <w:tc>
          <w:tcPr>
            <w:tcW w:w="9001" w:type="dxa"/>
            <w:gridSpan w:val="3"/>
            <w:tcBorders>
              <w:top w:val="single" w:sz="6" w:space="0" w:color="808080"/>
              <w:left w:val="single" w:sz="4" w:space="0" w:color="808080"/>
              <w:bottom w:val="single" w:sz="4" w:space="0" w:color="808080"/>
              <w:right w:val="single" w:sz="4" w:space="0" w:color="808080"/>
            </w:tcBorders>
          </w:tcPr>
          <w:p w14:paraId="7CBE1D14" w14:textId="77777777" w:rsidR="00E86BDC" w:rsidRPr="00D16AEA" w:rsidRDefault="00E86BDC" w:rsidP="0041388B">
            <w:pPr>
              <w:pStyle w:val="Titel"/>
              <w:framePr w:hSpace="0" w:wrap="auto" w:vAnchor="margin" w:hAnchor="text" w:xAlign="left" w:yAlign="inline"/>
            </w:pPr>
            <w:r w:rsidRPr="00D16AEA">
              <w:t xml:space="preserve">Ausrichtung der Integrationszulage (IZU) </w:t>
            </w:r>
          </w:p>
        </w:tc>
      </w:tr>
    </w:tbl>
    <w:p w14:paraId="3F53B6E5" w14:textId="77777777" w:rsidR="00E86BDC" w:rsidRDefault="00E86BDC" w:rsidP="00E86BDC">
      <w:pPr>
        <w:pStyle w:val="Absatz0"/>
      </w:pPr>
    </w:p>
    <w:p w14:paraId="099C3447" w14:textId="77777777" w:rsidR="00E86BDC" w:rsidRDefault="00E86BDC" w:rsidP="00E86BDC">
      <w:pPr>
        <w:pStyle w:val="berschrift1"/>
        <w:tabs>
          <w:tab w:val="clear" w:pos="432"/>
          <w:tab w:val="num" w:pos="1202"/>
        </w:tabs>
        <w:spacing w:before="240" w:after="120"/>
      </w:pPr>
      <w:r>
        <w:t>Grundlage</w:t>
      </w:r>
    </w:p>
    <w:p w14:paraId="488E4D67" w14:textId="77777777" w:rsidR="00E86BDC" w:rsidRPr="003C699C" w:rsidRDefault="00E86BDC" w:rsidP="00E86BDC">
      <w:pPr>
        <w:pStyle w:val="Absatz0"/>
      </w:pPr>
      <w:r w:rsidRPr="003C699C">
        <w:t>Mit der Integrationszulage werden Leistungen nicht erwerbstätiger Personen für ihre soziale</w:t>
      </w:r>
    </w:p>
    <w:p w14:paraId="163C3872" w14:textId="77777777" w:rsidR="00E86BDC" w:rsidRPr="003C699C" w:rsidRDefault="00E86BDC" w:rsidP="00E86BDC">
      <w:pPr>
        <w:pStyle w:val="Absatz0"/>
      </w:pPr>
      <w:r w:rsidRPr="003C699C">
        <w:t xml:space="preserve">und/oder berufliche Integration finanziell anerkannt. </w:t>
      </w:r>
    </w:p>
    <w:p w14:paraId="1F4E2098" w14:textId="77777777" w:rsidR="00E86BDC" w:rsidRPr="003C699C" w:rsidRDefault="00E86BDC" w:rsidP="00E86BDC">
      <w:pPr>
        <w:pStyle w:val="Absatz0"/>
      </w:pPr>
    </w:p>
    <w:p w14:paraId="13451D05" w14:textId="77777777" w:rsidR="00E86BDC" w:rsidRPr="003C699C" w:rsidRDefault="00E86BDC" w:rsidP="00E86BDC">
      <w:pPr>
        <w:pStyle w:val="Absatz0"/>
        <w:spacing w:after="120"/>
      </w:pPr>
      <w:r w:rsidRPr="003C699C">
        <w:t xml:space="preserve">Damit die Leistung zu einer Integrationszulage berechtigt, hat sie kumulativ folgende Kriterien zu erfüllen: </w:t>
      </w:r>
    </w:p>
    <w:p w14:paraId="5D770C53" w14:textId="77777777" w:rsidR="00E86BDC" w:rsidRPr="003C699C" w:rsidRDefault="00E86BDC" w:rsidP="00E86BDC">
      <w:pPr>
        <w:pStyle w:val="Absatz0"/>
        <w:numPr>
          <w:ilvl w:val="0"/>
          <w:numId w:val="15"/>
        </w:numPr>
      </w:pPr>
      <w:r w:rsidRPr="003C699C">
        <w:t>Sie erhöht oder erhält die Chancen auf eine erfolgreiche Integration der Klientin bzw. des Klienten,</w:t>
      </w:r>
    </w:p>
    <w:p w14:paraId="3B20BF3E" w14:textId="77777777" w:rsidR="00E86BDC" w:rsidRPr="003C699C" w:rsidRDefault="00E86BDC" w:rsidP="00E86BDC">
      <w:pPr>
        <w:pStyle w:val="Absatz0"/>
        <w:numPr>
          <w:ilvl w:val="0"/>
          <w:numId w:val="15"/>
        </w:numPr>
      </w:pPr>
      <w:r w:rsidRPr="003C699C">
        <w:t>ist überprüfbar und</w:t>
      </w:r>
    </w:p>
    <w:p w14:paraId="7255875C" w14:textId="77777777" w:rsidR="00E86BDC" w:rsidRPr="003C699C" w:rsidRDefault="00E86BDC" w:rsidP="00E86BDC">
      <w:pPr>
        <w:pStyle w:val="Absatz0"/>
        <w:numPr>
          <w:ilvl w:val="0"/>
          <w:numId w:val="15"/>
        </w:numPr>
      </w:pPr>
      <w:r w:rsidRPr="003C699C">
        <w:t>setzt eine individuelle Anstrengung voraus.</w:t>
      </w:r>
    </w:p>
    <w:p w14:paraId="5636CC75" w14:textId="77777777" w:rsidR="00E86BDC" w:rsidRPr="003C699C" w:rsidRDefault="00E86BDC" w:rsidP="00E86BDC">
      <w:pPr>
        <w:pStyle w:val="Absatz0"/>
      </w:pPr>
    </w:p>
    <w:p w14:paraId="0F4E7E0C" w14:textId="77777777" w:rsidR="00E86BDC" w:rsidRDefault="00E86BDC" w:rsidP="00E86BDC">
      <w:pPr>
        <w:pStyle w:val="Absatz0"/>
      </w:pPr>
      <w:r w:rsidRPr="003C699C">
        <w:t>Die Integrationszulage ist eine personenbezogene Leistung, die mehreren Personen im selben Haushalt gewährt werden kann.</w:t>
      </w:r>
    </w:p>
    <w:p w14:paraId="51464828" w14:textId="77777777" w:rsidR="00E86BDC" w:rsidRDefault="00E86BDC" w:rsidP="00E86BDC">
      <w:pPr>
        <w:pStyle w:val="Absatz0"/>
      </w:pPr>
    </w:p>
    <w:p w14:paraId="104B1068" w14:textId="77777777" w:rsidR="00E86BDC" w:rsidRDefault="00E86BDC" w:rsidP="00E86BDC">
      <w:pPr>
        <w:pStyle w:val="berschrift1"/>
        <w:tabs>
          <w:tab w:val="clear" w:pos="432"/>
          <w:tab w:val="num" w:pos="1202"/>
        </w:tabs>
        <w:spacing w:before="240" w:after="120"/>
      </w:pPr>
      <w:r>
        <w:t xml:space="preserve">Leistungen und Höhe der entsprechenden monatlichen IZU </w:t>
      </w:r>
    </w:p>
    <w:p w14:paraId="2AC13282" w14:textId="77777777" w:rsidR="00E86BDC" w:rsidRDefault="00E86BDC" w:rsidP="00E86BDC">
      <w:pPr>
        <w:pStyle w:val="Absatz0"/>
      </w:pPr>
      <w:r>
        <w:t>Die Höhe der IZU richtet sich nach dem Aufwand und der Bedeutung der erbrachten Integra</w:t>
      </w:r>
      <w:r>
        <w:softHyphen/>
        <w:t xml:space="preserve">tionsleistungen. Sie beträgt grundsätzlich zwischen Fr. 100.00 und Fr. 300.00 pro Person und Monat. Für Jugendliche und junge Erwachsene bis </w:t>
      </w:r>
      <w:r w:rsidRPr="003323F9">
        <w:t>24 Jahre</w:t>
      </w:r>
      <w:r>
        <w:t xml:space="preserve"> gelten reduzierte Ansätze. </w:t>
      </w:r>
    </w:p>
    <w:p w14:paraId="50BB7F11" w14:textId="77777777" w:rsidR="00E86BDC" w:rsidRDefault="00E86BDC" w:rsidP="00E86BDC">
      <w:pPr>
        <w:pStyle w:val="Absatz0"/>
        <w:spacing w:after="120"/>
      </w:pPr>
    </w:p>
    <w:p w14:paraId="440680D9" w14:textId="77777777" w:rsidR="00E86BDC" w:rsidRPr="003C699C" w:rsidRDefault="00E86BDC" w:rsidP="00E86BDC">
      <w:pPr>
        <w:pStyle w:val="Absatz0"/>
        <w:spacing w:after="120"/>
      </w:pPr>
      <w:r w:rsidRPr="003C699C">
        <w:t>Beispiele für  Leistungen, die eine IZU begründen (Aufzählung nicht abschliessend):</w:t>
      </w:r>
    </w:p>
    <w:p w14:paraId="4889DE39" w14:textId="77777777" w:rsidR="00E86BDC" w:rsidRPr="003C699C" w:rsidRDefault="00E86BDC" w:rsidP="00E86BDC">
      <w:pPr>
        <w:pStyle w:val="Absatz0"/>
        <w:numPr>
          <w:ilvl w:val="0"/>
          <w:numId w:val="16"/>
        </w:numPr>
      </w:pPr>
      <w:r w:rsidRPr="003C699C">
        <w:t>Gemeinnützige Arbeit, Freiwilligenarbeit etc.</w:t>
      </w:r>
    </w:p>
    <w:p w14:paraId="6C1EFEEE" w14:textId="77777777" w:rsidR="00E86BDC" w:rsidRDefault="00E86BDC" w:rsidP="00E86BDC">
      <w:pPr>
        <w:pStyle w:val="Absatz0"/>
        <w:numPr>
          <w:ilvl w:val="0"/>
          <w:numId w:val="16"/>
        </w:numPr>
      </w:pPr>
      <w:r>
        <w:t>Programm zur beruflichen Integration ohne Lohnzahlung (unabhängig vom Kostenträger, z.B. ALV, IV…)</w:t>
      </w:r>
    </w:p>
    <w:p w14:paraId="7C26E293" w14:textId="77777777" w:rsidR="00E86BDC" w:rsidRDefault="00E86BDC" w:rsidP="00E86BDC">
      <w:pPr>
        <w:pStyle w:val="Absatz0"/>
        <w:numPr>
          <w:ilvl w:val="0"/>
          <w:numId w:val="16"/>
        </w:numPr>
      </w:pPr>
      <w:r>
        <w:t>Motivationssemester, Brückenangebot</w:t>
      </w:r>
    </w:p>
    <w:p w14:paraId="7ACF13D1" w14:textId="77777777" w:rsidR="00E86BDC" w:rsidRDefault="00E86BDC" w:rsidP="00E86BDC">
      <w:pPr>
        <w:pStyle w:val="Absatz0"/>
        <w:numPr>
          <w:ilvl w:val="0"/>
          <w:numId w:val="16"/>
        </w:numPr>
      </w:pPr>
      <w:r>
        <w:t>Praktikum / Ausbildung</w:t>
      </w:r>
    </w:p>
    <w:p w14:paraId="753820D9" w14:textId="77777777" w:rsidR="00E86BDC" w:rsidRDefault="00E86BDC" w:rsidP="00E86BDC">
      <w:pPr>
        <w:pStyle w:val="Absatz0"/>
        <w:numPr>
          <w:ilvl w:val="0"/>
          <w:numId w:val="16"/>
        </w:numPr>
      </w:pPr>
      <w:r>
        <w:t>Schulbesuch (Mittelschule, 10. Schuljahr, Schulabschluss nachholen etc.)</w:t>
      </w:r>
    </w:p>
    <w:p w14:paraId="055122A4" w14:textId="77777777" w:rsidR="00E86BDC" w:rsidRPr="00E70333" w:rsidRDefault="00E86BDC" w:rsidP="00E86BDC">
      <w:r>
        <w:br w:type="page"/>
      </w:r>
    </w:p>
    <w:p w14:paraId="14AAA028" w14:textId="77777777" w:rsidR="00E86BDC" w:rsidRPr="006F1C8A" w:rsidRDefault="00E86BDC" w:rsidP="00E86BDC">
      <w:pPr>
        <w:rPr>
          <w:rFonts w:ascii="Arial (W1)" w:hAnsi="Arial (W1)"/>
          <w:b/>
          <w:vanish/>
          <w:sz w:val="2"/>
          <w:szCs w:val="2"/>
        </w:rPr>
      </w:pPr>
    </w:p>
    <w:tbl>
      <w:tblPr>
        <w:tblW w:w="8682" w:type="dxa"/>
        <w:tblInd w:w="8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solid" w:color="D9D9D9" w:fill="auto"/>
        <w:tblLayout w:type="fixed"/>
        <w:tblLook w:val="01E0" w:firstRow="1" w:lastRow="1" w:firstColumn="1" w:lastColumn="1" w:noHBand="0" w:noVBand="0"/>
      </w:tblPr>
      <w:tblGrid>
        <w:gridCol w:w="3993"/>
        <w:gridCol w:w="2268"/>
        <w:gridCol w:w="2421"/>
      </w:tblGrid>
      <w:tr w:rsidR="00E86BDC" w:rsidRPr="00CE6341" w14:paraId="7A8771D8" w14:textId="77777777" w:rsidTr="0041388B">
        <w:tc>
          <w:tcPr>
            <w:tcW w:w="3993" w:type="dxa"/>
            <w:tcBorders>
              <w:bottom w:val="single" w:sz="12" w:space="0" w:color="FFFFFF"/>
            </w:tcBorders>
            <w:shd w:val="clear" w:color="auto" w:fill="C0C0C0"/>
          </w:tcPr>
          <w:p w14:paraId="70CEE94F" w14:textId="77777777" w:rsidR="00E86BDC" w:rsidRDefault="00E86BDC" w:rsidP="0041388B">
            <w:pPr>
              <w:pStyle w:val="Absatz0"/>
              <w:rPr>
                <w:b/>
                <w:sz w:val="20"/>
              </w:rPr>
            </w:pPr>
          </w:p>
          <w:p w14:paraId="4CD9602D" w14:textId="77777777" w:rsidR="00E86BDC" w:rsidRPr="00C858D6" w:rsidRDefault="00E86BDC" w:rsidP="0041388B">
            <w:pPr>
              <w:pStyle w:val="Absatz0"/>
              <w:rPr>
                <w:b/>
                <w:sz w:val="20"/>
              </w:rPr>
            </w:pPr>
            <w:r>
              <w:rPr>
                <w:b/>
                <w:sz w:val="20"/>
              </w:rPr>
              <w:t xml:space="preserve">Nach Pensum </w:t>
            </w:r>
          </w:p>
        </w:tc>
        <w:tc>
          <w:tcPr>
            <w:tcW w:w="2268" w:type="dxa"/>
            <w:tcBorders>
              <w:bottom w:val="single" w:sz="12" w:space="0" w:color="FFFFFF"/>
            </w:tcBorders>
            <w:shd w:val="clear" w:color="auto" w:fill="C0C0C0"/>
          </w:tcPr>
          <w:p w14:paraId="4A4B8E84" w14:textId="77777777" w:rsidR="00E86BDC" w:rsidRDefault="00E86BDC" w:rsidP="0041388B">
            <w:pPr>
              <w:pStyle w:val="Absatz0"/>
              <w:rPr>
                <w:b/>
                <w:sz w:val="20"/>
              </w:rPr>
            </w:pPr>
          </w:p>
          <w:p w14:paraId="4FA73492" w14:textId="77777777" w:rsidR="00E86BDC" w:rsidRPr="00810720" w:rsidRDefault="00E86BDC" w:rsidP="0041388B">
            <w:pPr>
              <w:pStyle w:val="Absatz0"/>
              <w:rPr>
                <w:b/>
                <w:sz w:val="20"/>
              </w:rPr>
            </w:pPr>
            <w:r>
              <w:rPr>
                <w:b/>
                <w:sz w:val="20"/>
              </w:rPr>
              <w:t>ab 25 Jahre</w:t>
            </w:r>
          </w:p>
        </w:tc>
        <w:tc>
          <w:tcPr>
            <w:tcW w:w="2421" w:type="dxa"/>
            <w:tcBorders>
              <w:bottom w:val="single" w:sz="12" w:space="0" w:color="FFFFFF"/>
            </w:tcBorders>
            <w:shd w:val="clear" w:color="auto" w:fill="C0C0C0"/>
          </w:tcPr>
          <w:p w14:paraId="5C989DFA" w14:textId="77777777" w:rsidR="00E86BDC" w:rsidRDefault="00E86BDC" w:rsidP="0041388B">
            <w:pPr>
              <w:pStyle w:val="Absatz0"/>
              <w:rPr>
                <w:b/>
                <w:sz w:val="20"/>
              </w:rPr>
            </w:pPr>
          </w:p>
          <w:p w14:paraId="65F170F6" w14:textId="77777777" w:rsidR="00E86BDC" w:rsidRPr="00810720" w:rsidRDefault="00E86BDC" w:rsidP="0041388B">
            <w:pPr>
              <w:pStyle w:val="Absatz0"/>
              <w:rPr>
                <w:b/>
                <w:sz w:val="20"/>
              </w:rPr>
            </w:pPr>
            <w:r w:rsidRPr="00810720">
              <w:rPr>
                <w:b/>
                <w:sz w:val="20"/>
              </w:rPr>
              <w:t>bis 24 Jahre</w:t>
            </w:r>
          </w:p>
        </w:tc>
      </w:tr>
      <w:tr w:rsidR="00E86BDC" w:rsidRPr="00CE6341" w14:paraId="1897C2B8" w14:textId="77777777" w:rsidTr="0041388B">
        <w:tc>
          <w:tcPr>
            <w:tcW w:w="3993" w:type="dxa"/>
            <w:tcBorders>
              <w:bottom w:val="single" w:sz="12" w:space="0" w:color="FFFFFF"/>
            </w:tcBorders>
            <w:shd w:val="clear" w:color="auto" w:fill="F3F3F3"/>
          </w:tcPr>
          <w:p w14:paraId="39275B90" w14:textId="77777777" w:rsidR="00E86BDC" w:rsidRPr="00677D41" w:rsidRDefault="00E86BDC" w:rsidP="0041388B">
            <w:pPr>
              <w:pStyle w:val="Absatz0"/>
              <w:rPr>
                <w:sz w:val="10"/>
                <w:szCs w:val="10"/>
              </w:rPr>
            </w:pPr>
          </w:p>
          <w:p w14:paraId="35F072F6" w14:textId="77777777" w:rsidR="00E86BDC" w:rsidRPr="003323F9" w:rsidRDefault="00E86BDC" w:rsidP="0041388B">
            <w:pPr>
              <w:pStyle w:val="Absatz0"/>
              <w:rPr>
                <w:sz w:val="20"/>
              </w:rPr>
            </w:pPr>
            <w:r w:rsidRPr="003323F9">
              <w:rPr>
                <w:sz w:val="20"/>
              </w:rPr>
              <w:t xml:space="preserve">100% Tätigkeit bzw. 40 Wochen-Std. </w:t>
            </w:r>
          </w:p>
        </w:tc>
        <w:tc>
          <w:tcPr>
            <w:tcW w:w="2268" w:type="dxa"/>
            <w:vMerge w:val="restart"/>
            <w:shd w:val="clear" w:color="auto" w:fill="F3F3F3"/>
          </w:tcPr>
          <w:p w14:paraId="6477246D" w14:textId="77777777" w:rsidR="00E86BDC" w:rsidRPr="00677D41" w:rsidRDefault="00E86BDC" w:rsidP="0041388B">
            <w:pPr>
              <w:pStyle w:val="Absatz0"/>
              <w:rPr>
                <w:sz w:val="10"/>
                <w:szCs w:val="10"/>
              </w:rPr>
            </w:pPr>
          </w:p>
          <w:p w14:paraId="49BD5A5D" w14:textId="77777777" w:rsidR="00E86BDC" w:rsidRPr="003323F9" w:rsidRDefault="00E86BDC" w:rsidP="0041388B">
            <w:pPr>
              <w:pStyle w:val="Absatz0"/>
              <w:rPr>
                <w:sz w:val="20"/>
              </w:rPr>
            </w:pPr>
            <w:r w:rsidRPr="003323F9">
              <w:rPr>
                <w:sz w:val="20"/>
              </w:rPr>
              <w:t xml:space="preserve">300.00 </w:t>
            </w:r>
          </w:p>
          <w:p w14:paraId="004089CA" w14:textId="77777777" w:rsidR="00E86BDC" w:rsidRPr="003323F9" w:rsidRDefault="00E86BDC" w:rsidP="0041388B">
            <w:pPr>
              <w:pStyle w:val="Absatz0"/>
              <w:rPr>
                <w:sz w:val="20"/>
              </w:rPr>
            </w:pPr>
            <w:r w:rsidRPr="003323F9">
              <w:rPr>
                <w:sz w:val="20"/>
              </w:rPr>
              <w:t>% Anteil von 300.00</w:t>
            </w:r>
            <w:r>
              <w:rPr>
                <w:sz w:val="20"/>
              </w:rPr>
              <w:t>,</w:t>
            </w:r>
          </w:p>
          <w:p w14:paraId="46F2C25B" w14:textId="77777777" w:rsidR="00E86BDC" w:rsidRDefault="00E86BDC" w:rsidP="0041388B">
            <w:pPr>
              <w:pStyle w:val="Absatz0"/>
              <w:rPr>
                <w:sz w:val="20"/>
              </w:rPr>
            </w:pPr>
            <w:r w:rsidRPr="003323F9">
              <w:rPr>
                <w:sz w:val="20"/>
              </w:rPr>
              <w:t>jedoch mindestens</w:t>
            </w:r>
          </w:p>
          <w:p w14:paraId="6A16EAD5" w14:textId="77777777" w:rsidR="00E86BDC" w:rsidRPr="003323F9" w:rsidRDefault="00E86BDC" w:rsidP="0041388B">
            <w:pPr>
              <w:pStyle w:val="Absatz0"/>
              <w:rPr>
                <w:sz w:val="20"/>
              </w:rPr>
            </w:pPr>
            <w:r w:rsidRPr="003323F9">
              <w:rPr>
                <w:sz w:val="20"/>
              </w:rPr>
              <w:t xml:space="preserve">100.00 </w:t>
            </w:r>
          </w:p>
        </w:tc>
        <w:tc>
          <w:tcPr>
            <w:tcW w:w="2421" w:type="dxa"/>
            <w:vMerge w:val="restart"/>
            <w:shd w:val="clear" w:color="auto" w:fill="F3F3F3"/>
          </w:tcPr>
          <w:p w14:paraId="0C3BEA70" w14:textId="77777777" w:rsidR="00E86BDC" w:rsidRPr="00677D41" w:rsidRDefault="00E86BDC" w:rsidP="0041388B">
            <w:pPr>
              <w:pStyle w:val="Absatz0"/>
              <w:rPr>
                <w:sz w:val="10"/>
                <w:szCs w:val="10"/>
              </w:rPr>
            </w:pPr>
          </w:p>
          <w:p w14:paraId="719D843B" w14:textId="77777777" w:rsidR="00E86BDC" w:rsidRDefault="00E86BDC" w:rsidP="0041388B">
            <w:pPr>
              <w:pStyle w:val="Absatz0"/>
              <w:rPr>
                <w:sz w:val="20"/>
              </w:rPr>
            </w:pPr>
            <w:r w:rsidRPr="003323F9">
              <w:rPr>
                <w:sz w:val="20"/>
              </w:rPr>
              <w:t xml:space="preserve">150.00 </w:t>
            </w:r>
          </w:p>
          <w:p w14:paraId="42E6B874" w14:textId="77777777" w:rsidR="00E86BDC" w:rsidRDefault="00E86BDC" w:rsidP="0041388B">
            <w:pPr>
              <w:pStyle w:val="Absatz0"/>
              <w:rPr>
                <w:sz w:val="20"/>
              </w:rPr>
            </w:pPr>
            <w:r w:rsidRPr="003323F9">
              <w:rPr>
                <w:sz w:val="20"/>
              </w:rPr>
              <w:t>% Anteil von</w:t>
            </w:r>
            <w:r>
              <w:rPr>
                <w:sz w:val="20"/>
              </w:rPr>
              <w:t xml:space="preserve"> 150.00, </w:t>
            </w:r>
            <w:r w:rsidRPr="003323F9">
              <w:rPr>
                <w:sz w:val="20"/>
              </w:rPr>
              <w:t>jedoch mindestens</w:t>
            </w:r>
          </w:p>
          <w:p w14:paraId="283F1F12" w14:textId="77777777" w:rsidR="00E86BDC" w:rsidRPr="003323F9" w:rsidRDefault="00E86BDC" w:rsidP="0041388B">
            <w:pPr>
              <w:pStyle w:val="Absatz0"/>
              <w:rPr>
                <w:sz w:val="20"/>
              </w:rPr>
            </w:pPr>
            <w:r w:rsidRPr="003323F9">
              <w:rPr>
                <w:sz w:val="20"/>
              </w:rPr>
              <w:t xml:space="preserve">50.00 </w:t>
            </w:r>
          </w:p>
        </w:tc>
      </w:tr>
      <w:tr w:rsidR="00E86BDC" w:rsidRPr="00CE6341" w14:paraId="1D267688" w14:textId="77777777" w:rsidTr="0041388B">
        <w:tc>
          <w:tcPr>
            <w:tcW w:w="3993" w:type="dxa"/>
            <w:shd w:val="clear" w:color="auto" w:fill="F3F3F3"/>
          </w:tcPr>
          <w:p w14:paraId="1115C3C5" w14:textId="77777777" w:rsidR="00E86BDC" w:rsidRPr="003323F9" w:rsidRDefault="00E86BDC" w:rsidP="0041388B">
            <w:pPr>
              <w:pStyle w:val="Absatz0"/>
              <w:rPr>
                <w:sz w:val="20"/>
              </w:rPr>
            </w:pPr>
            <w:r w:rsidRPr="003323F9">
              <w:rPr>
                <w:sz w:val="20"/>
              </w:rPr>
              <w:t>Teilzeittätigkeit nach % oder Stunden</w:t>
            </w:r>
          </w:p>
        </w:tc>
        <w:tc>
          <w:tcPr>
            <w:tcW w:w="2268" w:type="dxa"/>
            <w:vMerge/>
            <w:shd w:val="clear" w:color="auto" w:fill="F3F3F3"/>
          </w:tcPr>
          <w:p w14:paraId="0B041584" w14:textId="77777777" w:rsidR="00E86BDC" w:rsidRPr="003323F9" w:rsidRDefault="00E86BDC" w:rsidP="0041388B">
            <w:pPr>
              <w:pStyle w:val="Absatz0"/>
              <w:rPr>
                <w:sz w:val="20"/>
              </w:rPr>
            </w:pPr>
          </w:p>
        </w:tc>
        <w:tc>
          <w:tcPr>
            <w:tcW w:w="2421" w:type="dxa"/>
            <w:vMerge/>
            <w:shd w:val="clear" w:color="auto" w:fill="F3F3F3"/>
          </w:tcPr>
          <w:p w14:paraId="36BA1E3A" w14:textId="77777777" w:rsidR="00E86BDC" w:rsidRPr="003323F9" w:rsidRDefault="00E86BDC" w:rsidP="0041388B">
            <w:pPr>
              <w:pStyle w:val="Absatz0"/>
              <w:rPr>
                <w:sz w:val="20"/>
              </w:rPr>
            </w:pPr>
          </w:p>
        </w:tc>
      </w:tr>
      <w:tr w:rsidR="00E86BDC" w:rsidRPr="00CE6341" w14:paraId="5E0700C0" w14:textId="77777777" w:rsidTr="0041388B">
        <w:tc>
          <w:tcPr>
            <w:tcW w:w="3993" w:type="dxa"/>
            <w:shd w:val="clear" w:color="auto" w:fill="C0C0C0"/>
          </w:tcPr>
          <w:p w14:paraId="679E029D" w14:textId="77777777" w:rsidR="00E86BDC" w:rsidRDefault="00E86BDC" w:rsidP="0041388B">
            <w:pPr>
              <w:pStyle w:val="Absatz0"/>
              <w:rPr>
                <w:b/>
                <w:sz w:val="20"/>
              </w:rPr>
            </w:pPr>
          </w:p>
          <w:p w14:paraId="33D73E9E" w14:textId="77777777" w:rsidR="00E86BDC" w:rsidRPr="003128F9" w:rsidRDefault="00E86BDC" w:rsidP="0041388B">
            <w:pPr>
              <w:pStyle w:val="Absatz0"/>
              <w:rPr>
                <w:b/>
                <w:sz w:val="20"/>
              </w:rPr>
            </w:pPr>
            <w:r>
              <w:rPr>
                <w:b/>
                <w:sz w:val="20"/>
              </w:rPr>
              <w:t>Spezial-Situationen</w:t>
            </w:r>
          </w:p>
        </w:tc>
        <w:tc>
          <w:tcPr>
            <w:tcW w:w="2268" w:type="dxa"/>
            <w:shd w:val="clear" w:color="auto" w:fill="C0C0C0"/>
          </w:tcPr>
          <w:p w14:paraId="6389F75B" w14:textId="77777777" w:rsidR="00E86BDC" w:rsidRDefault="00E86BDC" w:rsidP="0041388B">
            <w:pPr>
              <w:pStyle w:val="Absatz0"/>
              <w:rPr>
                <w:b/>
                <w:sz w:val="20"/>
              </w:rPr>
            </w:pPr>
          </w:p>
          <w:p w14:paraId="3EE35498" w14:textId="77777777" w:rsidR="00E86BDC" w:rsidRPr="00214E17" w:rsidRDefault="00E86BDC" w:rsidP="0041388B">
            <w:pPr>
              <w:pStyle w:val="Absatz0"/>
              <w:rPr>
                <w:sz w:val="20"/>
              </w:rPr>
            </w:pPr>
            <w:r>
              <w:rPr>
                <w:b/>
                <w:sz w:val="20"/>
              </w:rPr>
              <w:t>ab 25 Jahre</w:t>
            </w:r>
          </w:p>
        </w:tc>
        <w:tc>
          <w:tcPr>
            <w:tcW w:w="2421" w:type="dxa"/>
            <w:shd w:val="clear" w:color="auto" w:fill="C0C0C0"/>
          </w:tcPr>
          <w:p w14:paraId="323132B2" w14:textId="77777777" w:rsidR="00E86BDC" w:rsidRDefault="00E86BDC" w:rsidP="0041388B">
            <w:pPr>
              <w:pStyle w:val="Absatz0"/>
              <w:rPr>
                <w:b/>
                <w:sz w:val="20"/>
              </w:rPr>
            </w:pPr>
          </w:p>
          <w:p w14:paraId="2472AA96" w14:textId="77777777" w:rsidR="00E86BDC" w:rsidRPr="00214E17" w:rsidRDefault="00E86BDC" w:rsidP="0041388B">
            <w:pPr>
              <w:pStyle w:val="Absatz0"/>
              <w:rPr>
                <w:sz w:val="20"/>
              </w:rPr>
            </w:pPr>
            <w:r w:rsidRPr="00810720">
              <w:rPr>
                <w:b/>
                <w:sz w:val="20"/>
              </w:rPr>
              <w:t>bis 24 Jahre</w:t>
            </w:r>
          </w:p>
        </w:tc>
      </w:tr>
    </w:tbl>
    <w:tbl>
      <w:tblPr>
        <w:tblpPr w:leftFromText="141" w:rightFromText="141" w:vertAnchor="text" w:tblpY="1"/>
        <w:tblOverlap w:val="never"/>
        <w:tblW w:w="868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solid" w:color="D9D9D9" w:fill="auto"/>
        <w:tblLayout w:type="fixed"/>
        <w:tblLook w:val="01E0" w:firstRow="1" w:lastRow="1" w:firstColumn="1" w:lastColumn="1" w:noHBand="0" w:noVBand="0"/>
      </w:tblPr>
      <w:tblGrid>
        <w:gridCol w:w="3993"/>
        <w:gridCol w:w="2268"/>
        <w:gridCol w:w="2421"/>
      </w:tblGrid>
      <w:tr w:rsidR="00E86BDC" w:rsidRPr="00214E17" w14:paraId="1646B39A" w14:textId="77777777" w:rsidTr="0041388B">
        <w:tc>
          <w:tcPr>
            <w:tcW w:w="3993" w:type="dxa"/>
            <w:tcBorders>
              <w:bottom w:val="single" w:sz="12" w:space="0" w:color="FFFFFF"/>
            </w:tcBorders>
            <w:shd w:val="clear" w:color="auto" w:fill="F3F3F3"/>
          </w:tcPr>
          <w:p w14:paraId="4DB4B1CC" w14:textId="77777777" w:rsidR="00E86BDC" w:rsidRPr="00677D41" w:rsidRDefault="00E86BDC" w:rsidP="0041388B">
            <w:pPr>
              <w:pStyle w:val="Absatz0"/>
              <w:rPr>
                <w:sz w:val="10"/>
                <w:szCs w:val="10"/>
              </w:rPr>
            </w:pPr>
          </w:p>
          <w:p w14:paraId="2815B61A" w14:textId="77777777" w:rsidR="00E86BDC" w:rsidRPr="00214E17" w:rsidRDefault="00E86BDC" w:rsidP="0041388B">
            <w:pPr>
              <w:pStyle w:val="Absatz0"/>
              <w:rPr>
                <w:sz w:val="20"/>
              </w:rPr>
            </w:pPr>
            <w:r w:rsidRPr="00B7467B">
              <w:rPr>
                <w:sz w:val="20"/>
                <w:highlight w:val="yellow"/>
              </w:rPr>
              <w:t>NAVI</w:t>
            </w:r>
            <w:r w:rsidRPr="00214E17">
              <w:rPr>
                <w:sz w:val="20"/>
              </w:rPr>
              <w:t xml:space="preserve"> mit Empfehlung absolviert</w:t>
            </w:r>
          </w:p>
        </w:tc>
        <w:tc>
          <w:tcPr>
            <w:tcW w:w="2268" w:type="dxa"/>
            <w:tcBorders>
              <w:bottom w:val="single" w:sz="12" w:space="0" w:color="FFFFFF"/>
            </w:tcBorders>
            <w:shd w:val="clear" w:color="auto" w:fill="F3F3F3"/>
          </w:tcPr>
          <w:p w14:paraId="63F7D8DD" w14:textId="77777777" w:rsidR="00E86BDC" w:rsidRPr="00677D41" w:rsidRDefault="00E86BDC" w:rsidP="0041388B">
            <w:pPr>
              <w:pStyle w:val="Absatz0"/>
              <w:rPr>
                <w:sz w:val="10"/>
                <w:szCs w:val="10"/>
              </w:rPr>
            </w:pPr>
          </w:p>
          <w:p w14:paraId="364772D3" w14:textId="77777777" w:rsidR="00E86BDC" w:rsidRPr="00214E17" w:rsidRDefault="00E86BDC" w:rsidP="0041388B">
            <w:pPr>
              <w:pStyle w:val="Absatz0"/>
              <w:rPr>
                <w:sz w:val="20"/>
              </w:rPr>
            </w:pPr>
            <w:r>
              <w:rPr>
                <w:sz w:val="20"/>
              </w:rPr>
              <w:t xml:space="preserve">100.00 </w:t>
            </w:r>
          </w:p>
        </w:tc>
        <w:tc>
          <w:tcPr>
            <w:tcW w:w="2421" w:type="dxa"/>
            <w:tcBorders>
              <w:bottom w:val="single" w:sz="12" w:space="0" w:color="FFFFFF"/>
            </w:tcBorders>
            <w:shd w:val="clear" w:color="auto" w:fill="F3F3F3"/>
          </w:tcPr>
          <w:p w14:paraId="6E0CC8A3" w14:textId="77777777" w:rsidR="00E86BDC" w:rsidRPr="00677D41" w:rsidRDefault="00E86BDC" w:rsidP="0041388B">
            <w:pPr>
              <w:pStyle w:val="Absatz0"/>
              <w:rPr>
                <w:sz w:val="10"/>
                <w:szCs w:val="10"/>
              </w:rPr>
            </w:pPr>
          </w:p>
          <w:p w14:paraId="7B7A1A0F" w14:textId="77777777" w:rsidR="00E86BDC" w:rsidRPr="00214E17" w:rsidRDefault="00E86BDC" w:rsidP="0041388B">
            <w:pPr>
              <w:pStyle w:val="Absatz0"/>
              <w:rPr>
                <w:sz w:val="20"/>
              </w:rPr>
            </w:pPr>
            <w:r>
              <w:rPr>
                <w:sz w:val="20"/>
              </w:rPr>
              <w:t>50.00</w:t>
            </w:r>
          </w:p>
        </w:tc>
      </w:tr>
      <w:tr w:rsidR="00E86BDC" w:rsidRPr="00605F20" w14:paraId="56F36A31" w14:textId="77777777" w:rsidTr="0041388B">
        <w:tc>
          <w:tcPr>
            <w:tcW w:w="3993" w:type="dxa"/>
            <w:shd w:val="clear" w:color="auto" w:fill="F3F3F3"/>
            <w:vAlign w:val="center"/>
          </w:tcPr>
          <w:p w14:paraId="3164E20E" w14:textId="77777777" w:rsidR="00E86BDC" w:rsidRPr="00900DAD" w:rsidRDefault="00E86BDC" w:rsidP="0041388B">
            <w:pPr>
              <w:pStyle w:val="Absatz0"/>
              <w:rPr>
                <w:sz w:val="10"/>
                <w:szCs w:val="10"/>
              </w:rPr>
            </w:pPr>
          </w:p>
          <w:p w14:paraId="0640F507" w14:textId="77777777" w:rsidR="00E86BDC" w:rsidRDefault="00E86BDC" w:rsidP="0041388B">
            <w:pPr>
              <w:pStyle w:val="Absatz0"/>
              <w:rPr>
                <w:sz w:val="20"/>
              </w:rPr>
            </w:pPr>
            <w:r>
              <w:rPr>
                <w:sz w:val="20"/>
              </w:rPr>
              <w:t>Vermittlung/</w:t>
            </w:r>
            <w:r w:rsidRPr="00605F20">
              <w:rPr>
                <w:sz w:val="20"/>
              </w:rPr>
              <w:t>Bewerbungscoaching</w:t>
            </w:r>
            <w:r>
              <w:rPr>
                <w:sz w:val="20"/>
              </w:rPr>
              <w:t xml:space="preserve"> (SEB, AMI, LBZ, usw.)</w:t>
            </w:r>
          </w:p>
          <w:p w14:paraId="0504BB07" w14:textId="77777777" w:rsidR="00E86BDC" w:rsidRPr="00677D41" w:rsidRDefault="00E86BDC" w:rsidP="0041388B">
            <w:pPr>
              <w:pStyle w:val="Absatz0"/>
              <w:rPr>
                <w:sz w:val="10"/>
                <w:szCs w:val="10"/>
              </w:rPr>
            </w:pPr>
          </w:p>
        </w:tc>
        <w:tc>
          <w:tcPr>
            <w:tcW w:w="2268" w:type="dxa"/>
            <w:shd w:val="clear" w:color="auto" w:fill="F3F3F3"/>
          </w:tcPr>
          <w:p w14:paraId="2187B8D6" w14:textId="77777777" w:rsidR="00E86BDC" w:rsidRPr="00677D41" w:rsidRDefault="00E86BDC" w:rsidP="0041388B">
            <w:pPr>
              <w:pStyle w:val="Absatz0"/>
              <w:rPr>
                <w:sz w:val="10"/>
                <w:szCs w:val="10"/>
              </w:rPr>
            </w:pPr>
          </w:p>
          <w:p w14:paraId="6ECAB38B" w14:textId="77777777" w:rsidR="00E86BDC" w:rsidRPr="00605F20" w:rsidRDefault="00E86BDC" w:rsidP="0041388B">
            <w:pPr>
              <w:pStyle w:val="Absatz0"/>
              <w:rPr>
                <w:sz w:val="20"/>
              </w:rPr>
            </w:pPr>
            <w:r>
              <w:rPr>
                <w:sz w:val="20"/>
              </w:rPr>
              <w:t xml:space="preserve">100.00 </w:t>
            </w:r>
          </w:p>
        </w:tc>
        <w:tc>
          <w:tcPr>
            <w:tcW w:w="2421" w:type="dxa"/>
            <w:shd w:val="clear" w:color="auto" w:fill="F3F3F3"/>
          </w:tcPr>
          <w:p w14:paraId="7156D879" w14:textId="77777777" w:rsidR="00E86BDC" w:rsidRPr="00677D41" w:rsidRDefault="00E86BDC" w:rsidP="0041388B">
            <w:pPr>
              <w:pStyle w:val="Absatz0"/>
              <w:rPr>
                <w:sz w:val="10"/>
                <w:szCs w:val="10"/>
              </w:rPr>
            </w:pPr>
          </w:p>
          <w:p w14:paraId="2BBB9943" w14:textId="77777777" w:rsidR="00E86BDC" w:rsidRPr="00605F20" w:rsidRDefault="00E86BDC" w:rsidP="0041388B">
            <w:pPr>
              <w:pStyle w:val="Absatz0"/>
              <w:rPr>
                <w:sz w:val="20"/>
              </w:rPr>
            </w:pPr>
            <w:r>
              <w:rPr>
                <w:sz w:val="20"/>
              </w:rPr>
              <w:t>50.00</w:t>
            </w:r>
          </w:p>
        </w:tc>
      </w:tr>
    </w:tbl>
    <w:tbl>
      <w:tblPr>
        <w:tblW w:w="8682" w:type="dxa"/>
        <w:tblInd w:w="8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solid" w:color="D9D9D9" w:fill="auto"/>
        <w:tblLayout w:type="fixed"/>
        <w:tblLook w:val="01E0" w:firstRow="1" w:lastRow="1" w:firstColumn="1" w:lastColumn="1" w:noHBand="0" w:noVBand="0"/>
      </w:tblPr>
      <w:tblGrid>
        <w:gridCol w:w="3993"/>
        <w:gridCol w:w="2268"/>
        <w:gridCol w:w="2421"/>
      </w:tblGrid>
      <w:tr w:rsidR="00E86BDC" w:rsidRPr="003C699C" w14:paraId="6F14F74C" w14:textId="77777777" w:rsidTr="0041388B">
        <w:trPr>
          <w:trHeight w:val="585"/>
        </w:trPr>
        <w:tc>
          <w:tcPr>
            <w:tcW w:w="3993" w:type="dxa"/>
            <w:shd w:val="clear" w:color="auto" w:fill="F3F3F3"/>
          </w:tcPr>
          <w:p w14:paraId="533DC53F" w14:textId="77777777" w:rsidR="00E86BDC" w:rsidRPr="00900DAD" w:rsidRDefault="00E86BDC" w:rsidP="0041388B">
            <w:pPr>
              <w:pStyle w:val="Absatz0"/>
              <w:rPr>
                <w:sz w:val="10"/>
                <w:szCs w:val="10"/>
              </w:rPr>
            </w:pPr>
          </w:p>
          <w:p w14:paraId="03C4EDDD" w14:textId="77777777" w:rsidR="00E86BDC" w:rsidRPr="003C699C" w:rsidRDefault="00E86BDC" w:rsidP="0041388B">
            <w:pPr>
              <w:pStyle w:val="Absatz0"/>
              <w:rPr>
                <w:sz w:val="20"/>
              </w:rPr>
            </w:pPr>
            <w:r w:rsidRPr="003C699C">
              <w:rPr>
                <w:sz w:val="20"/>
              </w:rPr>
              <w:t>Genehmigte selbständige Erwerbstätigkeit im Haupt- oder Nebenerwerb.</w:t>
            </w:r>
          </w:p>
        </w:tc>
        <w:tc>
          <w:tcPr>
            <w:tcW w:w="2268" w:type="dxa"/>
            <w:shd w:val="clear" w:color="auto" w:fill="F3F3F3"/>
          </w:tcPr>
          <w:p w14:paraId="34E5E0F2" w14:textId="77777777" w:rsidR="00E86BDC" w:rsidRPr="003C699C" w:rsidRDefault="00E86BDC" w:rsidP="0041388B">
            <w:pPr>
              <w:pStyle w:val="Absatz0"/>
              <w:rPr>
                <w:sz w:val="10"/>
                <w:szCs w:val="10"/>
              </w:rPr>
            </w:pPr>
          </w:p>
          <w:p w14:paraId="71F37D73" w14:textId="77777777" w:rsidR="00E86BDC" w:rsidRPr="003C699C" w:rsidRDefault="00E86BDC" w:rsidP="0041388B">
            <w:pPr>
              <w:pStyle w:val="Absatz0"/>
              <w:rPr>
                <w:sz w:val="20"/>
              </w:rPr>
            </w:pPr>
            <w:r w:rsidRPr="003C699C">
              <w:rPr>
                <w:sz w:val="20"/>
              </w:rPr>
              <w:t xml:space="preserve">100.00 </w:t>
            </w:r>
          </w:p>
        </w:tc>
        <w:tc>
          <w:tcPr>
            <w:tcW w:w="2421" w:type="dxa"/>
            <w:shd w:val="clear" w:color="auto" w:fill="F3F3F3"/>
          </w:tcPr>
          <w:p w14:paraId="2520A74E" w14:textId="77777777" w:rsidR="00E86BDC" w:rsidRPr="003C699C" w:rsidRDefault="00E86BDC" w:rsidP="0041388B">
            <w:pPr>
              <w:pStyle w:val="Absatz0"/>
              <w:rPr>
                <w:sz w:val="10"/>
                <w:szCs w:val="10"/>
              </w:rPr>
            </w:pPr>
          </w:p>
          <w:p w14:paraId="70BF1EFE" w14:textId="77777777" w:rsidR="00E86BDC" w:rsidRPr="003C699C" w:rsidRDefault="00E86BDC" w:rsidP="0041388B">
            <w:pPr>
              <w:pStyle w:val="Absatz0"/>
              <w:rPr>
                <w:sz w:val="20"/>
              </w:rPr>
            </w:pPr>
            <w:r w:rsidRPr="003C699C">
              <w:rPr>
                <w:sz w:val="20"/>
              </w:rPr>
              <w:t xml:space="preserve">50.00 </w:t>
            </w:r>
          </w:p>
        </w:tc>
      </w:tr>
    </w:tbl>
    <w:tbl>
      <w:tblPr>
        <w:tblpPr w:leftFromText="141" w:rightFromText="141" w:vertAnchor="text" w:tblpY="1"/>
        <w:tblOverlap w:val="never"/>
        <w:tblW w:w="868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solid" w:color="D9D9D9" w:fill="auto"/>
        <w:tblLayout w:type="fixed"/>
        <w:tblLook w:val="01E0" w:firstRow="1" w:lastRow="1" w:firstColumn="1" w:lastColumn="1" w:noHBand="0" w:noVBand="0"/>
      </w:tblPr>
      <w:tblGrid>
        <w:gridCol w:w="3993"/>
        <w:gridCol w:w="4689"/>
      </w:tblGrid>
      <w:tr w:rsidR="00E86BDC" w:rsidRPr="00605F20" w14:paraId="33D5D90B" w14:textId="77777777" w:rsidTr="0041388B">
        <w:tc>
          <w:tcPr>
            <w:tcW w:w="3993" w:type="dxa"/>
            <w:shd w:val="clear" w:color="auto" w:fill="F3F3F3"/>
            <w:vAlign w:val="center"/>
          </w:tcPr>
          <w:p w14:paraId="126016B9" w14:textId="77777777" w:rsidR="00E86BDC" w:rsidRPr="003C699C" w:rsidRDefault="00E86BDC" w:rsidP="0041388B">
            <w:pPr>
              <w:pStyle w:val="Absatz0"/>
              <w:rPr>
                <w:sz w:val="10"/>
                <w:szCs w:val="10"/>
              </w:rPr>
            </w:pPr>
          </w:p>
          <w:p w14:paraId="0B547148" w14:textId="77777777" w:rsidR="00E86BDC" w:rsidRPr="003C699C" w:rsidRDefault="00E86BDC" w:rsidP="0041388B">
            <w:pPr>
              <w:pStyle w:val="Absatz0"/>
              <w:rPr>
                <w:sz w:val="20"/>
              </w:rPr>
            </w:pPr>
            <w:proofErr w:type="spellStart"/>
            <w:r w:rsidRPr="003C699C">
              <w:rPr>
                <w:sz w:val="20"/>
              </w:rPr>
              <w:t>Jobkarte</w:t>
            </w:r>
            <w:proofErr w:type="spellEnd"/>
          </w:p>
          <w:p w14:paraId="418A81DE" w14:textId="77777777" w:rsidR="00E86BDC" w:rsidRPr="003C699C" w:rsidRDefault="00E86BDC" w:rsidP="0041388B">
            <w:pPr>
              <w:pStyle w:val="Absatz0"/>
              <w:rPr>
                <w:sz w:val="20"/>
              </w:rPr>
            </w:pPr>
            <w:r w:rsidRPr="003C699C">
              <w:rPr>
                <w:sz w:val="20"/>
              </w:rPr>
              <w:t>(Auszahlung durch Anbieter)</w:t>
            </w:r>
          </w:p>
        </w:tc>
        <w:tc>
          <w:tcPr>
            <w:tcW w:w="4689" w:type="dxa"/>
            <w:shd w:val="clear" w:color="auto" w:fill="F3F3F3"/>
          </w:tcPr>
          <w:p w14:paraId="79A4E9A7" w14:textId="77777777" w:rsidR="00E86BDC" w:rsidRPr="003C699C" w:rsidRDefault="00E86BDC" w:rsidP="0041388B">
            <w:pPr>
              <w:pStyle w:val="Absatz0"/>
              <w:rPr>
                <w:sz w:val="10"/>
                <w:szCs w:val="10"/>
              </w:rPr>
            </w:pPr>
          </w:p>
          <w:p w14:paraId="46A49ADD" w14:textId="77777777" w:rsidR="00E86BDC" w:rsidRPr="008B6BD6" w:rsidRDefault="00E86BDC" w:rsidP="0041388B">
            <w:pPr>
              <w:pStyle w:val="Absatz0"/>
              <w:rPr>
                <w:sz w:val="20"/>
              </w:rPr>
            </w:pPr>
            <w:r w:rsidRPr="003C699C">
              <w:rPr>
                <w:sz w:val="20"/>
              </w:rPr>
              <w:t>6.00 pro Stunde, max. 300.00 pro Monat</w:t>
            </w:r>
          </w:p>
        </w:tc>
      </w:tr>
    </w:tbl>
    <w:p w14:paraId="2DF43CC9" w14:textId="77777777" w:rsidR="00E86BDC" w:rsidRDefault="00E86BDC" w:rsidP="00E86BDC"/>
    <w:p w14:paraId="0DCCB0EE" w14:textId="77777777" w:rsidR="00E86BDC" w:rsidRDefault="00E86BDC" w:rsidP="00E86BDC">
      <w:pPr>
        <w:pStyle w:val="berschrift1"/>
        <w:tabs>
          <w:tab w:val="clear" w:pos="432"/>
          <w:tab w:val="num" w:pos="1202"/>
        </w:tabs>
        <w:spacing w:before="200" w:after="120"/>
        <w:ind w:left="709" w:hanging="709"/>
      </w:pPr>
      <w:r>
        <w:t>Beginn und Ende der Ausrichtung der IZU</w:t>
      </w:r>
    </w:p>
    <w:p w14:paraId="00AC6000" w14:textId="77777777" w:rsidR="00E86BDC" w:rsidRPr="003C699C" w:rsidRDefault="00E86BDC" w:rsidP="00E86BDC">
      <w:pPr>
        <w:pStyle w:val="WeisungStandard"/>
        <w:spacing w:before="120"/>
      </w:pPr>
      <w:r w:rsidRPr="003C699C">
        <w:t xml:space="preserve">Die Entscheide für die Ausrichtung der IZU sind als Aktennotiz zu dokumentieren. Diese soll nachvollziehbar darlegen, aus welchem Grund eine IZU ausgerichtet, abgelehnt, beendet oder unterbrochen wurde. Klientinnen und Klienten werden in den Entscheidungsablauf involviert. </w:t>
      </w:r>
    </w:p>
    <w:p w14:paraId="6FEB82B0" w14:textId="77777777" w:rsidR="00E86BDC" w:rsidRDefault="00E86BDC" w:rsidP="00E86BDC">
      <w:pPr>
        <w:pStyle w:val="WeisungStandard"/>
        <w:spacing w:before="120"/>
      </w:pPr>
      <w:r w:rsidRPr="003C699C">
        <w:t>Die IZU ist ab demjenigen Zeitpunkt auszurichten, ab welchem die entsprechende</w:t>
      </w:r>
      <w:r>
        <w:t xml:space="preserve"> Leistung erbracht wird. Sobald die honorierte Tätigkeit beendet oder unterbrochen wird, wird keine IZU mehr gewährt. Dazu bedarf es keines speziellen Verfahrens, im Konfliktfall oder auf Wunsch der Klientin/des Klienten ist ein schriftlicher Entscheid zu erstellen.</w:t>
      </w:r>
    </w:p>
    <w:p w14:paraId="39019DF7" w14:textId="77777777" w:rsidR="00E86BDC" w:rsidRPr="008B6BD6" w:rsidRDefault="00E86BDC" w:rsidP="00E86BDC">
      <w:pPr>
        <w:pStyle w:val="WeisungStandard"/>
        <w:rPr>
          <w:szCs w:val="22"/>
        </w:rPr>
      </w:pPr>
    </w:p>
    <w:p w14:paraId="0E15CDB2" w14:textId="77777777" w:rsidR="00E86BDC" w:rsidRPr="003C699C" w:rsidRDefault="00E86BDC" w:rsidP="00E86BDC">
      <w:pPr>
        <w:pStyle w:val="berschrift1"/>
        <w:tabs>
          <w:tab w:val="clear" w:pos="432"/>
          <w:tab w:val="num" w:pos="1202"/>
        </w:tabs>
        <w:spacing w:before="240" w:after="120"/>
      </w:pPr>
      <w:r w:rsidRPr="003C699C">
        <w:t xml:space="preserve">Kumulation von Integrationszulage (IZU) und Einkommensfreibetrag (EFB) </w:t>
      </w:r>
    </w:p>
    <w:p w14:paraId="7580EBA5" w14:textId="77777777" w:rsidR="00E86BDC" w:rsidRPr="003C699C" w:rsidRDefault="00E86BDC" w:rsidP="00E86BDC">
      <w:pPr>
        <w:pStyle w:val="berschrift"/>
        <w:tabs>
          <w:tab w:val="left" w:pos="1320"/>
        </w:tabs>
        <w:ind w:left="1321" w:hanging="1321"/>
        <w:rPr>
          <w:b w:val="0"/>
        </w:rPr>
      </w:pPr>
      <w:r w:rsidRPr="003C699C">
        <w:rPr>
          <w:b w:val="0"/>
        </w:rPr>
        <w:t xml:space="preserve">pro Person: </w:t>
      </w:r>
      <w:r w:rsidRPr="003C699C">
        <w:rPr>
          <w:b w:val="0"/>
        </w:rPr>
        <w:tab/>
        <w:t>IZU und EFB sind bei entsprechender Leistungserbringu</w:t>
      </w:r>
      <w:r>
        <w:rPr>
          <w:b w:val="0"/>
        </w:rPr>
        <w:t xml:space="preserve">ng für eine Person </w:t>
      </w:r>
      <w:proofErr w:type="spellStart"/>
      <w:r>
        <w:rPr>
          <w:b w:val="0"/>
        </w:rPr>
        <w:t>kumulierbar</w:t>
      </w:r>
      <w:proofErr w:type="spellEnd"/>
      <w:r>
        <w:rPr>
          <w:b w:val="0"/>
        </w:rPr>
        <w:t>.</w:t>
      </w:r>
    </w:p>
    <w:p w14:paraId="6DDD0BCE" w14:textId="77777777" w:rsidR="00E86BDC" w:rsidRPr="003C699C" w:rsidRDefault="00E86BDC" w:rsidP="00E86BDC">
      <w:pPr>
        <w:tabs>
          <w:tab w:val="left" w:pos="1320"/>
        </w:tabs>
        <w:ind w:left="1320" w:hanging="1320"/>
      </w:pPr>
      <w:r w:rsidRPr="003C699C">
        <w:t xml:space="preserve">pro Fall: </w:t>
      </w:r>
      <w:r w:rsidRPr="003C699C">
        <w:tab/>
        <w:t xml:space="preserve">In einem Fall können mehreren Personen IZU und/oder  EFB ausgerichtet werden. Diese Leistungen sind bis max. Fr. 850.00/Monat </w:t>
      </w:r>
      <w:proofErr w:type="spellStart"/>
      <w:r w:rsidRPr="003C699C">
        <w:t>kumulierbar</w:t>
      </w:r>
      <w:proofErr w:type="spellEnd"/>
      <w:r w:rsidRPr="003C699C">
        <w:t xml:space="preserve">. </w:t>
      </w:r>
    </w:p>
    <w:p w14:paraId="541AC935" w14:textId="77777777" w:rsidR="00E86BDC" w:rsidRPr="008B6BD6" w:rsidRDefault="00E86BDC" w:rsidP="00E86BDC">
      <w:pPr>
        <w:tabs>
          <w:tab w:val="left" w:pos="1320"/>
        </w:tabs>
        <w:ind w:left="1320" w:hanging="1320"/>
        <w:rPr>
          <w:szCs w:val="22"/>
        </w:rPr>
      </w:pPr>
    </w:p>
    <w:p w14:paraId="22A5DB56" w14:textId="77777777" w:rsidR="00E86BDC" w:rsidRDefault="00E86BDC" w:rsidP="00E86BDC">
      <w:pPr>
        <w:pStyle w:val="berschrift1"/>
        <w:tabs>
          <w:tab w:val="clear" w:pos="432"/>
          <w:tab w:val="num" w:pos="1202"/>
        </w:tabs>
        <w:spacing w:before="200" w:after="120"/>
      </w:pPr>
      <w:r>
        <w:t>Kompetenzregelung</w:t>
      </w:r>
    </w:p>
    <w:p w14:paraId="4FDC26FE" w14:textId="77777777" w:rsidR="00E86BDC" w:rsidRPr="00265960" w:rsidRDefault="00E86BDC" w:rsidP="00E86BDC">
      <w:pPr>
        <w:pStyle w:val="Absatz0"/>
        <w:rPr>
          <w:sz w:val="2"/>
          <w:szCs w:val="2"/>
        </w:rPr>
      </w:pPr>
      <w:r>
        <w:t>Die Ausrichtung der IZU liegt in der Kompetenz der Sozialarbeitenden.</w:t>
      </w:r>
    </w:p>
    <w:p w14:paraId="252CC344" w14:textId="7F878337" w:rsidR="00DE0BFC" w:rsidRDefault="00DE0BFC" w:rsidP="00E86BDC"/>
    <w:p w14:paraId="0750FC50" w14:textId="77777777" w:rsidR="00DE0BFC" w:rsidRPr="00DE0BFC" w:rsidRDefault="00DE0BFC" w:rsidP="00DE0BFC"/>
    <w:p w14:paraId="2BCF8C4C" w14:textId="77777777" w:rsidR="00DE0BFC" w:rsidRPr="00DE0BFC" w:rsidRDefault="00DE0BFC" w:rsidP="00DE0BFC"/>
    <w:p w14:paraId="1E59D8D3" w14:textId="77777777" w:rsidR="00DE0BFC" w:rsidRPr="00DE0BFC" w:rsidRDefault="00DE0BFC" w:rsidP="00DE0BFC"/>
    <w:p w14:paraId="62A45FC4" w14:textId="77777777" w:rsidR="00DE0BFC" w:rsidRPr="00DE0BFC" w:rsidRDefault="00DE0BFC" w:rsidP="00DE0BFC"/>
    <w:p w14:paraId="6F03A186" w14:textId="77777777" w:rsidR="00DE0BFC" w:rsidRPr="00DE0BFC" w:rsidRDefault="00DE0BFC" w:rsidP="00DE0BFC"/>
    <w:p w14:paraId="53BF356B" w14:textId="77777777" w:rsidR="00DE0BFC" w:rsidRPr="00DE0BFC" w:rsidRDefault="00DE0BFC" w:rsidP="00DE0BFC"/>
    <w:p w14:paraId="37CC6840" w14:textId="77777777" w:rsidR="00DE0BFC" w:rsidRPr="00DE0BFC" w:rsidRDefault="00DE0BFC" w:rsidP="00DE0BFC"/>
    <w:p w14:paraId="17207A95" w14:textId="77777777" w:rsidR="00DE0BFC" w:rsidRPr="00DE0BFC" w:rsidRDefault="00DE0BFC" w:rsidP="00DE0BFC"/>
    <w:p w14:paraId="54118E9E" w14:textId="77777777" w:rsidR="00DE0BFC" w:rsidRPr="00DE0BFC" w:rsidRDefault="00DE0BFC" w:rsidP="00DE0BFC"/>
    <w:p w14:paraId="4B7C906C" w14:textId="77777777" w:rsidR="00DE0BFC" w:rsidRPr="00DE0BFC" w:rsidRDefault="00DE0BFC" w:rsidP="00DE0BFC"/>
    <w:p w14:paraId="6CBEDA37" w14:textId="77777777" w:rsidR="00DE0BFC" w:rsidRPr="00DE0BFC" w:rsidRDefault="00DE0BFC" w:rsidP="00DE0BFC"/>
    <w:p w14:paraId="02B74748" w14:textId="77777777" w:rsidR="00DE0BFC" w:rsidRPr="00DE0BFC" w:rsidRDefault="00DE0BFC" w:rsidP="00DE0BFC"/>
    <w:p w14:paraId="0CC1CC6B" w14:textId="4EDDE607" w:rsidR="00F97CC8" w:rsidRPr="00DE0BFC" w:rsidRDefault="00DE0BFC" w:rsidP="00DE0BFC">
      <w:pPr>
        <w:tabs>
          <w:tab w:val="left" w:pos="2940"/>
        </w:tabs>
      </w:pPr>
      <w:r>
        <w:tab/>
      </w:r>
    </w:p>
    <w:sectPr w:rsidR="00F97CC8" w:rsidRPr="00DE0BFC" w:rsidSect="00321BCB">
      <w:headerReference w:type="default" r:id="rId14"/>
      <w:footerReference w:type="default" r:id="rId15"/>
      <w:headerReference w:type="first" r:id="rId16"/>
      <w:footerReference w:type="first" r:id="rId17"/>
      <w:pgSz w:w="11906" w:h="16838" w:code="9"/>
      <w:pgMar w:top="1985" w:right="1134"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A08D3" w14:textId="77777777" w:rsidR="00B15AF0" w:rsidRDefault="00B15AF0">
      <w:r>
        <w:separator/>
      </w:r>
    </w:p>
  </w:endnote>
  <w:endnote w:type="continuationSeparator" w:id="0">
    <w:p w14:paraId="748C11D5" w14:textId="77777777" w:rsidR="00B15AF0" w:rsidRDefault="00B1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953EAE" w14:paraId="252CC354" w14:textId="77777777">
      <w:trPr>
        <w:trHeight w:val="284"/>
      </w:trPr>
      <w:tc>
        <w:tcPr>
          <w:tcW w:w="5063" w:type="dxa"/>
        </w:tcPr>
        <w:p w14:paraId="252CC351" w14:textId="31799313" w:rsidR="00953EAE" w:rsidRDefault="00DB4BF8" w:rsidP="00F649CB">
          <w:pPr>
            <w:pStyle w:val="Fuzeile"/>
            <w:tabs>
              <w:tab w:val="clear" w:pos="4536"/>
              <w:tab w:val="clear" w:pos="9072"/>
              <w:tab w:val="right" w:pos="8504"/>
            </w:tabs>
            <w:rPr>
              <w:sz w:val="17"/>
            </w:rPr>
          </w:pPr>
          <w:r>
            <w:rPr>
              <w:sz w:val="17"/>
            </w:rPr>
            <w:t>HAW Ausrichtung der Integrationszulage</w:t>
          </w:r>
        </w:p>
      </w:tc>
      <w:tc>
        <w:tcPr>
          <w:tcW w:w="1430" w:type="dxa"/>
        </w:tcPr>
        <w:p w14:paraId="252CC352" w14:textId="77777777" w:rsidR="00953EAE" w:rsidRDefault="00953EAE" w:rsidP="00953EAE">
          <w:pPr>
            <w:pStyle w:val="Fuzeile"/>
            <w:tabs>
              <w:tab w:val="clear" w:pos="4536"/>
              <w:tab w:val="clear" w:pos="9072"/>
              <w:tab w:val="right" w:pos="8504"/>
            </w:tabs>
            <w:jc w:val="center"/>
            <w:rPr>
              <w:sz w:val="17"/>
            </w:rPr>
          </w:pPr>
        </w:p>
      </w:tc>
      <w:tc>
        <w:tcPr>
          <w:tcW w:w="2640" w:type="dxa"/>
        </w:tcPr>
        <w:p w14:paraId="252CC353" w14:textId="77777777" w:rsidR="00953EAE" w:rsidRDefault="00953EAE" w:rsidP="00953EAE">
          <w:pPr>
            <w:pStyle w:val="Fuzeile"/>
            <w:tabs>
              <w:tab w:val="clear" w:pos="4536"/>
              <w:tab w:val="clear" w:pos="9072"/>
              <w:tab w:val="right" w:pos="8504"/>
            </w:tabs>
            <w:jc w:val="right"/>
            <w:rPr>
              <w:sz w:val="17"/>
              <w:lang w:val="de-DE"/>
            </w:rPr>
          </w:pPr>
        </w:p>
      </w:tc>
    </w:tr>
  </w:tbl>
  <w:p w14:paraId="252CC355" w14:textId="77777777" w:rsidR="008C3F9E" w:rsidRDefault="008C3F9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175"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3175"/>
    </w:tblGrid>
    <w:tr w:rsidR="00E86BDC" w14:paraId="252CC360" w14:textId="77777777" w:rsidTr="00E86BDC">
      <w:trPr>
        <w:trHeight w:val="284"/>
      </w:trPr>
      <w:tc>
        <w:tcPr>
          <w:tcW w:w="3175" w:type="dxa"/>
        </w:tcPr>
        <w:p w14:paraId="252CC35D" w14:textId="38607BF4" w:rsidR="00E86BDC" w:rsidRDefault="00E86BDC" w:rsidP="00DB4BF8">
          <w:pPr>
            <w:pStyle w:val="Fuzeile"/>
            <w:tabs>
              <w:tab w:val="clear" w:pos="4536"/>
              <w:tab w:val="clear" w:pos="9072"/>
              <w:tab w:val="right" w:pos="8504"/>
            </w:tabs>
            <w:rPr>
              <w:sz w:val="17"/>
            </w:rPr>
          </w:pPr>
          <w:r>
            <w:rPr>
              <w:sz w:val="17"/>
            </w:rPr>
            <w:t>HAW Ausrichtung der Integrationszulage</w:t>
          </w:r>
        </w:p>
      </w:tc>
    </w:tr>
  </w:tbl>
  <w:p w14:paraId="252CC361" w14:textId="77777777" w:rsidR="008C3F9E" w:rsidRDefault="008C3F9E"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36D31" w14:textId="77777777" w:rsidR="00B15AF0" w:rsidRDefault="00B15AF0">
      <w:r>
        <w:separator/>
      </w:r>
    </w:p>
  </w:footnote>
  <w:footnote w:type="continuationSeparator" w:id="0">
    <w:p w14:paraId="086D64E9" w14:textId="77777777" w:rsidR="00B15AF0" w:rsidRDefault="00B15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8C3F9E" w14:paraId="252CC34C" w14:textId="77777777">
      <w:tc>
        <w:tcPr>
          <w:tcW w:w="7257" w:type="dxa"/>
          <w:gridSpan w:val="2"/>
        </w:tcPr>
        <w:p w14:paraId="252CC349" w14:textId="56055120" w:rsidR="008C3F9E" w:rsidRDefault="008C3F9E">
          <w:pPr>
            <w:pStyle w:val="Kopfzeile"/>
            <w:tabs>
              <w:tab w:val="clear" w:pos="4536"/>
              <w:tab w:val="clear" w:pos="9072"/>
            </w:tabs>
            <w:rPr>
              <w:szCs w:val="22"/>
            </w:rPr>
          </w:pPr>
          <w:r>
            <w:rPr>
              <w:noProof/>
              <w:szCs w:val="22"/>
              <w:lang w:eastAsia="de-CH"/>
            </w:rPr>
            <w:drawing>
              <wp:inline distT="0" distB="0" distL="0" distR="0" wp14:anchorId="252CC362" wp14:editId="0740A4F7">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252CC34A" w14:textId="77777777" w:rsidR="008C3F9E" w:rsidRDefault="008C3F9E">
          <w:pPr>
            <w:pStyle w:val="Kopfzeile"/>
            <w:tabs>
              <w:tab w:val="clear" w:pos="4536"/>
              <w:tab w:val="clear" w:pos="9072"/>
            </w:tabs>
            <w:rPr>
              <w:szCs w:val="22"/>
            </w:rPr>
          </w:pPr>
        </w:p>
      </w:tc>
      <w:tc>
        <w:tcPr>
          <w:tcW w:w="2495" w:type="dxa"/>
        </w:tcPr>
        <w:p w14:paraId="252CC34B" w14:textId="77777777" w:rsidR="008C3F9E" w:rsidRDefault="008C3F9E">
          <w:pPr>
            <w:pStyle w:val="Kopfzeile"/>
            <w:tabs>
              <w:tab w:val="clear" w:pos="4536"/>
              <w:tab w:val="clear" w:pos="9072"/>
            </w:tabs>
            <w:rPr>
              <w:sz w:val="17"/>
              <w:szCs w:val="17"/>
            </w:rPr>
          </w:pPr>
        </w:p>
      </w:tc>
    </w:tr>
    <w:tr w:rsidR="008C3F9E" w14:paraId="252CC34F" w14:textId="77777777">
      <w:trPr>
        <w:trHeight w:val="210"/>
      </w:trPr>
      <w:tc>
        <w:tcPr>
          <w:tcW w:w="680" w:type="dxa"/>
        </w:tcPr>
        <w:p w14:paraId="252CC34D" w14:textId="77777777" w:rsidR="008C3F9E" w:rsidRDefault="008C3F9E">
          <w:pPr>
            <w:pStyle w:val="Kopfzeile"/>
          </w:pPr>
        </w:p>
      </w:tc>
      <w:tc>
        <w:tcPr>
          <w:tcW w:w="9072" w:type="dxa"/>
          <w:gridSpan w:val="2"/>
        </w:tcPr>
        <w:p w14:paraId="252CC34E" w14:textId="6D46EC5C" w:rsidR="008C3F9E" w:rsidRDefault="008C3F9E">
          <w:pPr>
            <w:pStyle w:val="Kopfzeile"/>
          </w:pPr>
          <w:r>
            <w:fldChar w:fldCharType="begin"/>
          </w:r>
          <w:r>
            <w:instrText xml:space="preserve"> PAGE   \* MERGEFORMAT </w:instrText>
          </w:r>
          <w:r>
            <w:fldChar w:fldCharType="separate"/>
          </w:r>
          <w:r w:rsidR="00F031FB">
            <w:rPr>
              <w:noProof/>
            </w:rPr>
            <w:t>2</w:t>
          </w:r>
          <w:r>
            <w:fldChar w:fldCharType="end"/>
          </w:r>
          <w:r>
            <w:t>/</w:t>
          </w:r>
          <w:r w:rsidR="00F031FB">
            <w:fldChar w:fldCharType="begin"/>
          </w:r>
          <w:r w:rsidR="00F031FB">
            <w:instrText xml:space="preserve"> NUMPAGES   \* MERGEFORMAT </w:instrText>
          </w:r>
          <w:r w:rsidR="00F031FB">
            <w:fldChar w:fldCharType="separate"/>
          </w:r>
          <w:r w:rsidR="00F031FB">
            <w:rPr>
              <w:noProof/>
            </w:rPr>
            <w:t>2</w:t>
          </w:r>
          <w:r w:rsidR="00F031FB">
            <w:rPr>
              <w:noProof/>
            </w:rPr>
            <w:fldChar w:fldCharType="end"/>
          </w:r>
        </w:p>
      </w:tc>
    </w:tr>
  </w:tbl>
  <w:p w14:paraId="252CC350" w14:textId="77777777" w:rsidR="008C3F9E" w:rsidRDefault="008C3F9E">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8C3F9E" w14:paraId="252CC358" w14:textId="77777777">
      <w:tc>
        <w:tcPr>
          <w:tcW w:w="7257" w:type="dxa"/>
        </w:tcPr>
        <w:p w14:paraId="252CC356" w14:textId="24D66BB1" w:rsidR="008C3F9E" w:rsidRDefault="008C3F9E">
          <w:pPr>
            <w:pStyle w:val="Kopfzeile"/>
            <w:tabs>
              <w:tab w:val="clear" w:pos="4536"/>
              <w:tab w:val="clear" w:pos="9072"/>
            </w:tabs>
            <w:rPr>
              <w:szCs w:val="22"/>
            </w:rPr>
          </w:pPr>
          <w:r>
            <w:rPr>
              <w:noProof/>
              <w:szCs w:val="22"/>
              <w:lang w:eastAsia="de-CH"/>
            </w:rPr>
            <w:drawing>
              <wp:inline distT="0" distB="0" distL="0" distR="0" wp14:anchorId="252CC363" wp14:editId="19D1E8A3">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252CC357" w14:textId="77777777" w:rsidR="008C3F9E" w:rsidRDefault="008C3F9E">
          <w:pPr>
            <w:pStyle w:val="Kopfzeile"/>
            <w:tabs>
              <w:tab w:val="clear" w:pos="4536"/>
              <w:tab w:val="clear" w:pos="9072"/>
            </w:tabs>
            <w:rPr>
              <w:sz w:val="17"/>
              <w:szCs w:val="17"/>
            </w:rPr>
          </w:pPr>
        </w:p>
      </w:tc>
    </w:tr>
    <w:tr w:rsidR="008C3F9E" w14:paraId="252CC35B" w14:textId="77777777">
      <w:tc>
        <w:tcPr>
          <w:tcW w:w="7257" w:type="dxa"/>
        </w:tcPr>
        <w:p w14:paraId="252CC359" w14:textId="77777777" w:rsidR="008C3F9E" w:rsidRDefault="008C3F9E">
          <w:pPr>
            <w:pStyle w:val="Kopfzeile"/>
            <w:tabs>
              <w:tab w:val="clear" w:pos="4536"/>
              <w:tab w:val="clear" w:pos="9072"/>
            </w:tabs>
            <w:rPr>
              <w:szCs w:val="22"/>
            </w:rPr>
          </w:pPr>
        </w:p>
      </w:tc>
      <w:tc>
        <w:tcPr>
          <w:tcW w:w="2495" w:type="dxa"/>
        </w:tcPr>
        <w:p w14:paraId="252CC35A" w14:textId="77777777" w:rsidR="008C3F9E" w:rsidRDefault="008C3F9E">
          <w:pPr>
            <w:pStyle w:val="Kopfzeile"/>
            <w:tabs>
              <w:tab w:val="clear" w:pos="4536"/>
              <w:tab w:val="clear" w:pos="9072"/>
            </w:tabs>
            <w:rPr>
              <w:noProof/>
              <w:sz w:val="17"/>
              <w:szCs w:val="17"/>
              <w:lang w:val="de-DE"/>
            </w:rPr>
          </w:pPr>
        </w:p>
      </w:tc>
    </w:tr>
  </w:tbl>
  <w:p w14:paraId="252CC35C" w14:textId="77777777" w:rsidR="008C3F9E" w:rsidRDefault="008C3F9E">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D77"/>
    <w:multiLevelType w:val="hybridMultilevel"/>
    <w:tmpl w:val="EB0CE2FA"/>
    <w:lvl w:ilvl="0" w:tplc="304C579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0613D4E"/>
    <w:multiLevelType w:val="multilevel"/>
    <w:tmpl w:val="3A227DE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C2216EC"/>
    <w:multiLevelType w:val="multilevel"/>
    <w:tmpl w:val="05B2DA4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348699C"/>
    <w:multiLevelType w:val="hybridMultilevel"/>
    <w:tmpl w:val="877400EE"/>
    <w:lvl w:ilvl="0" w:tplc="ED94DF9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35C80798"/>
    <w:multiLevelType w:val="multilevel"/>
    <w:tmpl w:val="EA34608A"/>
    <w:lvl w:ilvl="0">
      <w:start w:val="1"/>
      <w:numFmt w:val="bullet"/>
      <w:lvlText w:val="–"/>
      <w:lvlJc w:val="left"/>
      <w:pPr>
        <w:tabs>
          <w:tab w:val="num" w:pos="720"/>
        </w:tabs>
        <w:ind w:left="720" w:hanging="720"/>
      </w:pPr>
      <w:rPr>
        <w:rFonts w:ascii="Times New Roman" w:hAnsi="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069505B"/>
    <w:multiLevelType w:val="hybridMultilevel"/>
    <w:tmpl w:val="808C1CE4"/>
    <w:lvl w:ilvl="0" w:tplc="ED94DF9C">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cs="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cs="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951010"/>
    <w:multiLevelType w:val="multilevel"/>
    <w:tmpl w:val="C8724DCC"/>
    <w:lvl w:ilvl="0">
      <w:start w:val="1"/>
      <w:numFmt w:val="bullet"/>
      <w:lvlText w:val="–"/>
      <w:lvlJc w:val="left"/>
      <w:pPr>
        <w:tabs>
          <w:tab w:val="num" w:pos="720"/>
        </w:tabs>
        <w:ind w:left="720" w:hanging="720"/>
      </w:pPr>
      <w:rPr>
        <w:rFonts w:ascii="Times New Roman" w:hAnsi="Times New Roman"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1E92569"/>
    <w:multiLevelType w:val="multilevel"/>
    <w:tmpl w:val="C7187C66"/>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53D593E"/>
    <w:multiLevelType w:val="multilevel"/>
    <w:tmpl w:val="D128959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5D80472"/>
    <w:multiLevelType w:val="multilevel"/>
    <w:tmpl w:val="869EC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E1D4034"/>
    <w:multiLevelType w:val="hybridMultilevel"/>
    <w:tmpl w:val="8D14DE18"/>
    <w:lvl w:ilvl="0" w:tplc="FE687648">
      <w:start w:val="1"/>
      <w:numFmt w:val="bullet"/>
      <w:lvlText w:val="–"/>
      <w:lvlJc w:val="left"/>
      <w:pPr>
        <w:tabs>
          <w:tab w:val="num" w:pos="360"/>
        </w:tabs>
        <w:ind w:left="360" w:hanging="360"/>
      </w:pPr>
      <w:rPr>
        <w:rFonts w:ascii="Times New Roman" w:hAnsi="Times New Roman" w:hint="default"/>
      </w:rPr>
    </w:lvl>
    <w:lvl w:ilvl="1" w:tplc="15F0FBE8">
      <w:start w:val="1"/>
      <w:numFmt w:val="bullet"/>
      <w:lvlText w:val="–"/>
      <w:lvlJc w:val="left"/>
      <w:pPr>
        <w:tabs>
          <w:tab w:val="num" w:pos="1080"/>
        </w:tabs>
        <w:ind w:left="1080" w:hanging="360"/>
      </w:pPr>
      <w:rPr>
        <w:rFonts w:ascii="Times New Roman" w:hAnsi="Times New Roman" w:hint="default"/>
      </w:rPr>
    </w:lvl>
    <w:lvl w:ilvl="2" w:tplc="BC84B0F4" w:tentative="1">
      <w:start w:val="1"/>
      <w:numFmt w:val="bullet"/>
      <w:lvlText w:val="–"/>
      <w:lvlJc w:val="left"/>
      <w:pPr>
        <w:tabs>
          <w:tab w:val="num" w:pos="1800"/>
        </w:tabs>
        <w:ind w:left="1800" w:hanging="360"/>
      </w:pPr>
      <w:rPr>
        <w:rFonts w:ascii="Times New Roman" w:hAnsi="Times New Roman" w:hint="default"/>
      </w:rPr>
    </w:lvl>
    <w:lvl w:ilvl="3" w:tplc="FA22A7A8" w:tentative="1">
      <w:start w:val="1"/>
      <w:numFmt w:val="bullet"/>
      <w:lvlText w:val="–"/>
      <w:lvlJc w:val="left"/>
      <w:pPr>
        <w:tabs>
          <w:tab w:val="num" w:pos="2520"/>
        </w:tabs>
        <w:ind w:left="2520" w:hanging="360"/>
      </w:pPr>
      <w:rPr>
        <w:rFonts w:ascii="Times New Roman" w:hAnsi="Times New Roman" w:hint="default"/>
      </w:rPr>
    </w:lvl>
    <w:lvl w:ilvl="4" w:tplc="8206C410" w:tentative="1">
      <w:start w:val="1"/>
      <w:numFmt w:val="bullet"/>
      <w:lvlText w:val="–"/>
      <w:lvlJc w:val="left"/>
      <w:pPr>
        <w:tabs>
          <w:tab w:val="num" w:pos="3240"/>
        </w:tabs>
        <w:ind w:left="3240" w:hanging="360"/>
      </w:pPr>
      <w:rPr>
        <w:rFonts w:ascii="Times New Roman" w:hAnsi="Times New Roman" w:hint="default"/>
      </w:rPr>
    </w:lvl>
    <w:lvl w:ilvl="5" w:tplc="5488471C" w:tentative="1">
      <w:start w:val="1"/>
      <w:numFmt w:val="bullet"/>
      <w:lvlText w:val="–"/>
      <w:lvlJc w:val="left"/>
      <w:pPr>
        <w:tabs>
          <w:tab w:val="num" w:pos="3960"/>
        </w:tabs>
        <w:ind w:left="3960" w:hanging="360"/>
      </w:pPr>
      <w:rPr>
        <w:rFonts w:ascii="Times New Roman" w:hAnsi="Times New Roman" w:hint="default"/>
      </w:rPr>
    </w:lvl>
    <w:lvl w:ilvl="6" w:tplc="622E0D40" w:tentative="1">
      <w:start w:val="1"/>
      <w:numFmt w:val="bullet"/>
      <w:lvlText w:val="–"/>
      <w:lvlJc w:val="left"/>
      <w:pPr>
        <w:tabs>
          <w:tab w:val="num" w:pos="4680"/>
        </w:tabs>
        <w:ind w:left="4680" w:hanging="360"/>
      </w:pPr>
      <w:rPr>
        <w:rFonts w:ascii="Times New Roman" w:hAnsi="Times New Roman" w:hint="default"/>
      </w:rPr>
    </w:lvl>
    <w:lvl w:ilvl="7" w:tplc="9956FE68" w:tentative="1">
      <w:start w:val="1"/>
      <w:numFmt w:val="bullet"/>
      <w:lvlText w:val="–"/>
      <w:lvlJc w:val="left"/>
      <w:pPr>
        <w:tabs>
          <w:tab w:val="num" w:pos="5400"/>
        </w:tabs>
        <w:ind w:left="5400" w:hanging="360"/>
      </w:pPr>
      <w:rPr>
        <w:rFonts w:ascii="Times New Roman" w:hAnsi="Times New Roman" w:hint="default"/>
      </w:rPr>
    </w:lvl>
    <w:lvl w:ilvl="8" w:tplc="A31CFCEC" w:tentative="1">
      <w:start w:val="1"/>
      <w:numFmt w:val="bullet"/>
      <w:lvlText w:val="–"/>
      <w:lvlJc w:val="left"/>
      <w:pPr>
        <w:tabs>
          <w:tab w:val="num" w:pos="6120"/>
        </w:tabs>
        <w:ind w:left="6120" w:hanging="360"/>
      </w:pPr>
      <w:rPr>
        <w:rFonts w:ascii="Times New Roman" w:hAnsi="Times New Roman" w:hint="default"/>
      </w:rPr>
    </w:lvl>
  </w:abstractNum>
  <w:abstractNum w:abstractNumId="11" w15:restartNumberingAfterBreak="0">
    <w:nsid w:val="68110F44"/>
    <w:multiLevelType w:val="hybridMultilevel"/>
    <w:tmpl w:val="86F27790"/>
    <w:lvl w:ilvl="0" w:tplc="761A5E7A">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6EF924E9"/>
    <w:multiLevelType w:val="hybridMultilevel"/>
    <w:tmpl w:val="071866D2"/>
    <w:lvl w:ilvl="0" w:tplc="3BC2EA4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D8C2894"/>
    <w:multiLevelType w:val="hybridMultilevel"/>
    <w:tmpl w:val="A7A62A8C"/>
    <w:lvl w:ilvl="0" w:tplc="8F900C50">
      <w:start w:val="1"/>
      <w:numFmt w:val="bullet"/>
      <w:lvlText w:val="-"/>
      <w:lvlJc w:val="left"/>
      <w:pPr>
        <w:ind w:left="720" w:hanging="360"/>
      </w:pPr>
      <w:rPr>
        <w:rFonts w:ascii="Sylfaen" w:hAnsi="Sylfae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12"/>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1"/>
  </w:num>
  <w:num w:numId="11">
    <w:abstractNumId w:val="4"/>
  </w:num>
  <w:num w:numId="12">
    <w:abstractNumId w:val="6"/>
  </w:num>
  <w:num w:numId="13">
    <w:abstractNumId w:val="11"/>
  </w:num>
  <w:num w:numId="14">
    <w:abstractNumId w:val="5"/>
  </w:num>
  <w:num w:numId="15">
    <w:abstractNumId w:val="13"/>
  </w:num>
  <w:num w:numId="1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de-CH" w:vendorID="64" w:dllVersion="131078" w:nlCheck="1" w:checkStyle="0"/>
  <w:activeWritingStyle w:appName="MSWord" w:lang="de-DE"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34589F"/>
    <w:rsid w:val="000106E8"/>
    <w:rsid w:val="0001435B"/>
    <w:rsid w:val="00024047"/>
    <w:rsid w:val="00025170"/>
    <w:rsid w:val="000262FF"/>
    <w:rsid w:val="000361BF"/>
    <w:rsid w:val="00036E84"/>
    <w:rsid w:val="000375FB"/>
    <w:rsid w:val="000379BE"/>
    <w:rsid w:val="00047278"/>
    <w:rsid w:val="000535DF"/>
    <w:rsid w:val="0005703F"/>
    <w:rsid w:val="00061D9D"/>
    <w:rsid w:val="0006527D"/>
    <w:rsid w:val="00073A59"/>
    <w:rsid w:val="00094B79"/>
    <w:rsid w:val="000A3949"/>
    <w:rsid w:val="000B01A6"/>
    <w:rsid w:val="000B10DE"/>
    <w:rsid w:val="000B61D9"/>
    <w:rsid w:val="000C0E06"/>
    <w:rsid w:val="000F096F"/>
    <w:rsid w:val="000F5B0B"/>
    <w:rsid w:val="001031F7"/>
    <w:rsid w:val="0010588A"/>
    <w:rsid w:val="0012198D"/>
    <w:rsid w:val="001221B3"/>
    <w:rsid w:val="00137F98"/>
    <w:rsid w:val="001417A8"/>
    <w:rsid w:val="00156775"/>
    <w:rsid w:val="00162049"/>
    <w:rsid w:val="0016315D"/>
    <w:rsid w:val="00172743"/>
    <w:rsid w:val="001734B5"/>
    <w:rsid w:val="00174367"/>
    <w:rsid w:val="00176A9A"/>
    <w:rsid w:val="00181C3B"/>
    <w:rsid w:val="001823C4"/>
    <w:rsid w:val="00183949"/>
    <w:rsid w:val="00190CFA"/>
    <w:rsid w:val="00191244"/>
    <w:rsid w:val="001945F3"/>
    <w:rsid w:val="00196AC6"/>
    <w:rsid w:val="001A0CC0"/>
    <w:rsid w:val="001A3FE3"/>
    <w:rsid w:val="001A5719"/>
    <w:rsid w:val="001A5A5B"/>
    <w:rsid w:val="001A7C6B"/>
    <w:rsid w:val="001B1A65"/>
    <w:rsid w:val="001C5655"/>
    <w:rsid w:val="001C786E"/>
    <w:rsid w:val="001D092F"/>
    <w:rsid w:val="001D5FF8"/>
    <w:rsid w:val="001E7C98"/>
    <w:rsid w:val="001F192F"/>
    <w:rsid w:val="002072CA"/>
    <w:rsid w:val="002078A4"/>
    <w:rsid w:val="002107A3"/>
    <w:rsid w:val="002127BE"/>
    <w:rsid w:val="002129A1"/>
    <w:rsid w:val="00217C9B"/>
    <w:rsid w:val="00242D1E"/>
    <w:rsid w:val="002520D4"/>
    <w:rsid w:val="00264CB2"/>
    <w:rsid w:val="0026501F"/>
    <w:rsid w:val="0027264C"/>
    <w:rsid w:val="00276048"/>
    <w:rsid w:val="00280A5B"/>
    <w:rsid w:val="00282621"/>
    <w:rsid w:val="00292376"/>
    <w:rsid w:val="002A061E"/>
    <w:rsid w:val="002A1AB3"/>
    <w:rsid w:val="002B2328"/>
    <w:rsid w:val="002C0EFF"/>
    <w:rsid w:val="002C2443"/>
    <w:rsid w:val="002C3F83"/>
    <w:rsid w:val="002C6D06"/>
    <w:rsid w:val="002D084C"/>
    <w:rsid w:val="002D4661"/>
    <w:rsid w:val="002F0C52"/>
    <w:rsid w:val="003138A7"/>
    <w:rsid w:val="00321BCB"/>
    <w:rsid w:val="00324DDA"/>
    <w:rsid w:val="00330651"/>
    <w:rsid w:val="00332741"/>
    <w:rsid w:val="003417D2"/>
    <w:rsid w:val="0034589F"/>
    <w:rsid w:val="00360079"/>
    <w:rsid w:val="00361C1A"/>
    <w:rsid w:val="0036542E"/>
    <w:rsid w:val="0036650C"/>
    <w:rsid w:val="00367727"/>
    <w:rsid w:val="00373CB9"/>
    <w:rsid w:val="00375FC2"/>
    <w:rsid w:val="00377273"/>
    <w:rsid w:val="00384BD7"/>
    <w:rsid w:val="00391ADF"/>
    <w:rsid w:val="003C6495"/>
    <w:rsid w:val="003C699C"/>
    <w:rsid w:val="003C7125"/>
    <w:rsid w:val="003E5FC8"/>
    <w:rsid w:val="003F181C"/>
    <w:rsid w:val="003F34ED"/>
    <w:rsid w:val="003F7C7E"/>
    <w:rsid w:val="00410F4F"/>
    <w:rsid w:val="00411E86"/>
    <w:rsid w:val="004127E8"/>
    <w:rsid w:val="0042547C"/>
    <w:rsid w:val="00434465"/>
    <w:rsid w:val="00442A4A"/>
    <w:rsid w:val="004615B4"/>
    <w:rsid w:val="0049170F"/>
    <w:rsid w:val="004A0336"/>
    <w:rsid w:val="004A0FD8"/>
    <w:rsid w:val="004A5161"/>
    <w:rsid w:val="004A60B2"/>
    <w:rsid w:val="004A6922"/>
    <w:rsid w:val="004A6AE8"/>
    <w:rsid w:val="004A7A22"/>
    <w:rsid w:val="004B6E13"/>
    <w:rsid w:val="004C5D35"/>
    <w:rsid w:val="004D3246"/>
    <w:rsid w:val="004E55CA"/>
    <w:rsid w:val="004F287C"/>
    <w:rsid w:val="004F4CB5"/>
    <w:rsid w:val="00505E36"/>
    <w:rsid w:val="00525403"/>
    <w:rsid w:val="005408D1"/>
    <w:rsid w:val="00554A8C"/>
    <w:rsid w:val="005560CB"/>
    <w:rsid w:val="0056292D"/>
    <w:rsid w:val="00570BF1"/>
    <w:rsid w:val="005715E9"/>
    <w:rsid w:val="00577530"/>
    <w:rsid w:val="005800F3"/>
    <w:rsid w:val="00581608"/>
    <w:rsid w:val="00582B54"/>
    <w:rsid w:val="005837E2"/>
    <w:rsid w:val="005A49D6"/>
    <w:rsid w:val="005A514C"/>
    <w:rsid w:val="005E6193"/>
    <w:rsid w:val="00600672"/>
    <w:rsid w:val="006014BC"/>
    <w:rsid w:val="00602792"/>
    <w:rsid w:val="00605C97"/>
    <w:rsid w:val="00607475"/>
    <w:rsid w:val="00621B99"/>
    <w:rsid w:val="00621DDF"/>
    <w:rsid w:val="00633CEC"/>
    <w:rsid w:val="006401F1"/>
    <w:rsid w:val="00654CB0"/>
    <w:rsid w:val="00671FE2"/>
    <w:rsid w:val="006834BF"/>
    <w:rsid w:val="006C538B"/>
    <w:rsid w:val="006C7259"/>
    <w:rsid w:val="006D0878"/>
    <w:rsid w:val="006E6BAB"/>
    <w:rsid w:val="006F6D8A"/>
    <w:rsid w:val="0070789A"/>
    <w:rsid w:val="00707A1B"/>
    <w:rsid w:val="00711334"/>
    <w:rsid w:val="0071693A"/>
    <w:rsid w:val="00721C79"/>
    <w:rsid w:val="007249CB"/>
    <w:rsid w:val="0072702B"/>
    <w:rsid w:val="0073029B"/>
    <w:rsid w:val="00731330"/>
    <w:rsid w:val="00737081"/>
    <w:rsid w:val="00740627"/>
    <w:rsid w:val="00751840"/>
    <w:rsid w:val="00751D20"/>
    <w:rsid w:val="0076537F"/>
    <w:rsid w:val="00775434"/>
    <w:rsid w:val="00775790"/>
    <w:rsid w:val="0077609B"/>
    <w:rsid w:val="00777A15"/>
    <w:rsid w:val="00793132"/>
    <w:rsid w:val="007A675B"/>
    <w:rsid w:val="007B3FA9"/>
    <w:rsid w:val="007B4BB1"/>
    <w:rsid w:val="007C35B6"/>
    <w:rsid w:val="007C725C"/>
    <w:rsid w:val="007D1B02"/>
    <w:rsid w:val="007E10BF"/>
    <w:rsid w:val="007F2591"/>
    <w:rsid w:val="007F341E"/>
    <w:rsid w:val="007F4B3A"/>
    <w:rsid w:val="00804B8C"/>
    <w:rsid w:val="00814C90"/>
    <w:rsid w:val="00820DD6"/>
    <w:rsid w:val="00823282"/>
    <w:rsid w:val="00830E94"/>
    <w:rsid w:val="00831BC1"/>
    <w:rsid w:val="008324F4"/>
    <w:rsid w:val="0083360A"/>
    <w:rsid w:val="00833D0F"/>
    <w:rsid w:val="00857F58"/>
    <w:rsid w:val="00871E45"/>
    <w:rsid w:val="00872EEE"/>
    <w:rsid w:val="008751AE"/>
    <w:rsid w:val="00877148"/>
    <w:rsid w:val="00881067"/>
    <w:rsid w:val="00883702"/>
    <w:rsid w:val="00896DE3"/>
    <w:rsid w:val="00897CC1"/>
    <w:rsid w:val="00897DA1"/>
    <w:rsid w:val="008B146B"/>
    <w:rsid w:val="008B76EA"/>
    <w:rsid w:val="008C096F"/>
    <w:rsid w:val="008C3E8F"/>
    <w:rsid w:val="008C3F9E"/>
    <w:rsid w:val="008D1C0B"/>
    <w:rsid w:val="008E12A6"/>
    <w:rsid w:val="008E212C"/>
    <w:rsid w:val="008E49E7"/>
    <w:rsid w:val="008F4ECA"/>
    <w:rsid w:val="0090067B"/>
    <w:rsid w:val="00901B8D"/>
    <w:rsid w:val="00905B43"/>
    <w:rsid w:val="00907BA1"/>
    <w:rsid w:val="009151CD"/>
    <w:rsid w:val="00923B5A"/>
    <w:rsid w:val="00926A14"/>
    <w:rsid w:val="00932D22"/>
    <w:rsid w:val="00933DC7"/>
    <w:rsid w:val="00936C42"/>
    <w:rsid w:val="00937ADD"/>
    <w:rsid w:val="00941408"/>
    <w:rsid w:val="00953EAE"/>
    <w:rsid w:val="009731D9"/>
    <w:rsid w:val="0097498C"/>
    <w:rsid w:val="00986BA5"/>
    <w:rsid w:val="009A01A5"/>
    <w:rsid w:val="009A4EE5"/>
    <w:rsid w:val="009B022D"/>
    <w:rsid w:val="009C5BD4"/>
    <w:rsid w:val="009C6302"/>
    <w:rsid w:val="009D2CED"/>
    <w:rsid w:val="00A00879"/>
    <w:rsid w:val="00A22B16"/>
    <w:rsid w:val="00A25EDE"/>
    <w:rsid w:val="00A335AE"/>
    <w:rsid w:val="00A3774A"/>
    <w:rsid w:val="00A37B65"/>
    <w:rsid w:val="00A41FDB"/>
    <w:rsid w:val="00A4273D"/>
    <w:rsid w:val="00A508DF"/>
    <w:rsid w:val="00A5187F"/>
    <w:rsid w:val="00A52A83"/>
    <w:rsid w:val="00A57B6F"/>
    <w:rsid w:val="00A638A9"/>
    <w:rsid w:val="00A646BA"/>
    <w:rsid w:val="00A71B63"/>
    <w:rsid w:val="00A83EF0"/>
    <w:rsid w:val="00A86FBC"/>
    <w:rsid w:val="00A94A37"/>
    <w:rsid w:val="00AA2022"/>
    <w:rsid w:val="00AB1CAD"/>
    <w:rsid w:val="00AC222F"/>
    <w:rsid w:val="00AD1074"/>
    <w:rsid w:val="00AD6C12"/>
    <w:rsid w:val="00AE6089"/>
    <w:rsid w:val="00AF1759"/>
    <w:rsid w:val="00AF3066"/>
    <w:rsid w:val="00B02714"/>
    <w:rsid w:val="00B15AF0"/>
    <w:rsid w:val="00B21A43"/>
    <w:rsid w:val="00B24233"/>
    <w:rsid w:val="00B243C5"/>
    <w:rsid w:val="00B261DA"/>
    <w:rsid w:val="00B37685"/>
    <w:rsid w:val="00B4102E"/>
    <w:rsid w:val="00B46466"/>
    <w:rsid w:val="00B67977"/>
    <w:rsid w:val="00B7467B"/>
    <w:rsid w:val="00B92738"/>
    <w:rsid w:val="00BA349C"/>
    <w:rsid w:val="00BC09F9"/>
    <w:rsid w:val="00BD414F"/>
    <w:rsid w:val="00BE1F8A"/>
    <w:rsid w:val="00BF15B9"/>
    <w:rsid w:val="00BF78D0"/>
    <w:rsid w:val="00BF7D77"/>
    <w:rsid w:val="00C04F04"/>
    <w:rsid w:val="00C10543"/>
    <w:rsid w:val="00C1517E"/>
    <w:rsid w:val="00C219CF"/>
    <w:rsid w:val="00C224C1"/>
    <w:rsid w:val="00C31D45"/>
    <w:rsid w:val="00C42C4A"/>
    <w:rsid w:val="00C42CE8"/>
    <w:rsid w:val="00C71D76"/>
    <w:rsid w:val="00C83197"/>
    <w:rsid w:val="00C86D3E"/>
    <w:rsid w:val="00C93EF9"/>
    <w:rsid w:val="00CB1CDB"/>
    <w:rsid w:val="00CB5977"/>
    <w:rsid w:val="00CB7AC2"/>
    <w:rsid w:val="00CC71ED"/>
    <w:rsid w:val="00CC72C6"/>
    <w:rsid w:val="00CE2D47"/>
    <w:rsid w:val="00CF3E9B"/>
    <w:rsid w:val="00CF6F9F"/>
    <w:rsid w:val="00D06DF5"/>
    <w:rsid w:val="00D10FB7"/>
    <w:rsid w:val="00D1694A"/>
    <w:rsid w:val="00D17AE8"/>
    <w:rsid w:val="00D21857"/>
    <w:rsid w:val="00D25CC2"/>
    <w:rsid w:val="00D27EB5"/>
    <w:rsid w:val="00D32237"/>
    <w:rsid w:val="00D37063"/>
    <w:rsid w:val="00D41F0A"/>
    <w:rsid w:val="00D468DE"/>
    <w:rsid w:val="00D65499"/>
    <w:rsid w:val="00D807FC"/>
    <w:rsid w:val="00D83489"/>
    <w:rsid w:val="00DA024F"/>
    <w:rsid w:val="00DA7ED5"/>
    <w:rsid w:val="00DB4BF8"/>
    <w:rsid w:val="00DE0BFC"/>
    <w:rsid w:val="00DE2556"/>
    <w:rsid w:val="00DE623B"/>
    <w:rsid w:val="00DE649C"/>
    <w:rsid w:val="00DF1853"/>
    <w:rsid w:val="00E031C7"/>
    <w:rsid w:val="00E15C5B"/>
    <w:rsid w:val="00E24119"/>
    <w:rsid w:val="00E3024C"/>
    <w:rsid w:val="00E329DE"/>
    <w:rsid w:val="00E36FAC"/>
    <w:rsid w:val="00E53D84"/>
    <w:rsid w:val="00E54C54"/>
    <w:rsid w:val="00E73F87"/>
    <w:rsid w:val="00E74405"/>
    <w:rsid w:val="00E75DC9"/>
    <w:rsid w:val="00E84F50"/>
    <w:rsid w:val="00E86BDC"/>
    <w:rsid w:val="00E97D09"/>
    <w:rsid w:val="00EA1235"/>
    <w:rsid w:val="00EB1EE4"/>
    <w:rsid w:val="00EB55C8"/>
    <w:rsid w:val="00EC7199"/>
    <w:rsid w:val="00ED745C"/>
    <w:rsid w:val="00EE2CE9"/>
    <w:rsid w:val="00EE3451"/>
    <w:rsid w:val="00EF537B"/>
    <w:rsid w:val="00F02DF8"/>
    <w:rsid w:val="00F031FB"/>
    <w:rsid w:val="00F10234"/>
    <w:rsid w:val="00F24242"/>
    <w:rsid w:val="00F345AF"/>
    <w:rsid w:val="00F36AEA"/>
    <w:rsid w:val="00F41D32"/>
    <w:rsid w:val="00F464B4"/>
    <w:rsid w:val="00F558A0"/>
    <w:rsid w:val="00F649CB"/>
    <w:rsid w:val="00F72782"/>
    <w:rsid w:val="00F72BB8"/>
    <w:rsid w:val="00F74A91"/>
    <w:rsid w:val="00F77D7E"/>
    <w:rsid w:val="00F82FB4"/>
    <w:rsid w:val="00F90DF9"/>
    <w:rsid w:val="00F93CEE"/>
    <w:rsid w:val="00F96A2E"/>
    <w:rsid w:val="00F97CC8"/>
    <w:rsid w:val="00FB49FF"/>
    <w:rsid w:val="00FC212E"/>
    <w:rsid w:val="00FC552B"/>
    <w:rsid w:val="00FC61F2"/>
    <w:rsid w:val="00FD07BC"/>
    <w:rsid w:val="00FD1FAE"/>
    <w:rsid w:val="00FD39E9"/>
    <w:rsid w:val="00FD7BB8"/>
    <w:rsid w:val="00FE32C1"/>
    <w:rsid w:val="00FE65B3"/>
    <w:rsid w:val="00FF23FA"/>
    <w:rsid w:val="00FF4583"/>
    <w:rsid w:val="00FF6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252CC2CC"/>
  <w15:docId w15:val="{637CE6C0-6622-45AA-AB55-6B6C0135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link w:val="berschrift1Zchn"/>
    <w:autoRedefine/>
    <w:qFormat/>
    <w:rsid w:val="00E73F87"/>
    <w:pPr>
      <w:numPr>
        <w:numId w:val="1"/>
      </w:numPr>
      <w:shd w:val="clear" w:color="auto" w:fill="99CCFF"/>
      <w:tabs>
        <w:tab w:val="left" w:pos="709"/>
      </w:tabs>
      <w:ind w:left="431" w:hanging="431"/>
      <w:outlineLvl w:val="0"/>
    </w:pPr>
    <w:rPr>
      <w:rFonts w:cs="Times New Roman"/>
      <w:b/>
      <w:szCs w:val="24"/>
    </w:rPr>
  </w:style>
  <w:style w:type="paragraph" w:styleId="berschrift2">
    <w:name w:val="heading 2"/>
    <w:basedOn w:val="berschrift1"/>
    <w:next w:val="Absatz0"/>
    <w:qFormat/>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qFormat/>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qFormat/>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Default">
    <w:name w:val="Default"/>
    <w:rsid w:val="0034589F"/>
    <w:pPr>
      <w:autoSpaceDE w:val="0"/>
      <w:autoSpaceDN w:val="0"/>
      <w:adjustRightInd w:val="0"/>
    </w:pPr>
    <w:rPr>
      <w:rFonts w:ascii="Arial" w:hAnsi="Arial" w:cs="Arial"/>
      <w:color w:val="000000"/>
      <w:sz w:val="24"/>
      <w:szCs w:val="24"/>
    </w:rPr>
  </w:style>
  <w:style w:type="character" w:styleId="Kommentarzeichen">
    <w:name w:val="annotation reference"/>
    <w:semiHidden/>
    <w:rsid w:val="00D27EB5"/>
    <w:rPr>
      <w:sz w:val="16"/>
      <w:szCs w:val="16"/>
    </w:rPr>
  </w:style>
  <w:style w:type="paragraph" w:styleId="Kommentartext">
    <w:name w:val="annotation text"/>
    <w:basedOn w:val="Standard"/>
    <w:semiHidden/>
    <w:rsid w:val="00D27EB5"/>
    <w:rPr>
      <w:sz w:val="20"/>
    </w:rPr>
  </w:style>
  <w:style w:type="paragraph" w:styleId="Kommentarthema">
    <w:name w:val="annotation subject"/>
    <w:basedOn w:val="Kommentartext"/>
    <w:next w:val="Kommentartext"/>
    <w:semiHidden/>
    <w:rsid w:val="00D27EB5"/>
    <w:rPr>
      <w:b/>
      <w:bCs/>
    </w:rPr>
  </w:style>
  <w:style w:type="paragraph" w:styleId="Funotentext">
    <w:name w:val="footnote text"/>
    <w:basedOn w:val="Standard"/>
    <w:link w:val="FunotentextZchn"/>
    <w:uiPriority w:val="99"/>
    <w:rsid w:val="00621DDF"/>
    <w:rPr>
      <w:sz w:val="20"/>
    </w:rPr>
  </w:style>
  <w:style w:type="character" w:styleId="Funotenzeichen">
    <w:name w:val="footnote reference"/>
    <w:uiPriority w:val="99"/>
    <w:rsid w:val="00621DDF"/>
    <w:rPr>
      <w:vertAlign w:val="superscript"/>
    </w:rPr>
  </w:style>
  <w:style w:type="table" w:customStyle="1" w:styleId="Tabellengitternetz">
    <w:name w:val="Tabellengitternetz"/>
    <w:basedOn w:val="NormaleTabelle"/>
    <w:rsid w:val="00C22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dtZrichInhalt">
    <w:name w:val="Stadt Zürich Inhalt"/>
    <w:basedOn w:val="StandardWeb"/>
    <w:rsid w:val="00DA7ED5"/>
    <w:pPr>
      <w:spacing w:line="260" w:lineRule="atLeast"/>
      <w:ind w:left="720"/>
      <w:jc w:val="both"/>
    </w:pPr>
    <w:rPr>
      <w:rFonts w:ascii="Arial" w:hAnsi="Arial" w:cs="Arial"/>
      <w:color w:val="000000"/>
      <w:sz w:val="22"/>
      <w:szCs w:val="22"/>
      <w:lang w:eastAsia="de-CH"/>
    </w:rPr>
  </w:style>
  <w:style w:type="paragraph" w:styleId="StandardWeb">
    <w:name w:val="Normal (Web)"/>
    <w:basedOn w:val="Standard"/>
    <w:rsid w:val="00DA7ED5"/>
    <w:rPr>
      <w:rFonts w:ascii="Times New Roman" w:hAnsi="Times New Roman" w:cs="Times New Roman"/>
      <w:sz w:val="24"/>
      <w:szCs w:val="24"/>
    </w:rPr>
  </w:style>
  <w:style w:type="character" w:styleId="Hyperlink">
    <w:name w:val="Hyperlink"/>
    <w:uiPriority w:val="99"/>
    <w:rsid w:val="00F96A2E"/>
    <w:rPr>
      <w:color w:val="0000FF"/>
      <w:u w:val="single"/>
    </w:rPr>
  </w:style>
  <w:style w:type="character" w:customStyle="1" w:styleId="Absatz0Zchn">
    <w:name w:val="Absatz 0 Zchn"/>
    <w:link w:val="Absatz0"/>
    <w:rsid w:val="00953EAE"/>
    <w:rPr>
      <w:rFonts w:ascii="Arial" w:hAnsi="Arial" w:cs="Arial"/>
      <w:sz w:val="22"/>
      <w:lang w:eastAsia="de-DE"/>
    </w:rPr>
  </w:style>
  <w:style w:type="paragraph" w:styleId="Listenabsatz">
    <w:name w:val="List Paragraph"/>
    <w:basedOn w:val="Standard"/>
    <w:uiPriority w:val="34"/>
    <w:qFormat/>
    <w:rsid w:val="00953EAE"/>
    <w:pPr>
      <w:ind w:left="708"/>
    </w:pPr>
  </w:style>
  <w:style w:type="character" w:customStyle="1" w:styleId="FunotentextZchn">
    <w:name w:val="Fußnotentext Zchn"/>
    <w:link w:val="Funotentext"/>
    <w:uiPriority w:val="99"/>
    <w:rsid w:val="00953EAE"/>
    <w:rPr>
      <w:rFonts w:ascii="Arial" w:hAnsi="Arial" w:cs="Arial"/>
      <w:lang w:eastAsia="de-DE"/>
    </w:rPr>
  </w:style>
  <w:style w:type="paragraph" w:customStyle="1" w:styleId="WeisungStandard">
    <w:name w:val="Weisung Standard"/>
    <w:basedOn w:val="Standard"/>
    <w:rsid w:val="00DB4BF8"/>
    <w:rPr>
      <w:szCs w:val="24"/>
    </w:rPr>
  </w:style>
  <w:style w:type="paragraph" w:styleId="Titel">
    <w:name w:val="Title"/>
    <w:basedOn w:val="WeisungKopfteil"/>
    <w:next w:val="Standard"/>
    <w:link w:val="TitelZchn"/>
    <w:qFormat/>
    <w:rsid w:val="00DB4BF8"/>
    <w:pPr>
      <w:framePr w:wrap="around"/>
    </w:pPr>
    <w:rPr>
      <w:rFonts w:ascii="Arial" w:hAnsi="Arial"/>
    </w:rPr>
  </w:style>
  <w:style w:type="character" w:customStyle="1" w:styleId="TitelZchn">
    <w:name w:val="Titel Zchn"/>
    <w:basedOn w:val="Absatz-Standardschriftart"/>
    <w:link w:val="Titel"/>
    <w:rsid w:val="00DB4BF8"/>
    <w:rPr>
      <w:rFonts w:ascii="Arial" w:hAnsi="Arial" w:cs="Arial"/>
      <w:b/>
      <w:sz w:val="22"/>
      <w:szCs w:val="24"/>
      <w:lang w:eastAsia="de-DE"/>
    </w:rPr>
  </w:style>
  <w:style w:type="character" w:customStyle="1" w:styleId="FuzeileZchn">
    <w:name w:val="Fußzeile Zchn"/>
    <w:basedOn w:val="Absatz-Standardschriftart"/>
    <w:link w:val="Fuzeile"/>
    <w:uiPriority w:val="99"/>
    <w:qFormat/>
    <w:rsid w:val="00174367"/>
    <w:rPr>
      <w:rFonts w:ascii="Arial" w:hAnsi="Arial" w:cs="Arial"/>
      <w:sz w:val="22"/>
      <w:lang w:eastAsia="de-DE"/>
    </w:rPr>
  </w:style>
  <w:style w:type="character" w:customStyle="1" w:styleId="berschrift1Zchn">
    <w:name w:val="Überschrift 1 Zchn"/>
    <w:basedOn w:val="Absatz-Standardschriftart"/>
    <w:link w:val="berschrift1"/>
    <w:rsid w:val="00E86BDC"/>
    <w:rPr>
      <w:rFonts w:ascii="Arial" w:hAnsi="Arial"/>
      <w:b/>
      <w:sz w:val="22"/>
      <w:szCs w:val="24"/>
      <w:shd w:val="clear" w:color="auto" w:fill="99CCFF"/>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88239">
      <w:bodyDiv w:val="1"/>
      <w:marLeft w:val="0"/>
      <w:marRight w:val="0"/>
      <w:marTop w:val="0"/>
      <w:marBottom w:val="0"/>
      <w:divBdr>
        <w:top w:val="none" w:sz="0" w:space="0" w:color="auto"/>
        <w:left w:val="none" w:sz="0" w:space="0" w:color="auto"/>
        <w:bottom w:val="none" w:sz="0" w:space="0" w:color="auto"/>
        <w:right w:val="none" w:sz="0" w:space="0" w:color="auto"/>
      </w:divBdr>
    </w:div>
    <w:div w:id="1134329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Value>3</Value>
    </Zu_x0020_konsultierende_x002f_-s_x0020_Fachressort_x002f_-s>
    <Version_x0020_des_x0020_Dokuments xmlns="3905ffbc-9aeb-4d51-937e-ee1e2cf00671">1.9</Version_x0020_des_x0020_Dokuments>
    <Gültig_x0020_bis xmlns="3905ffbc-9aeb-4d51-937e-ee1e2cf00671" xsi:nil="true"/>
    <Kontaktperson_x0020_für_x0020_SOD_x0020_KOM xmlns="3905ffbc-9aeb-4d51-937e-ee1e2cf00671">
      <UserInfo>
        <DisplayName>i:0#.w|global\sozhhi</DisplayName>
        <AccountId>6</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i:0#.w|global\sozsodk</DisplayName>
        <AccountId>392</AccountId>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 xsi:nil="true"/>
    <Federführende_x002f_s_x0020_Fachressort_x002f_Einheit xmlns="f3b92940-74e1-4b32-811a-cd501d17ae23">3</Federführende_x002f_s_x0020_Fachressort_x002f_Einheit>
    <SKOS-Kapitel xmlns="f3b92940-74e1-4b32-811a-cd501d17ae23">
      <Value>3</Value>
    </SKOS-Kapitel>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3</Value>
      <Value>5</Value>
    </Thematische_x0020_Zuordnung_x0020_Fachressort_x0028_s_x0029_>
    <Herausgabe_x0020_bei_x0020_Informationszugangsgesuchen xmlns="f3b92940-74e1-4b32-811a-cd501d17ae23">kann herausgegeben werden</Herausgabe_x0020_bei_x0020_Informationszugangsgesuchen>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F61C4-BE16-4105-A0C3-1479DF326003}">
  <ds:schemaRefs>
    <ds:schemaRef ds:uri="http://schemas.microsoft.com/office/2006/metadata/customXsn"/>
  </ds:schemaRefs>
</ds:datastoreItem>
</file>

<file path=customXml/itemProps2.xml><?xml version="1.0" encoding="utf-8"?>
<ds:datastoreItem xmlns:ds="http://schemas.openxmlformats.org/officeDocument/2006/customXml" ds:itemID="{9E22A0F1-56D8-49AE-8217-BFDB1E367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AEA077-8152-4217-97C5-6C9EE6843254}">
  <ds:schemaRefs>
    <ds:schemaRef ds:uri="http://schemas.microsoft.com/sharepoint/v3/contenttype/forms"/>
  </ds:schemaRefs>
</ds:datastoreItem>
</file>

<file path=customXml/itemProps4.xml><?xml version="1.0" encoding="utf-8"?>
<ds:datastoreItem xmlns:ds="http://schemas.openxmlformats.org/officeDocument/2006/customXml" ds:itemID="{118EA913-5349-4750-845F-C17400FF3502}">
  <ds:schemaRefs>
    <ds:schemaRef ds:uri="http://schemas.microsoft.com/office/2006/metadata/longProperties"/>
  </ds:schemaRefs>
</ds:datastoreItem>
</file>

<file path=customXml/itemProps5.xml><?xml version="1.0" encoding="utf-8"?>
<ds:datastoreItem xmlns:ds="http://schemas.openxmlformats.org/officeDocument/2006/customXml" ds:itemID="{09F93241-DD68-4DC0-97F4-8695F557FD13}">
  <ds:schemaRefs>
    <ds:schemaRef ds:uri="http://purl.org/dc/terms/"/>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3905ffbc-9aeb-4d51-937e-ee1e2cf00671"/>
    <ds:schemaRef ds:uri="25f3c3a0-1ed7-46fa-91b0-e5175ac448d0"/>
    <ds:schemaRef ds:uri="f3b92940-74e1-4b32-811a-cd501d17ae23"/>
    <ds:schemaRef ds:uri="http://schemas.microsoft.com/office/2006/metadata/properties"/>
    <ds:schemaRef ds:uri="http://purl.org/dc/dcmitype/"/>
  </ds:schemaRefs>
</ds:datastoreItem>
</file>

<file path=customXml/itemProps6.xml><?xml version="1.0" encoding="utf-8"?>
<ds:datastoreItem xmlns:ds="http://schemas.openxmlformats.org/officeDocument/2006/customXml" ds:itemID="{E0F5E1B0-4FF8-4FC7-A952-50DE98933CF7}">
  <ds:schemaRefs>
    <ds:schemaRef ds:uri="http://schemas.microsoft.com/sharepoint/events"/>
  </ds:schemaRefs>
</ds:datastoreItem>
</file>

<file path=customXml/itemProps7.xml><?xml version="1.0" encoding="utf-8"?>
<ds:datastoreItem xmlns:ds="http://schemas.openxmlformats.org/officeDocument/2006/customXml" ds:itemID="{231A4FB6-7987-47A6-A04D-14C59CAE9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2586</Characters>
  <Application>Microsoft Office Word</Application>
  <DocSecurity>0</DocSecurity>
  <Lines>125</Lines>
  <Paragraphs>60</Paragraphs>
  <ScaleCrop>false</ScaleCrop>
  <HeadingPairs>
    <vt:vector size="2" baseType="variant">
      <vt:variant>
        <vt:lpstr>Titel</vt:lpstr>
      </vt:variant>
      <vt:variant>
        <vt:i4>1</vt:i4>
      </vt:variant>
    </vt:vector>
  </HeadingPairs>
  <TitlesOfParts>
    <vt:vector size="1" baseType="lpstr">
      <vt:lpstr>HAW Ausserordentliche Unterstützungen</vt:lpstr>
    </vt:vector>
  </TitlesOfParts>
  <Company>Soziale Dienste Stadt Zürich</Company>
  <LinksUpToDate>false</LinksUpToDate>
  <CharactersWithSpaces>2951</CharactersWithSpaces>
  <SharedDoc>false</SharedDoc>
  <HLinks>
    <vt:vector size="12" baseType="variant">
      <vt:variant>
        <vt:i4>851977</vt:i4>
      </vt:variant>
      <vt:variant>
        <vt:i4>3</vt:i4>
      </vt:variant>
      <vt:variant>
        <vt:i4>0</vt:i4>
      </vt:variant>
      <vt:variant>
        <vt:i4>5</vt:i4>
      </vt:variant>
      <vt:variant>
        <vt:lpwstr>http://sd.intra.stzh.ch/intranet/sd/sod/leistungen_intake/wirtschaftliche_sozialhilfe/skos_c_1.html</vt:lpwstr>
      </vt:variant>
      <vt:variant>
        <vt:lpwstr/>
      </vt:variant>
      <vt:variant>
        <vt:i4>4063318</vt:i4>
      </vt:variant>
      <vt:variant>
        <vt:i4>0</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Festlegung und Gewährung der Integrationszulage</dc:title>
  <dc:creator>sozhah</dc:creator>
  <cp:lastModifiedBy>Raffaela de Vries (sozdvr)</cp:lastModifiedBy>
  <cp:revision>10</cp:revision>
  <cp:lastPrinted>2018-01-26T13:05:00Z</cp:lastPrinted>
  <dcterms:created xsi:type="dcterms:W3CDTF">2021-06-18T07:03:00Z</dcterms:created>
  <dcterms:modified xsi:type="dcterms:W3CDTF">2022-10-13T16:26:00Z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0x01010012DCBF5558F0D14AB1FD168DE6C7A40C001A41868E0DB22F429CCA78D2232A6A57</vt:lpwstr>
  </property>
  <property fmtid="{D5CDD505-2E9C-101B-9397-08002B2CF9AE}" pid="3" name="Bemerkungen">
    <vt:lpwstr/>
  </property>
  <property fmtid="{D5CDD505-2E9C-101B-9397-08002B2CF9AE}" pid="4" name="Intranetverlinkung">
    <vt:lpwstr>Nein</vt:lpwstr>
  </property>
  <property fmtid="{D5CDD505-2E9C-101B-9397-08002B2CF9AE}" pid="5" name="PublishingContact">
    <vt:lpwstr/>
  </property>
  <property fmtid="{D5CDD505-2E9C-101B-9397-08002B2CF9AE}" pid="6" name="1. Verschlagwortung durch">
    <vt:lpwstr/>
  </property>
  <property fmtid="{D5CDD505-2E9C-101B-9397-08002B2CF9AE}" pid="7" name="Datum 1. Verschlagwortung">
    <vt:lpwstr/>
  </property>
  <property fmtid="{D5CDD505-2E9C-101B-9397-08002B2CF9AE}" pid="8" name="Datum 2. Verschlagwortung">
    <vt:lpwstr/>
  </property>
  <property fmtid="{D5CDD505-2E9C-101B-9397-08002B2CF9AE}" pid="9" name="Strategisch verantwortlich">
    <vt:lpwstr/>
  </property>
  <property fmtid="{D5CDD505-2E9C-101B-9397-08002B2CF9AE}" pid="10" name="Document Owner">
    <vt:lpwstr/>
  </property>
  <property fmtid="{D5CDD505-2E9C-101B-9397-08002B2CF9AE}" pid="11" name="2. Verschlagwortung durch">
    <vt:lpwstr/>
  </property>
  <property fmtid="{D5CDD505-2E9C-101B-9397-08002B2CF9AE}" pid="12" name="Inhaltliche Verknüpfungen">
    <vt:lpwstr/>
  </property>
  <property fmtid="{D5CDD505-2E9C-101B-9397-08002B2CF9AE}" pid="13" name="Spezialdienste">
    <vt:lpwstr/>
  </property>
  <property fmtid="{D5CDD505-2E9C-101B-9397-08002B2CF9AE}" pid="14" name="Zielgruppe(n)">
    <vt:lpwstr/>
  </property>
  <property fmtid="{D5CDD505-2E9C-101B-9397-08002B2CF9AE}" pid="15" name="Thema">
    <vt:lpwstr/>
  </property>
  <property fmtid="{D5CDD505-2E9C-101B-9397-08002B2CF9AE}" pid="16" name="ContentType">
    <vt:lpwstr>SOD Handlungsanweisung (HAW)</vt:lpwstr>
  </property>
  <property fmtid="{D5CDD505-2E9C-101B-9397-08002B2CF9AE}" pid="17" name="display_urn:schemas-microsoft-com:office:office#Editor">
    <vt:lpwstr>Schmid Christine (SD)</vt:lpwstr>
  </property>
  <property fmtid="{D5CDD505-2E9C-101B-9397-08002B2CF9AE}" pid="18" name="TemplateUrl">
    <vt:lpwstr/>
  </property>
  <property fmtid="{D5CDD505-2E9C-101B-9397-08002B2CF9AE}" pid="19" name="Order">
    <vt:r8>31300</vt:r8>
  </property>
  <property fmtid="{D5CDD505-2E9C-101B-9397-08002B2CF9AE}" pid="20" name="xd_ProgID">
    <vt:lpwstr/>
  </property>
  <property fmtid="{D5CDD505-2E9C-101B-9397-08002B2CF9AE}" pid="21" name="display_urn:schemas-microsoft-com:office:office#Author">
    <vt:lpwstr>Hohermuth Ivo (SD)</vt:lpwstr>
  </property>
  <property fmtid="{D5CDD505-2E9C-101B-9397-08002B2CF9AE}" pid="22" name="_dlc_DocId">
    <vt:lpwstr>SDSOD-119-437</vt:lpwstr>
  </property>
  <property fmtid="{D5CDD505-2E9C-101B-9397-08002B2CF9AE}" pid="23" name="_dlc_DocIdItemGuid">
    <vt:lpwstr>e99f2557-7f63-41aa-a2ca-2b5899cda236</vt:lpwstr>
  </property>
  <property fmtid="{D5CDD505-2E9C-101B-9397-08002B2CF9AE}" pid="24" name="_dlc_DocIdUrl">
    <vt:lpwstr>http://portal.sd.intra.stzh.ch/sod/regelwerk/_layouts/DocIdRedir.aspx?ID=SDSOD-119-437, SDSOD-119-437</vt:lpwstr>
  </property>
  <property fmtid="{D5CDD505-2E9C-101B-9397-08002B2CF9AE}" pid="25" name="WorkflowChangePath">
    <vt:lpwstr>52675646-02d6-422a-bf6f-0a8dd6281eff,6;52675646-02d6-422a-bf6f-0a8dd6281eff,8;52675646-02d6-422a-bf6f-0a8dd6281eff,10;0d2b39e8-dd18-4502-a924-40335b5a9ad4,12;0d2b39e8-dd18-4502-a924-40335b5a9ad4,14;1dbebda2-0151-441b-bad0-3a4bc52a6e32,7;7dbe9e3d-1110-41fa</vt:lpwstr>
  </property>
  <property fmtid="{D5CDD505-2E9C-101B-9397-08002B2CF9AE}" pid="26" name="TaskStatus">
    <vt:lpwstr>Abgeschlossen</vt:lpwstr>
  </property>
  <property fmtid="{D5CDD505-2E9C-101B-9397-08002B2CF9AE}" pid="27" name="Bemerkungen für SOD Kommunikation">
    <vt:lpwstr/>
  </property>
  <property fmtid="{D5CDD505-2E9C-101B-9397-08002B2CF9AE}" pid="28" name="Überarbeitung nötig">
    <vt:lpwstr>Nein</vt:lpwstr>
  </property>
  <property fmtid="{D5CDD505-2E9C-101B-9397-08002B2CF9AE}" pid="29" name="Priorität Überarbeitung">
    <vt:lpwstr/>
  </property>
  <property fmtid="{D5CDD505-2E9C-101B-9397-08002B2CF9AE}" pid="30" name="Zuständigkeit Verschlagwortung">
    <vt:lpwstr>154</vt:lpwstr>
  </property>
  <property fmtid="{D5CDD505-2E9C-101B-9397-08002B2CF9AE}" pid="31" name="display_urn:schemas-microsoft-com:office:office#Zust_x00e4_ndigkeit_x0020_Verschlagwortung">
    <vt:lpwstr>Hauser Thomas (SD)</vt:lpwstr>
  </property>
  <property fmtid="{D5CDD505-2E9C-101B-9397-08002B2CF9AE}" pid="32" name="Federführendes Fachressort">
    <vt:lpwstr>Wirtschaftliche Hilfe</vt:lpwstr>
  </property>
  <property fmtid="{D5CDD505-2E9C-101B-9397-08002B2CF9AE}" pid="33" name="Dokumentenart0">
    <vt:lpwstr>2</vt:lpwstr>
  </property>
  <property fmtid="{D5CDD505-2E9C-101B-9397-08002B2CF9AE}" pid="34" name="Kontaktperson für SOD KOM">
    <vt:lpwstr>6;#i:0#.w|global\sozhhi</vt:lpwstr>
  </property>
  <property fmtid="{D5CDD505-2E9C-101B-9397-08002B2CF9AE}" pid="35" name="IntraZueriMandant">
    <vt:lpwstr>1;#SOD|d2ca4cc4-367d-4a9a-a3b2-38906409b4ae</vt:lpwstr>
  </property>
  <property fmtid="{D5CDD505-2E9C-101B-9397-08002B2CF9AE}" pid="36" name="Federführende/s Fachressort/Einheit">
    <vt:lpwstr>3</vt:lpwstr>
  </property>
  <property fmtid="{D5CDD505-2E9C-101B-9397-08002B2CF9AE}" pid="37" name="SKOS-Kapitel">
    <vt:lpwstr>3;#</vt:lpwstr>
  </property>
  <property fmtid="{D5CDD505-2E9C-101B-9397-08002B2CF9AE}" pid="38" name="Leistung">
    <vt:lpwstr>8</vt:lpwstr>
  </property>
  <property fmtid="{D5CDD505-2E9C-101B-9397-08002B2CF9AE}" pid="39" name="Thematische Zuordnung Fachressort(s)">
    <vt:lpwstr>3;#</vt:lpwstr>
  </property>
  <property fmtid="{D5CDD505-2E9C-101B-9397-08002B2CF9AE}" pid="40" name="Revisionstermin">
    <vt:lpwstr/>
  </property>
  <property fmtid="{D5CDD505-2E9C-101B-9397-08002B2CF9AE}" pid="41" name="Dokumentenart">
    <vt:lpwstr>2</vt:lpwstr>
  </property>
  <property fmtid="{D5CDD505-2E9C-101B-9397-08002B2CF9AE}" pid="42" name="IsMyDocuments">
    <vt:bool>true</vt:bool>
  </property>
  <property fmtid="{D5CDD505-2E9C-101B-9397-08002B2CF9AE}" pid="43" name="SKOS Kapitel">
    <vt:lpwstr>3;#C</vt:lpwstr>
  </property>
  <property fmtid="{D5CDD505-2E9C-101B-9397-08002B2CF9AE}" pid="44" name="Herausgabe bei Informationszugangsgesuchen">
    <vt:lpwstr>kann herausgegeben werden</vt:lpwstr>
  </property>
</Properties>
</file>