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7F4986" w:rsidRPr="001548EC" w14:paraId="4C242A0E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4C242A0B" w14:textId="77777777" w:rsidR="007F4986" w:rsidRPr="001548EC" w:rsidRDefault="007F4986">
            <w:pPr>
              <w:pStyle w:val="WeisungKopfteil"/>
              <w:framePr w:hSpace="0" w:wrap="auto" w:vAnchor="margin" w:hAnchor="text" w:xAlign="left" w:yAlign="inline"/>
              <w:spacing w:after="0"/>
              <w:rPr>
                <w:rFonts w:ascii="Arial" w:hAnsi="Arial"/>
                <w:b w:val="0"/>
                <w:bCs/>
                <w:sz w:val="20"/>
              </w:rPr>
            </w:pPr>
            <w:bookmarkStart w:id="0" w:name="_GoBack"/>
            <w:bookmarkEnd w:id="0"/>
            <w:r w:rsidRPr="001548EC">
              <w:rPr>
                <w:rFonts w:ascii="Arial" w:hAnsi="Arial"/>
              </w:rP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4C242A0C" w14:textId="0C4D132A" w:rsidR="007F4986" w:rsidRPr="001548EC" w:rsidRDefault="007F4986" w:rsidP="00124320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  <w:sz w:val="20"/>
              </w:rPr>
            </w:pPr>
            <w:r w:rsidRPr="001548EC">
              <w:rPr>
                <w:rFonts w:ascii="Arial" w:hAnsi="Arial"/>
              </w:rPr>
              <w:t xml:space="preserve">Handlungsanweisung </w:t>
            </w:r>
            <w:r w:rsidR="00124320">
              <w:rPr>
                <w:rFonts w:ascii="Arial" w:hAnsi="Arial"/>
              </w:rPr>
              <w:t>der Direktion</w:t>
            </w:r>
            <w:r w:rsidR="00970C21" w:rsidRPr="001548EC">
              <w:rPr>
                <w:rFonts w:ascii="Arial" w:hAnsi="Arial"/>
              </w:rPr>
              <w:t xml:space="preserve"> </w:t>
            </w:r>
            <w:r w:rsidRPr="001548EC">
              <w:rPr>
                <w:rFonts w:ascii="Arial" w:hAnsi="Arial"/>
              </w:rPr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4C242A0D" w14:textId="77777777" w:rsidR="007F4986" w:rsidRPr="001548EC" w:rsidRDefault="007F4986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rFonts w:ascii="Arial" w:hAnsi="Arial"/>
                <w:b w:val="0"/>
                <w:bCs/>
                <w:sz w:val="20"/>
              </w:rPr>
            </w:pPr>
            <w:r w:rsidRPr="001548EC">
              <w:rPr>
                <w:rFonts w:ascii="Arial" w:hAnsi="Arial"/>
              </w:rPr>
              <w:t xml:space="preserve">Gültig ab: </w:t>
            </w:r>
          </w:p>
        </w:tc>
      </w:tr>
      <w:tr w:rsidR="007F4986" w:rsidRPr="001548EC" w14:paraId="4C242A12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C242A0F" w14:textId="61E13C9E" w:rsidR="007F4986" w:rsidRPr="001548EC" w:rsidRDefault="008D49CE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rPr>
                <w:rFonts w:ascii="Arial" w:hAnsi="Arial"/>
              </w:rPr>
            </w:pPr>
            <w:hyperlink r:id="rId14" w:history="1">
              <w:r w:rsidR="007F4986" w:rsidRPr="001548EC">
                <w:rPr>
                  <w:rStyle w:val="Hyperlink"/>
                  <w:rFonts w:ascii="Arial" w:hAnsi="Arial"/>
                  <w:b w:val="0"/>
                  <w:bCs/>
                  <w:sz w:val="20"/>
                </w:rPr>
                <w:t>Kompetenzdelegation</w:t>
              </w:r>
            </w:hyperlink>
            <w:r w:rsidR="007F4986" w:rsidRPr="001548EC">
              <w:rPr>
                <w:rFonts w:ascii="Arial" w:hAnsi="Arial"/>
                <w:b w:val="0"/>
                <w:bCs/>
                <w:sz w:val="20"/>
              </w:rPr>
              <w:t xml:space="preserve"> 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C242A10" w14:textId="77777777" w:rsidR="007F4986" w:rsidRPr="001548EC" w:rsidRDefault="007F4986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4C242A11" w14:textId="31E0990E" w:rsidR="007F4986" w:rsidRPr="001548EC" w:rsidRDefault="004A54D1" w:rsidP="00A17ED9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rFonts w:ascii="Arial" w:hAnsi="Arial"/>
              </w:rPr>
            </w:pPr>
            <w:r w:rsidRPr="00EF3DA1">
              <w:rPr>
                <w:rFonts w:ascii="Arial" w:hAnsi="Arial"/>
                <w:b w:val="0"/>
                <w:bCs/>
                <w:sz w:val="20"/>
                <w:highlight w:val="yellow"/>
              </w:rPr>
              <w:t>01.05.2023</w:t>
            </w:r>
            <w:r w:rsidR="003C61D0" w:rsidRPr="001548EC">
              <w:rPr>
                <w:rFonts w:ascii="Arial" w:hAnsi="Arial"/>
                <w:b w:val="0"/>
                <w:bCs/>
                <w:sz w:val="20"/>
              </w:rPr>
              <w:br/>
              <w:t xml:space="preserve">ersetzt </w:t>
            </w:r>
            <w:r w:rsidR="00A17ED9">
              <w:rPr>
                <w:rFonts w:ascii="Arial" w:hAnsi="Arial"/>
                <w:b w:val="0"/>
                <w:bCs/>
                <w:sz w:val="20"/>
              </w:rPr>
              <w:t>01.01.2016</w:t>
            </w:r>
          </w:p>
        </w:tc>
      </w:tr>
      <w:tr w:rsidR="007F4986" w:rsidRPr="001548EC" w14:paraId="4C242A14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42A13" w14:textId="62DD6603" w:rsidR="007F4986" w:rsidRPr="001548EC" w:rsidRDefault="007F4986" w:rsidP="001548EC">
            <w:pPr>
              <w:pStyle w:val="Titel"/>
              <w:framePr w:hSpace="0" w:wrap="auto" w:vAnchor="margin" w:hAnchor="text" w:xAlign="left" w:yAlign="inline"/>
            </w:pPr>
            <w:r w:rsidRPr="001548EC">
              <w:t>Entscheide Sonderfall</w:t>
            </w:r>
            <w:r w:rsidR="00CE0735" w:rsidRPr="001548EC">
              <w:t>- und Einsprachekommission</w:t>
            </w:r>
            <w:r w:rsidR="00A17ED9">
              <w:t xml:space="preserve"> (SEK)</w:t>
            </w:r>
            <w:r w:rsidRPr="001548EC">
              <w:t>: Vorbereitung und Ablauf</w:t>
            </w:r>
          </w:p>
        </w:tc>
      </w:tr>
    </w:tbl>
    <w:p w14:paraId="192D8E94" w14:textId="564EB247" w:rsidR="00A17ED9" w:rsidRDefault="00A17ED9" w:rsidP="00053611">
      <w:pPr>
        <w:pStyle w:val="berschrift1"/>
        <w:numPr>
          <w:ilvl w:val="0"/>
          <w:numId w:val="0"/>
        </w:numPr>
        <w:rPr>
          <w:rFonts w:cs="Arial"/>
        </w:rPr>
      </w:pPr>
      <w:bookmarkStart w:id="1" w:name="_Toc133321926"/>
      <w:r>
        <w:rPr>
          <w:rFonts w:cs="Arial"/>
        </w:rPr>
        <w:t>Inhalt</w:t>
      </w:r>
      <w:bookmarkEnd w:id="1"/>
    </w:p>
    <w:p w14:paraId="16F2C16B" w14:textId="5EFD0C6B" w:rsidR="00B77175" w:rsidRDefault="006E71F9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33321926" w:history="1">
        <w:r w:rsidR="00B77175" w:rsidRPr="00B769E8">
          <w:rPr>
            <w:rStyle w:val="Hyperlink"/>
            <w:noProof/>
          </w:rPr>
          <w:t>Inhalt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_Toc133321926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1</w:t>
        </w:r>
        <w:r w:rsidR="00B77175">
          <w:rPr>
            <w:noProof/>
            <w:webHidden/>
          </w:rPr>
          <w:fldChar w:fldCharType="end"/>
        </w:r>
      </w:hyperlink>
    </w:p>
    <w:p w14:paraId="79F2EF13" w14:textId="7DF3CBFA" w:rsidR="00B77175" w:rsidRDefault="008D49C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33321927" w:history="1">
        <w:r w:rsidR="00B77175" w:rsidRPr="00B769E8">
          <w:rPr>
            <w:rStyle w:val="Hyperlink"/>
            <w:noProof/>
          </w:rPr>
          <w:t>1</w:t>
        </w:r>
        <w:r w:rsidR="00B7717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B77175" w:rsidRPr="00B769E8">
          <w:rPr>
            <w:rStyle w:val="Hyperlink"/>
            <w:noProof/>
          </w:rPr>
          <w:t>Inhaltliche Erstellung des Entscheids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_Toc133321927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1</w:t>
        </w:r>
        <w:r w:rsidR="00B77175">
          <w:rPr>
            <w:noProof/>
            <w:webHidden/>
          </w:rPr>
          <w:fldChar w:fldCharType="end"/>
        </w:r>
      </w:hyperlink>
    </w:p>
    <w:p w14:paraId="77CA977F" w14:textId="7DA69577" w:rsidR="00B77175" w:rsidRDefault="008D49C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33321928" w:history="1">
        <w:r w:rsidR="00B77175" w:rsidRPr="00B769E8">
          <w:rPr>
            <w:rStyle w:val="Hyperlink"/>
            <w:noProof/>
          </w:rPr>
          <w:t>2</w:t>
        </w:r>
        <w:r w:rsidR="00B7717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B77175" w:rsidRPr="00B769E8">
          <w:rPr>
            <w:rStyle w:val="Hyperlink"/>
            <w:noProof/>
          </w:rPr>
          <w:t>Bearbeitungszeit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_Toc133321928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3</w:t>
        </w:r>
        <w:r w:rsidR="00B77175">
          <w:rPr>
            <w:noProof/>
            <w:webHidden/>
          </w:rPr>
          <w:fldChar w:fldCharType="end"/>
        </w:r>
      </w:hyperlink>
    </w:p>
    <w:p w14:paraId="3222DD0C" w14:textId="5CC4882F" w:rsidR="00B77175" w:rsidRDefault="008D49C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33321929" w:history="1">
        <w:r w:rsidR="00B77175" w:rsidRPr="00B769E8">
          <w:rPr>
            <w:rStyle w:val="Hyperlink"/>
            <w:noProof/>
          </w:rPr>
          <w:t>3</w:t>
        </w:r>
        <w:r w:rsidR="00B7717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B77175" w:rsidRPr="00B769E8">
          <w:rPr>
            <w:rStyle w:val="Hyperlink"/>
            <w:noProof/>
          </w:rPr>
          <w:t>Vorbereitung der Unterlangen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_Toc133321929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3</w:t>
        </w:r>
        <w:r w:rsidR="00B77175">
          <w:rPr>
            <w:noProof/>
            <w:webHidden/>
          </w:rPr>
          <w:fldChar w:fldCharType="end"/>
        </w:r>
      </w:hyperlink>
    </w:p>
    <w:p w14:paraId="7E86DD36" w14:textId="7BB0BDD4" w:rsidR="00B77175" w:rsidRDefault="008D49C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33321930" w:history="1">
        <w:r w:rsidR="00B77175" w:rsidRPr="00B769E8">
          <w:rPr>
            <w:rStyle w:val="Hyperlink"/>
            <w:noProof/>
          </w:rPr>
          <w:t>4</w:t>
        </w:r>
        <w:r w:rsidR="00B7717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B77175" w:rsidRPr="00B769E8">
          <w:rPr>
            <w:rStyle w:val="Hyperlink"/>
            <w:noProof/>
          </w:rPr>
          <w:t>Aufbereitung Unterlagen und Traktandenliste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_Toc133321930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4</w:t>
        </w:r>
        <w:r w:rsidR="00B77175">
          <w:rPr>
            <w:noProof/>
            <w:webHidden/>
          </w:rPr>
          <w:fldChar w:fldCharType="end"/>
        </w:r>
      </w:hyperlink>
    </w:p>
    <w:p w14:paraId="16E1683E" w14:textId="24D77D2B" w:rsidR="00B77175" w:rsidRDefault="008D49C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33321931" w:history="1">
        <w:r w:rsidR="00B77175" w:rsidRPr="00B769E8">
          <w:rPr>
            <w:rStyle w:val="Hyperlink"/>
            <w:noProof/>
          </w:rPr>
          <w:t>5</w:t>
        </w:r>
        <w:r w:rsidR="00B7717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B77175" w:rsidRPr="00B769E8">
          <w:rPr>
            <w:rStyle w:val="Hyperlink"/>
            <w:noProof/>
          </w:rPr>
          <w:t>Teilnehmende SEK-Sitzung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_Toc133321931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4</w:t>
        </w:r>
        <w:r w:rsidR="00B77175">
          <w:rPr>
            <w:noProof/>
            <w:webHidden/>
          </w:rPr>
          <w:fldChar w:fldCharType="end"/>
        </w:r>
      </w:hyperlink>
    </w:p>
    <w:p w14:paraId="6068BD4E" w14:textId="6E32C424" w:rsidR="00B77175" w:rsidRDefault="008D49C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33321932" w:history="1">
        <w:r w:rsidR="00B77175" w:rsidRPr="00B769E8">
          <w:rPr>
            <w:rStyle w:val="Hyperlink"/>
            <w:noProof/>
          </w:rPr>
          <w:t>6</w:t>
        </w:r>
        <w:r w:rsidR="00B7717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B77175" w:rsidRPr="00B769E8">
          <w:rPr>
            <w:rStyle w:val="Hyperlink"/>
            <w:noProof/>
          </w:rPr>
          <w:t>Nachbereitung der Entscheide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_Toc133321932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4</w:t>
        </w:r>
        <w:r w:rsidR="00B77175">
          <w:rPr>
            <w:noProof/>
            <w:webHidden/>
          </w:rPr>
          <w:fldChar w:fldCharType="end"/>
        </w:r>
      </w:hyperlink>
    </w:p>
    <w:p w14:paraId="2D334EAD" w14:textId="6F65679E" w:rsidR="00B77175" w:rsidRDefault="008D49C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33321933" w:history="1">
        <w:r w:rsidR="00B77175" w:rsidRPr="00B769E8">
          <w:rPr>
            <w:rStyle w:val="Hyperlink"/>
            <w:noProof/>
          </w:rPr>
          <w:t>7</w:t>
        </w:r>
        <w:r w:rsidR="00B7717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B77175" w:rsidRPr="00B769E8">
          <w:rPr>
            <w:rStyle w:val="Hyperlink"/>
            <w:noProof/>
          </w:rPr>
          <w:t>Versand und Visieren der Entscheide durch die Geschäftsstelle SoBe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_Toc133321933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5</w:t>
        </w:r>
        <w:r w:rsidR="00B77175">
          <w:rPr>
            <w:noProof/>
            <w:webHidden/>
          </w:rPr>
          <w:fldChar w:fldCharType="end"/>
        </w:r>
      </w:hyperlink>
    </w:p>
    <w:p w14:paraId="245E078F" w14:textId="376244C1" w:rsidR="00B77175" w:rsidRDefault="008D49CE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33321934" w:history="1">
        <w:r w:rsidR="00B77175" w:rsidRPr="00B769E8">
          <w:rPr>
            <w:rStyle w:val="Hyperlink"/>
            <w:noProof/>
          </w:rPr>
          <w:t>8</w:t>
        </w:r>
        <w:r w:rsidR="00B77175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B77175" w:rsidRPr="00B769E8">
          <w:rPr>
            <w:rStyle w:val="Hyperlink"/>
            <w:noProof/>
          </w:rPr>
          <w:t>Rechtskraftbescheinigung</w:t>
        </w:r>
        <w:r w:rsidR="00B77175">
          <w:rPr>
            <w:noProof/>
            <w:webHidden/>
          </w:rPr>
          <w:tab/>
        </w:r>
        <w:r w:rsidR="00B77175">
          <w:rPr>
            <w:noProof/>
            <w:webHidden/>
          </w:rPr>
          <w:fldChar w:fldCharType="begin"/>
        </w:r>
        <w:r w:rsidR="00B77175">
          <w:rPr>
            <w:noProof/>
            <w:webHidden/>
          </w:rPr>
          <w:instrText xml:space="preserve"> PAGEREF _Toc133321934 \h </w:instrText>
        </w:r>
        <w:r w:rsidR="00B77175">
          <w:rPr>
            <w:noProof/>
            <w:webHidden/>
          </w:rPr>
        </w:r>
        <w:r w:rsidR="00B77175">
          <w:rPr>
            <w:noProof/>
            <w:webHidden/>
          </w:rPr>
          <w:fldChar w:fldCharType="separate"/>
        </w:r>
        <w:r w:rsidR="00B77175">
          <w:rPr>
            <w:noProof/>
            <w:webHidden/>
          </w:rPr>
          <w:t>5</w:t>
        </w:r>
        <w:r w:rsidR="00B77175">
          <w:rPr>
            <w:noProof/>
            <w:webHidden/>
          </w:rPr>
          <w:fldChar w:fldCharType="end"/>
        </w:r>
      </w:hyperlink>
    </w:p>
    <w:p w14:paraId="36CBA858" w14:textId="20C6F3C2" w:rsidR="00A17ED9" w:rsidRPr="00A17ED9" w:rsidRDefault="006E71F9" w:rsidP="00053611">
      <w:pPr>
        <w:pStyle w:val="Absatz0"/>
      </w:pPr>
      <w:r>
        <w:fldChar w:fldCharType="end"/>
      </w:r>
    </w:p>
    <w:p w14:paraId="4C242A15" w14:textId="3C9F3974" w:rsidR="007F4986" w:rsidRPr="001548EC" w:rsidRDefault="007F4986" w:rsidP="00E73B60">
      <w:pPr>
        <w:pStyle w:val="berschrift1"/>
        <w:rPr>
          <w:rFonts w:cs="Arial"/>
        </w:rPr>
      </w:pPr>
      <w:bookmarkStart w:id="2" w:name="_Toc110321900"/>
      <w:bookmarkStart w:id="3" w:name="_Toc110321977"/>
      <w:bookmarkStart w:id="4" w:name="_Toc133321927"/>
      <w:r w:rsidRPr="001548EC">
        <w:rPr>
          <w:rFonts w:cs="Arial"/>
        </w:rPr>
        <w:t>Inhaltliche Erstellung</w:t>
      </w:r>
      <w:bookmarkEnd w:id="2"/>
      <w:bookmarkEnd w:id="3"/>
      <w:r w:rsidRPr="001548EC">
        <w:rPr>
          <w:rFonts w:cs="Arial"/>
        </w:rPr>
        <w:t xml:space="preserve"> </w:t>
      </w:r>
      <w:r w:rsidR="00A17ED9">
        <w:rPr>
          <w:rFonts w:cs="Arial"/>
        </w:rPr>
        <w:t>des Entscheids</w:t>
      </w:r>
      <w:bookmarkEnd w:id="4"/>
    </w:p>
    <w:p w14:paraId="4C242A16" w14:textId="77777777" w:rsidR="007F4986" w:rsidRPr="001548EC" w:rsidRDefault="007F4986">
      <w:pPr>
        <w:pStyle w:val="berschrift"/>
      </w:pPr>
      <w:r w:rsidRPr="001548EC">
        <w:t>Grundsätze</w:t>
      </w:r>
    </w:p>
    <w:p w14:paraId="4C242A17" w14:textId="4CCE66D2" w:rsidR="007F4986" w:rsidRPr="001548EC" w:rsidRDefault="009912A1">
      <w:pPr>
        <w:pStyle w:val="WeisungAufzhlung"/>
        <w:tabs>
          <w:tab w:val="clear" w:pos="360"/>
        </w:tabs>
      </w:pPr>
      <w:r>
        <w:t>Der Entscheid ist v</w:t>
      </w:r>
      <w:r w:rsidR="007F4986" w:rsidRPr="001548EC">
        <w:t xml:space="preserve">erständlich und </w:t>
      </w:r>
      <w:r w:rsidR="009C6C9A">
        <w:t>nachvollziehbar</w:t>
      </w:r>
      <w:r>
        <w:t>, inhaltlich korrekt mit allen relevanten Sachverhalten und in einer sachlichen und objektiven Sprache verfasst</w:t>
      </w:r>
    </w:p>
    <w:p w14:paraId="26450879" w14:textId="7E7F1684" w:rsidR="009912A1" w:rsidRDefault="007F4986">
      <w:pPr>
        <w:pStyle w:val="WeisungAufzhlung"/>
        <w:tabs>
          <w:tab w:val="clear" w:pos="360"/>
        </w:tabs>
      </w:pPr>
      <w:r w:rsidRPr="001548EC">
        <w:t xml:space="preserve">Er </w:t>
      </w:r>
      <w:r w:rsidR="009912A1">
        <w:t>entspricht</w:t>
      </w:r>
      <w:r w:rsidR="009912A1" w:rsidRPr="001548EC">
        <w:t xml:space="preserve"> </w:t>
      </w:r>
      <w:r w:rsidRPr="001548EC">
        <w:t xml:space="preserve">den übergeordneten gesetzlichen Grundlagen, der geltenden Rechtsprechung sowie den aktuellen Richtlinien der </w:t>
      </w:r>
      <w:r w:rsidR="00A17ED9">
        <w:t>SoBe</w:t>
      </w:r>
      <w:r w:rsidR="00A17ED9" w:rsidRPr="001548EC">
        <w:t xml:space="preserve"> </w:t>
      </w:r>
    </w:p>
    <w:p w14:paraId="6C8FB55E" w14:textId="4064E94E" w:rsidR="00E0711E" w:rsidRPr="00D7393A" w:rsidRDefault="00E0711E">
      <w:pPr>
        <w:pStyle w:val="WeisungAufzhlung"/>
        <w:tabs>
          <w:tab w:val="clear" w:pos="360"/>
        </w:tabs>
      </w:pPr>
      <w:r w:rsidRPr="00D7393A">
        <w:t xml:space="preserve">Die Verantwortung für den Inhalt und die Qualität des Entscheids liegt bei der Stellenleitung. </w:t>
      </w:r>
    </w:p>
    <w:p w14:paraId="4C242A18" w14:textId="573AE917" w:rsidR="007F4986" w:rsidRPr="001548EC" w:rsidRDefault="009912A1" w:rsidP="009912A1">
      <w:pPr>
        <w:pStyle w:val="WeisungAufzhlung"/>
        <w:tabs>
          <w:tab w:val="clear" w:pos="360"/>
        </w:tabs>
      </w:pPr>
      <w:r w:rsidRPr="001548EC">
        <w:t xml:space="preserve">Der Entscheid </w:t>
      </w:r>
      <w:r>
        <w:t>wird</w:t>
      </w:r>
      <w:r w:rsidRPr="001548EC">
        <w:t xml:space="preserve"> aus der Perspektive der </w:t>
      </w:r>
      <w:r>
        <w:t>SoBe</w:t>
      </w:r>
      <w:r w:rsidRPr="001548EC">
        <w:t xml:space="preserve"> </w:t>
      </w:r>
      <w:r>
        <w:t xml:space="preserve">geschrieben </w:t>
      </w:r>
    </w:p>
    <w:p w14:paraId="2F134EAD" w14:textId="1A07B4FC" w:rsidR="00A17ED9" w:rsidRDefault="00A17ED9" w:rsidP="00A17ED9">
      <w:pPr>
        <w:pStyle w:val="WeisungAufzhlung"/>
      </w:pPr>
      <w:r w:rsidRPr="00A17ED9">
        <w:t xml:space="preserve">Es </w:t>
      </w:r>
      <w:r w:rsidR="009912A1">
        <w:t>werden</w:t>
      </w:r>
      <w:r w:rsidR="009912A1" w:rsidRPr="00A17ED9">
        <w:t xml:space="preserve"> </w:t>
      </w:r>
      <w:r w:rsidRPr="00A17ED9">
        <w:t xml:space="preserve">die aktuellen, auf den Sachverhalt zutreffenden Entscheidvorlagen </w:t>
      </w:r>
      <w:r w:rsidR="009912A1">
        <w:t>verwendet</w:t>
      </w:r>
      <w:r w:rsidRPr="00A17ED9">
        <w:t xml:space="preserve">. Die Textbausteine der Vorlage </w:t>
      </w:r>
      <w:r w:rsidR="009912A1">
        <w:t>werden</w:t>
      </w:r>
      <w:r w:rsidR="009912A1" w:rsidRPr="00A17ED9">
        <w:t xml:space="preserve"> </w:t>
      </w:r>
      <w:r w:rsidRPr="00A17ED9">
        <w:t xml:space="preserve">an die vorliegende Situation </w:t>
      </w:r>
      <w:r w:rsidR="009912A1" w:rsidRPr="00A17ED9">
        <w:t>an</w:t>
      </w:r>
      <w:r w:rsidR="009912A1">
        <w:t>gepasst</w:t>
      </w:r>
    </w:p>
    <w:p w14:paraId="4C242A1B" w14:textId="29A4DD77" w:rsidR="007F4986" w:rsidRDefault="007F4986">
      <w:pPr>
        <w:pStyle w:val="WeisungAufzhlung"/>
        <w:tabs>
          <w:tab w:val="clear" w:pos="360"/>
        </w:tabs>
      </w:pPr>
      <w:r w:rsidRPr="001548EC">
        <w:t>Der Entscheid ist immer doppelseitig (1. Seite</w:t>
      </w:r>
      <w:r w:rsidR="00701E01" w:rsidRPr="001548EC">
        <w:t>:</w:t>
      </w:r>
      <w:r w:rsidRPr="001548EC">
        <w:t xml:space="preserve"> Dispositiv, 2. Seite</w:t>
      </w:r>
      <w:r w:rsidR="00701E01" w:rsidRPr="001548EC">
        <w:t>:</w:t>
      </w:r>
      <w:r w:rsidRPr="001548EC">
        <w:t xml:space="preserve"> Erwägungen)</w:t>
      </w:r>
    </w:p>
    <w:p w14:paraId="5F519BB8" w14:textId="2B155CC4" w:rsidR="00A17ED9" w:rsidRPr="001548EC" w:rsidRDefault="00A17ED9">
      <w:pPr>
        <w:pStyle w:val="WeisungAufzhlung"/>
        <w:tabs>
          <w:tab w:val="clear" w:pos="360"/>
        </w:tabs>
      </w:pPr>
      <w:r w:rsidRPr="00A17ED9">
        <w:t>Der Name de</w:t>
      </w:r>
      <w:r w:rsidR="009404F7">
        <w:t>r*des Klientin*en (KL) ist ausgeschrie</w:t>
      </w:r>
      <w:r w:rsidRPr="00A17ED9">
        <w:t>ben, auch bei Minderjährigen; Format: Vorname Name (ohne «Frau» resp. «Herr»)</w:t>
      </w:r>
    </w:p>
    <w:p w14:paraId="4C242A1C" w14:textId="77777777" w:rsidR="00FC5925" w:rsidRPr="001548EC" w:rsidRDefault="00700FB8" w:rsidP="00E73B60">
      <w:pPr>
        <w:pStyle w:val="berschrift"/>
      </w:pPr>
      <w:r w:rsidRPr="001548EC">
        <w:t>Kopfteil</w:t>
      </w:r>
    </w:p>
    <w:p w14:paraId="4C242A1D" w14:textId="07B76CF2" w:rsidR="009657B5" w:rsidRPr="001548EC" w:rsidRDefault="00195B31" w:rsidP="00F375E1">
      <w:pPr>
        <w:pStyle w:val="WeisungAufzhlung"/>
        <w:numPr>
          <w:ilvl w:val="1"/>
          <w:numId w:val="9"/>
        </w:numPr>
        <w:tabs>
          <w:tab w:val="clear" w:pos="170"/>
          <w:tab w:val="num" w:pos="0"/>
        </w:tabs>
        <w:ind w:left="284" w:hanging="284"/>
      </w:pPr>
      <w:r w:rsidRPr="001548EC">
        <w:t xml:space="preserve">Namen Kommissionsmitglieder der </w:t>
      </w:r>
      <w:r w:rsidR="00A17ED9">
        <w:t>SoBe</w:t>
      </w:r>
      <w:r w:rsidR="00A17ED9" w:rsidRPr="001548EC">
        <w:t xml:space="preserve"> </w:t>
      </w:r>
      <w:r w:rsidR="006C0257" w:rsidRPr="001548EC">
        <w:t>der aktuellen Sitzung</w:t>
      </w:r>
      <w:r w:rsidR="009657B5" w:rsidRPr="001548EC">
        <w:t xml:space="preserve"> </w:t>
      </w:r>
    </w:p>
    <w:p w14:paraId="4C242A1E" w14:textId="00F7A63E" w:rsidR="00700FB8" w:rsidRPr="001548EC" w:rsidRDefault="00F375E1" w:rsidP="00F375E1">
      <w:pPr>
        <w:pStyle w:val="WeisungAufzhlung"/>
        <w:numPr>
          <w:ilvl w:val="0"/>
          <w:numId w:val="0"/>
        </w:numPr>
        <w:ind w:left="284"/>
      </w:pPr>
      <w:r>
        <w:t>(</w:t>
      </w:r>
      <w:r w:rsidR="009404F7">
        <w:t>werden</w:t>
      </w:r>
      <w:r w:rsidR="009657B5" w:rsidRPr="001548EC">
        <w:t xml:space="preserve"> durch </w:t>
      </w:r>
      <w:r w:rsidR="00A17ED9">
        <w:t>den Fachstab Wirtschaftliche Hilfe</w:t>
      </w:r>
      <w:r w:rsidR="00B71215">
        <w:t xml:space="preserve"> (WH)</w:t>
      </w:r>
      <w:r w:rsidR="009657B5" w:rsidRPr="001548EC">
        <w:t xml:space="preserve"> erfasst</w:t>
      </w:r>
      <w:r>
        <w:t>)</w:t>
      </w:r>
    </w:p>
    <w:p w14:paraId="4C242A20" w14:textId="105AFA81" w:rsidR="00195B31" w:rsidRDefault="00195B31" w:rsidP="00F375E1">
      <w:pPr>
        <w:pStyle w:val="WeisungAufzhlung"/>
        <w:numPr>
          <w:ilvl w:val="1"/>
          <w:numId w:val="9"/>
        </w:numPr>
        <w:tabs>
          <w:tab w:val="clear" w:pos="170"/>
          <w:tab w:val="num" w:pos="0"/>
        </w:tabs>
        <w:ind w:left="284" w:hanging="284"/>
      </w:pPr>
      <w:r w:rsidRPr="001548EC">
        <w:t>Betreff mit dem Hinweis über welches Thema entschieden wird</w:t>
      </w:r>
      <w:r w:rsidR="001802AD">
        <w:t xml:space="preserve"> </w:t>
      </w:r>
      <w:r w:rsidR="00F375E1">
        <w:br/>
        <w:t>(</w:t>
      </w:r>
      <w:r w:rsidR="009404F7">
        <w:t>wird in den Zentren erfasst</w:t>
      </w:r>
      <w:r w:rsidR="00F375E1">
        <w:t>)</w:t>
      </w:r>
    </w:p>
    <w:p w14:paraId="64325BC5" w14:textId="6BCCE4CB" w:rsidR="008B4A1F" w:rsidRDefault="008B4A1F" w:rsidP="00F375E1">
      <w:pPr>
        <w:pStyle w:val="WeisungAufzhlung"/>
        <w:ind w:left="284" w:hanging="284"/>
      </w:pPr>
      <w:r w:rsidRPr="008B4A1F">
        <w:t xml:space="preserve">Die Personendaten im Kopfteil der SEK-Entscheide </w:t>
      </w:r>
      <w:r w:rsidR="009912A1">
        <w:t>werde</w:t>
      </w:r>
      <w:r w:rsidR="00614B18">
        <w:t>n</w:t>
      </w:r>
      <w:r w:rsidR="009912A1" w:rsidRPr="008B4A1F">
        <w:t xml:space="preserve"> </w:t>
      </w:r>
      <w:r w:rsidRPr="008B4A1F">
        <w:t xml:space="preserve">gendergerecht und gemäss Personenanzahl </w:t>
      </w:r>
      <w:r w:rsidR="009912A1">
        <w:t>benannt</w:t>
      </w:r>
      <w:r w:rsidRPr="008B4A1F">
        <w:t xml:space="preserve"> (z.B. bei we</w:t>
      </w:r>
      <w:r w:rsidR="009C6C9A">
        <w:t>iblicher Person "Stadtbürgerin".</w:t>
      </w:r>
      <w:r w:rsidRPr="008B4A1F">
        <w:t xml:space="preserve"> Bei Einzelpersonen </w:t>
      </w:r>
      <w:r w:rsidR="009404F7">
        <w:t>wird</w:t>
      </w:r>
      <w:r w:rsidRPr="008B4A1F">
        <w:t xml:space="preserve"> </w:t>
      </w:r>
      <w:r w:rsidR="009404F7">
        <w:t>der Aufenthaltsstatus anzupasst</w:t>
      </w:r>
      <w:r w:rsidRPr="008B4A1F">
        <w:t xml:space="preserve"> z.B. "Flüchtlin</w:t>
      </w:r>
      <w:r w:rsidR="009C6C9A">
        <w:t xml:space="preserve">g" statt "Flüchtlinge"); </w:t>
      </w:r>
      <w:r w:rsidRPr="008B4A1F">
        <w:t xml:space="preserve">Bei Ehepaaren </w:t>
      </w:r>
      <w:r w:rsidR="009912A1">
        <w:t>wird</w:t>
      </w:r>
      <w:r w:rsidR="009912A1" w:rsidRPr="008B4A1F">
        <w:t xml:space="preserve"> </w:t>
      </w:r>
      <w:r w:rsidRPr="008B4A1F">
        <w:t>der*die Ehe</w:t>
      </w:r>
      <w:r w:rsidR="009C6C9A">
        <w:t>partner*in manuell ergän</w:t>
      </w:r>
      <w:r w:rsidR="009912A1">
        <w:t>zt</w:t>
      </w:r>
    </w:p>
    <w:p w14:paraId="785B2277" w14:textId="78988B2B" w:rsidR="00A17ED9" w:rsidRPr="001548EC" w:rsidRDefault="008B4A1F" w:rsidP="00440CE7">
      <w:pPr>
        <w:pStyle w:val="WeisungAufzhlung"/>
        <w:ind w:left="284" w:hanging="284"/>
      </w:pPr>
      <w:r w:rsidRPr="008B4A1F">
        <w:lastRenderedPageBreak/>
        <w:t xml:space="preserve">Minderjährige: </w:t>
      </w:r>
      <w:r w:rsidR="009404F7">
        <w:t xml:space="preserve">es werden </w:t>
      </w:r>
      <w:r w:rsidRPr="008B4A1F">
        <w:t>die Angaben der Eltern bzw. desjenigen Elternteils</w:t>
      </w:r>
      <w:r w:rsidR="009404F7">
        <w:t xml:space="preserve"> angeführt</w:t>
      </w:r>
      <w:r w:rsidRPr="008B4A1F">
        <w:t>, in dessen Fall di</w:t>
      </w:r>
      <w:r w:rsidR="009404F7">
        <w:t>e*der Minderjährige geführt wird</w:t>
      </w:r>
      <w:r w:rsidRPr="008B4A1F">
        <w:t>; Name und Geburtsdatum der minderjährigen Person werden in der jeweiligen Zeile hinten angestellt (Name Mutter und/oder Vater // betrifft: Name Minderjährige*r)</w:t>
      </w:r>
    </w:p>
    <w:p w14:paraId="4C242A21" w14:textId="77777777" w:rsidR="007F4986" w:rsidRPr="001548EC" w:rsidRDefault="007F4986">
      <w:pPr>
        <w:pStyle w:val="berschrift"/>
      </w:pPr>
      <w:r w:rsidRPr="001548EC">
        <w:t>Dispositiv (1. Seite)</w:t>
      </w:r>
    </w:p>
    <w:p w14:paraId="4C242A22" w14:textId="3F7E1658" w:rsidR="007F4986" w:rsidRPr="001548EC" w:rsidRDefault="007F4986">
      <w:pPr>
        <w:pStyle w:val="WeisungAufzhlung"/>
        <w:tabs>
          <w:tab w:val="clear" w:pos="360"/>
        </w:tabs>
      </w:pPr>
      <w:r w:rsidRPr="001548EC">
        <w:t>Alle zu fällenden Entscheidungen werden im Dispositiv knapp und präzise erwähnt</w:t>
      </w:r>
      <w:r w:rsidR="001802AD">
        <w:t>.</w:t>
      </w:r>
      <w:r w:rsidR="00975CC6">
        <w:t xml:space="preserve"> J</w:t>
      </w:r>
      <w:r w:rsidRPr="001548EC">
        <w:t xml:space="preserve">ede </w:t>
      </w:r>
      <w:r w:rsidR="00701E01" w:rsidRPr="001548EC">
        <w:t xml:space="preserve">Entscheidung </w:t>
      </w:r>
      <w:r w:rsidRPr="001548EC">
        <w:t>wird separat beziffert</w:t>
      </w:r>
    </w:p>
    <w:p w14:paraId="62371B5B" w14:textId="0CD0BB35" w:rsidR="00975CC6" w:rsidRPr="00B71215" w:rsidRDefault="00975CC6" w:rsidP="00975CC6">
      <w:pPr>
        <w:pStyle w:val="WeisungAufzhlung"/>
      </w:pPr>
      <w:r w:rsidRPr="00B71215">
        <w:t>Rechtsmittelbelehrung für die*den betroffene*n KL</w:t>
      </w:r>
      <w:r w:rsidR="009404F7">
        <w:t>:</w:t>
      </w:r>
      <w:r w:rsidRPr="00B71215">
        <w:t xml:space="preserve"> Die in der Rechtsmittelbelehrung angeführten Dispositiv-Ziffern, gegen welche ein Gesuch um Neubeurteilung eingereicht werden kann, sind zu prü</w:t>
      </w:r>
      <w:r w:rsidR="009C6C9A">
        <w:t>fen und nötigenfalls anzupassen</w:t>
      </w:r>
    </w:p>
    <w:p w14:paraId="4C242A24" w14:textId="6967D6D9" w:rsidR="006C0257" w:rsidRPr="001548EC" w:rsidRDefault="006C0257">
      <w:pPr>
        <w:pStyle w:val="WeisungAufzhlung"/>
        <w:tabs>
          <w:tab w:val="clear" w:pos="360"/>
        </w:tabs>
      </w:pPr>
      <w:r w:rsidRPr="001548EC">
        <w:t>Mitteilungssatz</w:t>
      </w:r>
      <w:r w:rsidR="00975CC6" w:rsidRPr="00975CC6">
        <w:t>: Alle Personen resp. Institutionen, welche den Entscheid (evt. auch nur im Dispositiv) e</w:t>
      </w:r>
      <w:r w:rsidR="009C6C9A">
        <w:t>rhalten sollen, sind bezeichnet</w:t>
      </w:r>
    </w:p>
    <w:p w14:paraId="4C242A25" w14:textId="2CB444B1" w:rsidR="007F4986" w:rsidRPr="001548EC" w:rsidRDefault="007F4986">
      <w:pPr>
        <w:pStyle w:val="WeisungAufzhlung"/>
        <w:tabs>
          <w:tab w:val="clear" w:pos="360"/>
        </w:tabs>
      </w:pPr>
      <w:r w:rsidRPr="001548EC">
        <w:t>Bereits in einem früheren Entscheid beschlossene, rechtskräftig gewordene Entscheidungen dürfen nicht mehr im Dispositiv erwähnt werden, son</w:t>
      </w:r>
      <w:r w:rsidR="009C6C9A">
        <w:t>dern nur noch in den Erwägungen</w:t>
      </w:r>
    </w:p>
    <w:p w14:paraId="4C242A27" w14:textId="77777777" w:rsidR="007F4986" w:rsidRPr="001548EC" w:rsidRDefault="007F4986">
      <w:pPr>
        <w:pStyle w:val="berschrift"/>
      </w:pPr>
      <w:r w:rsidRPr="001548EC">
        <w:t>Erwägungen (2. Seite)</w:t>
      </w:r>
    </w:p>
    <w:p w14:paraId="4C242A28" w14:textId="0467581B" w:rsidR="007F4986" w:rsidRDefault="007F4986">
      <w:pPr>
        <w:pStyle w:val="WeisungAufzhlung"/>
        <w:tabs>
          <w:tab w:val="clear" w:pos="360"/>
        </w:tabs>
      </w:pPr>
      <w:r w:rsidRPr="001548EC">
        <w:t>Die Erwägungen müssen den Entscheid im Dispositiv auf klare und nachvollziehbare Weise begründen und belegen</w:t>
      </w:r>
    </w:p>
    <w:p w14:paraId="0ECCCFB6" w14:textId="363FD573" w:rsidR="00975CC6" w:rsidRDefault="00975CC6" w:rsidP="00975CC6">
      <w:pPr>
        <w:pStyle w:val="WeisungAufzhlung"/>
      </w:pPr>
      <w:r>
        <w:t xml:space="preserve">Die Erwägungen sollen folgende Grundstruktur aufweisen: Einleitung (unterstützt seit, Wohnsituation, Antrag), Werdegang, Kosten, </w:t>
      </w:r>
      <w:r w:rsidR="007E6831">
        <w:t xml:space="preserve">rechtliches Gehör, </w:t>
      </w:r>
      <w:r>
        <w:t>Entscheidbegründung</w:t>
      </w:r>
    </w:p>
    <w:p w14:paraId="308DAA90" w14:textId="04A52D7E" w:rsidR="00975CC6" w:rsidRPr="001548EC" w:rsidRDefault="00975CC6" w:rsidP="00975CC6">
      <w:pPr>
        <w:pStyle w:val="WeisungAufzhlung"/>
      </w:pPr>
      <w:r>
        <w:t xml:space="preserve">Leitgedanke: Sicht </w:t>
      </w:r>
      <w:r w:rsidR="009404F7">
        <w:t>von Entscheidungsträger</w:t>
      </w:r>
      <w:r>
        <w:t>*in einnehmen: Welche Infos benötigen die Behördenmitglieder als „</w:t>
      </w:r>
      <w:r w:rsidR="009404F7">
        <w:t>A</w:t>
      </w:r>
      <w:r>
        <w:t>ussenstehende“, nicht mit dem Fall vertraute Entscheidungsträger*innen? Was ist hinsichtlich des zu fällenden Entscheides von Bedeutung, was muss festgehalten/beschrieben/erwogen werden, damit der Entscheid  (= Dispo) als Schlussfolgerung der Erwägungen in allen Punkten nachvollziehbar ist?</w:t>
      </w:r>
    </w:p>
    <w:p w14:paraId="4C242A29" w14:textId="22A72701" w:rsidR="007F4986" w:rsidRPr="001548EC" w:rsidRDefault="007F4986">
      <w:pPr>
        <w:pStyle w:val="WeisungAufzhlung"/>
        <w:tabs>
          <w:tab w:val="clear" w:pos="360"/>
        </w:tabs>
      </w:pPr>
      <w:r w:rsidRPr="001548EC">
        <w:t xml:space="preserve">Die Ausgangslage, die Entscheidungsgrundlagen, die Motivation, allfällige Empfehlungen von qualifizierten Drittstellen etc. </w:t>
      </w:r>
      <w:r w:rsidR="00975CC6">
        <w:t xml:space="preserve">müssen vollständig, </w:t>
      </w:r>
      <w:r w:rsidRPr="001548EC">
        <w:t>verständlich und präzise dargelegt werden</w:t>
      </w:r>
    </w:p>
    <w:p w14:paraId="4C242A2A" w14:textId="05B2D686" w:rsidR="007F4986" w:rsidRDefault="007F4986">
      <w:pPr>
        <w:pStyle w:val="WeisungAufzhlung"/>
        <w:tabs>
          <w:tab w:val="clear" w:pos="360"/>
        </w:tabs>
      </w:pPr>
      <w:r w:rsidRPr="001548EC">
        <w:t xml:space="preserve">Die Erwägungen dürfen sich nicht auf Beilagen oder weitere Texte beziehen. Der Inhalt </w:t>
      </w:r>
      <w:r w:rsidR="004E1658" w:rsidRPr="001548EC">
        <w:t xml:space="preserve">der Beilagen und Texte </w:t>
      </w:r>
      <w:r w:rsidRPr="001548EC">
        <w:t>muss zusammengefasst erwähnt werden</w:t>
      </w:r>
    </w:p>
    <w:p w14:paraId="78A4D5EF" w14:textId="61256E9D" w:rsidR="00975CC6" w:rsidRPr="00B71215" w:rsidRDefault="00975CC6">
      <w:pPr>
        <w:pStyle w:val="WeisungAufzhlung"/>
        <w:tabs>
          <w:tab w:val="clear" w:pos="360"/>
        </w:tabs>
      </w:pPr>
      <w:r w:rsidRPr="00B71215">
        <w:t>Den KL muss das rechtliche Gehör gewährt worden sein. In den Erwägungen ist (insbesondere bei Ablehnungen) Bezug auf die</w:t>
      </w:r>
      <w:r w:rsidR="00332349">
        <w:t xml:space="preserve"> Stellungnahme der KL zu nehmen</w:t>
      </w:r>
    </w:p>
    <w:p w14:paraId="4C242A2B" w14:textId="2E9CAC17" w:rsidR="005038E5" w:rsidRDefault="004E1658">
      <w:pPr>
        <w:pStyle w:val="WeisungAufzhlung"/>
        <w:tabs>
          <w:tab w:val="clear" w:pos="360"/>
        </w:tabs>
      </w:pPr>
      <w:r w:rsidRPr="001548EC">
        <w:t xml:space="preserve">Begründung, falls </w:t>
      </w:r>
      <w:r w:rsidR="005038E5" w:rsidRPr="001548EC">
        <w:t xml:space="preserve">dem Rechtsmittel die aufschiebende Wirkung entzogen </w:t>
      </w:r>
      <w:r w:rsidR="00332349">
        <w:t>wurde</w:t>
      </w:r>
    </w:p>
    <w:p w14:paraId="55BCBB60" w14:textId="3ECFFCF0" w:rsidR="00975CC6" w:rsidRDefault="00975CC6" w:rsidP="00975CC6">
      <w:pPr>
        <w:pStyle w:val="WeisungAufzhlung"/>
      </w:pPr>
      <w:r>
        <w:t xml:space="preserve">Die Erwägungen sind in Fliesstext abgefasst: </w:t>
      </w:r>
      <w:r w:rsidR="00332349">
        <w:t>keine Titel, keine Aufzählungen</w:t>
      </w:r>
    </w:p>
    <w:p w14:paraId="446D2B0A" w14:textId="5ABF5A39" w:rsidR="00975CC6" w:rsidRDefault="00975CC6" w:rsidP="00975CC6">
      <w:pPr>
        <w:pStyle w:val="WeisungAufzhlung"/>
      </w:pPr>
      <w:r>
        <w:t>Die „Vorgeschichte“ ist chronologisch dargelegt; angeführte Date</w:t>
      </w:r>
      <w:r w:rsidR="00332349">
        <w:t>n sind korrekt</w:t>
      </w:r>
    </w:p>
    <w:p w14:paraId="2B18FE51" w14:textId="6FA3A534" w:rsidR="00975CC6" w:rsidRDefault="00975CC6" w:rsidP="00975CC6">
      <w:pPr>
        <w:pStyle w:val="WeisungAufzhlung"/>
      </w:pPr>
      <w:r>
        <w:t xml:space="preserve">Es sind nur die für den Entscheid relevanten Fakten angeführt – diese aber vollständig (keine Verweise auf Dokumente im </w:t>
      </w:r>
      <w:r w:rsidR="00E14709">
        <w:t>Fallführungssystem</w:t>
      </w:r>
      <w:r w:rsidR="00332349">
        <w:t>, Beilagen etc.)</w:t>
      </w:r>
    </w:p>
    <w:p w14:paraId="78E1418A" w14:textId="27D35470" w:rsidR="00975CC6" w:rsidRDefault="00975CC6" w:rsidP="00975CC6">
      <w:pPr>
        <w:pStyle w:val="WeisungAufzhlung"/>
      </w:pPr>
      <w:r>
        <w:t xml:space="preserve">Der Sachverhalt ist präzise, sachlich </w:t>
      </w:r>
      <w:r w:rsidR="00332349">
        <w:t>und wahrheitsgetreu geschildert</w:t>
      </w:r>
    </w:p>
    <w:p w14:paraId="749C3C59" w14:textId="1C1FC1E1" w:rsidR="00975CC6" w:rsidRDefault="00975CC6" w:rsidP="00975CC6">
      <w:pPr>
        <w:pStyle w:val="WeisungAufzhlung"/>
      </w:pPr>
      <w:r>
        <w:t xml:space="preserve">Auf die im Dispo festgehaltenen Auflagen wird Bezug genommen (z.B. Stand der Ab-klärungen bzgl. elterlicher Unterhaltspflicht, </w:t>
      </w:r>
      <w:r w:rsidR="00332349">
        <w:t>Aussichten auf Stipendien etc.)</w:t>
      </w:r>
    </w:p>
    <w:p w14:paraId="18EE9CA2" w14:textId="672E7037" w:rsidR="00975CC6" w:rsidRPr="001548EC" w:rsidRDefault="00975CC6" w:rsidP="00975CC6">
      <w:pPr>
        <w:pStyle w:val="WeisungAufzhlung"/>
      </w:pPr>
      <w:r>
        <w:t>Beträge werden nur so weit angeführt, als dass sie in direktem Zusammenhang mit dem Entscheid stehen (keine Budgets mit GBL, Miete etc., aber: Aufschlüsselung der Totalkosten einer Ausbildung, Ang</w:t>
      </w:r>
      <w:r w:rsidR="00332349">
        <w:t>aben zu Erträgen einer SE u.ä.)</w:t>
      </w:r>
    </w:p>
    <w:p w14:paraId="6987F969" w14:textId="19B53A56" w:rsidR="008F17B5" w:rsidRDefault="005F0084" w:rsidP="00E73B60">
      <w:pPr>
        <w:pStyle w:val="berschrift1"/>
        <w:pageBreakBefore/>
        <w:rPr>
          <w:rFonts w:cs="Arial"/>
        </w:rPr>
      </w:pPr>
      <w:bookmarkStart w:id="5" w:name="_Toc133321928"/>
      <w:bookmarkStart w:id="6" w:name="_Toc110321901"/>
      <w:bookmarkStart w:id="7" w:name="_Toc110321978"/>
      <w:r>
        <w:rPr>
          <w:rFonts w:cs="Arial"/>
        </w:rPr>
        <w:lastRenderedPageBreak/>
        <w:t>Bearbeitungszeit</w:t>
      </w:r>
      <w:bookmarkEnd w:id="5"/>
    </w:p>
    <w:p w14:paraId="588BACC3" w14:textId="77777777" w:rsidR="00831A42" w:rsidRPr="00831A42" w:rsidRDefault="00831A42" w:rsidP="00CB2096"/>
    <w:p w14:paraId="55A29D40" w14:textId="1309FEA7" w:rsidR="00CB2096" w:rsidRDefault="00256571" w:rsidP="00CB2096">
      <w:pPr>
        <w:pStyle w:val="berschrift2"/>
        <w:spacing w:before="0"/>
      </w:pPr>
      <w:r>
        <w:t xml:space="preserve">Nachträglich eingereichte </w:t>
      </w:r>
      <w:r w:rsidR="00831A42">
        <w:t>Entscheide</w:t>
      </w:r>
      <w:r>
        <w:t xml:space="preserve"> </w:t>
      </w:r>
    </w:p>
    <w:p w14:paraId="7A17C63B" w14:textId="26E15852" w:rsidR="00256571" w:rsidRDefault="00256571" w:rsidP="00C07346">
      <w:pPr>
        <w:pStyle w:val="Absatz0"/>
        <w:spacing w:before="120" w:after="120"/>
      </w:pPr>
      <w:r>
        <w:t xml:space="preserve">Wenn ein Entscheid nachträglich eingereicht wird, muss zur Begründung </w:t>
      </w:r>
      <w:r w:rsidR="00B77175">
        <w:t>die</w:t>
      </w:r>
      <w:r>
        <w:t xml:space="preserve"> </w:t>
      </w:r>
      <w:hyperlink r:id="rId15" w:history="1">
        <w:r w:rsidR="00B77175" w:rsidRPr="00EF3DA1">
          <w:rPr>
            <w:rStyle w:val="Hyperlink"/>
          </w:rPr>
          <w:t>Erklärung</w:t>
        </w:r>
        <w:r w:rsidRPr="00EF3DA1">
          <w:rPr>
            <w:rStyle w:val="Hyperlink"/>
          </w:rPr>
          <w:t xml:space="preserve"> </w:t>
        </w:r>
        <w:r w:rsidR="00EF3DA1" w:rsidRPr="00EF3DA1">
          <w:rPr>
            <w:rStyle w:val="Hyperlink"/>
          </w:rPr>
          <w:t>zur nachträglichen Einreichung des SEK-Entscheids</w:t>
        </w:r>
      </w:hyperlink>
      <w:r>
        <w:t xml:space="preserve"> aus</w:t>
      </w:r>
      <w:r w:rsidR="00975F0B">
        <w:t>gefüllt werden. Für nachträglich eingereichte Entscheid</w:t>
      </w:r>
      <w:r w:rsidR="00CB2096">
        <w:t>e gelten folgende Definitionen:</w:t>
      </w:r>
    </w:p>
    <w:p w14:paraId="73595A91" w14:textId="77777777" w:rsidR="00256571" w:rsidRDefault="00256571" w:rsidP="00CB2096"/>
    <w:p w14:paraId="4E0C5570" w14:textId="73389EDE" w:rsidR="00256571" w:rsidRPr="00CB2096" w:rsidRDefault="00831A42" w:rsidP="00CB2096">
      <w:pPr>
        <w:rPr>
          <w:i/>
        </w:rPr>
      </w:pPr>
      <w:r w:rsidRPr="00CB2096">
        <w:rPr>
          <w:i/>
        </w:rPr>
        <w:t xml:space="preserve">Im </w:t>
      </w:r>
      <w:r w:rsidR="00256571" w:rsidRPr="00CB2096">
        <w:rPr>
          <w:i/>
        </w:rPr>
        <w:t xml:space="preserve">Intake: </w:t>
      </w:r>
    </w:p>
    <w:p w14:paraId="26FF13A0" w14:textId="0B9EC3CD" w:rsidR="00256571" w:rsidRDefault="00256571" w:rsidP="00CB2096">
      <w:r>
        <w:t xml:space="preserve">Wenn KL neu anlaufen und ein SEK-Entscheid nötig wird, gilt dieser als nachträglich eingereicht, wenn er nach dem </w:t>
      </w:r>
      <w:r w:rsidR="00B77175">
        <w:t>Gespräch Leistungsentscheid Intake (GLE)</w:t>
      </w:r>
      <w:r>
        <w:t xml:space="preserve"> nicht bei der </w:t>
      </w:r>
      <w:r w:rsidR="00070EFC">
        <w:t xml:space="preserve">kommenden </w:t>
      </w:r>
      <w:r>
        <w:t xml:space="preserve">SEK-Sitzung traktandiert werden kann. </w:t>
      </w:r>
      <w:r w:rsidR="00617203">
        <w:t xml:space="preserve">Ist die Eingabefrist für die </w:t>
      </w:r>
      <w:r w:rsidR="00070EFC">
        <w:t>kommende</w:t>
      </w:r>
      <w:r w:rsidR="00617203">
        <w:t xml:space="preserve"> SEK-Sitzung bereits abgelaufen, ist dies gegenüber der SEK </w:t>
      </w:r>
      <w:r w:rsidR="007D2DB6">
        <w:t>mit Beilage des Formulars</w:t>
      </w:r>
      <w:r w:rsidR="00617203">
        <w:t xml:space="preserve"> "Nachträglicher SEK-Entscheid" </w:t>
      </w:r>
      <w:r w:rsidR="002902CA">
        <w:t xml:space="preserve">so </w:t>
      </w:r>
      <w:r w:rsidR="00617203">
        <w:t xml:space="preserve">zu begründen. </w:t>
      </w:r>
      <w:r>
        <w:t>Dies gilt sowohl für SE als auch für bereits vor der Unterstützung begonnene Aus</w:t>
      </w:r>
      <w:r w:rsidR="00C07346">
        <w:t>- / Weiter</w:t>
      </w:r>
      <w:r>
        <w:t>bildungen.</w:t>
      </w:r>
    </w:p>
    <w:p w14:paraId="3D465282" w14:textId="77777777" w:rsidR="00256571" w:rsidRDefault="00256571" w:rsidP="00CB2096"/>
    <w:p w14:paraId="22A09C52" w14:textId="21DA21F4" w:rsidR="00256571" w:rsidRPr="00CB2096" w:rsidRDefault="00831A42" w:rsidP="00CB2096">
      <w:pPr>
        <w:rPr>
          <w:i/>
        </w:rPr>
      </w:pPr>
      <w:r w:rsidRPr="00CB2096">
        <w:rPr>
          <w:i/>
        </w:rPr>
        <w:t xml:space="preserve">Im </w:t>
      </w:r>
      <w:r w:rsidR="00256571" w:rsidRPr="00CB2096">
        <w:rPr>
          <w:i/>
        </w:rPr>
        <w:t xml:space="preserve">Quartierteam: </w:t>
      </w:r>
    </w:p>
    <w:p w14:paraId="601DBDB3" w14:textId="4D17D40E" w:rsidR="00256571" w:rsidRDefault="00256571" w:rsidP="00CB2096">
      <w:r>
        <w:t>Ein SEK-Antrag gilt als nachträglich eingereicht, wenn er nach Beginn der Aus- / Weiterbildung oder Aufnahme einer selbständigen Erwerbstätigkeit traktandiert wird.</w:t>
      </w:r>
    </w:p>
    <w:p w14:paraId="006C9C16" w14:textId="57293597" w:rsidR="00CB2096" w:rsidRDefault="00E55E85" w:rsidP="00C07346">
      <w:pPr>
        <w:pStyle w:val="berschrift2"/>
      </w:pPr>
      <w:r>
        <w:t xml:space="preserve">Kostenübernahme bei </w:t>
      </w:r>
      <w:r w:rsidR="00831A42">
        <w:t>nachträglich eingereichtem Entscheid</w:t>
      </w:r>
    </w:p>
    <w:p w14:paraId="2FFEC552" w14:textId="7373EB75" w:rsidR="008F17B5" w:rsidRDefault="008F17B5" w:rsidP="00C07346">
      <w:pPr>
        <w:pStyle w:val="Absatz0"/>
        <w:spacing w:before="120" w:after="120"/>
      </w:pPr>
      <w:r>
        <w:t xml:space="preserve">Vor der Bewilligung einer Aus- / Weiterbildung oder selbständigen Erwerbstätigkeit </w:t>
      </w:r>
      <w:r w:rsidR="00E55E85">
        <w:t xml:space="preserve">dürfen keine Kosten in Bezug auf die Ausbildung oder selbständige Erwerbstätigkeit gezahlt werden. Kosten für </w:t>
      </w:r>
      <w:r w:rsidR="00CE09AF">
        <w:t>die materielle Grundsicherung</w:t>
      </w:r>
      <w:r w:rsidR="00E55E85">
        <w:t xml:space="preserve"> dürfen aus</w:t>
      </w:r>
      <w:r>
        <w:t xml:space="preserve">gezahlt werden. </w:t>
      </w:r>
    </w:p>
    <w:p w14:paraId="6E43B55D" w14:textId="03D67B8F" w:rsidR="00547022" w:rsidRPr="0057630B" w:rsidRDefault="00547022" w:rsidP="00CB2096">
      <w:pPr>
        <w:pStyle w:val="Absatz0"/>
        <w:spacing w:after="120"/>
      </w:pPr>
    </w:p>
    <w:p w14:paraId="4C242A2C" w14:textId="0B74418B" w:rsidR="007F4986" w:rsidRPr="001548EC" w:rsidRDefault="00E002D9" w:rsidP="00547022">
      <w:pPr>
        <w:pStyle w:val="berschrift1"/>
        <w:ind w:left="431" w:hanging="431"/>
        <w:rPr>
          <w:rFonts w:cs="Arial"/>
        </w:rPr>
      </w:pPr>
      <w:bookmarkStart w:id="8" w:name="_Toc133321929"/>
      <w:bookmarkEnd w:id="6"/>
      <w:bookmarkEnd w:id="7"/>
      <w:r>
        <w:rPr>
          <w:rFonts w:cs="Arial"/>
        </w:rPr>
        <w:t>Vorbereitung</w:t>
      </w:r>
      <w:r w:rsidR="00975CC6">
        <w:rPr>
          <w:rFonts w:cs="Arial"/>
        </w:rPr>
        <w:t xml:space="preserve"> der Unterlangen</w:t>
      </w:r>
      <w:bookmarkEnd w:id="8"/>
    </w:p>
    <w:p w14:paraId="4C242A2D" w14:textId="77777777" w:rsidR="007F4986" w:rsidRPr="001548EC" w:rsidRDefault="007F4986" w:rsidP="007F4986">
      <w:pPr>
        <w:pStyle w:val="Absatz0"/>
      </w:pPr>
    </w:p>
    <w:p w14:paraId="4C242A2E" w14:textId="696643D2" w:rsidR="007F4986" w:rsidRPr="001548EC" w:rsidRDefault="00975CC6" w:rsidP="00E73B60">
      <w:pPr>
        <w:pStyle w:val="berschrift2"/>
        <w:spacing w:before="0"/>
        <w:rPr>
          <w:rFonts w:cs="Arial"/>
        </w:rPr>
      </w:pPr>
      <w:r>
        <w:rPr>
          <w:rFonts w:cs="Arial"/>
        </w:rPr>
        <w:t>Erforderliche Unterlagen für die SEK</w:t>
      </w:r>
    </w:p>
    <w:p w14:paraId="4C242A2F" w14:textId="1A1CE275" w:rsidR="007F4986" w:rsidRPr="001548EC" w:rsidRDefault="009F1761" w:rsidP="004E1658">
      <w:pPr>
        <w:pStyle w:val="Absatz0"/>
        <w:numPr>
          <w:ilvl w:val="0"/>
          <w:numId w:val="17"/>
        </w:numPr>
        <w:spacing w:before="120" w:after="120"/>
      </w:pPr>
      <w:r>
        <w:t>Zu behandelnder Entscheid</w:t>
      </w:r>
    </w:p>
    <w:p w14:paraId="4C242A30" w14:textId="22FA2EFC" w:rsidR="007F4986" w:rsidRDefault="007F4986" w:rsidP="007F4986">
      <w:pPr>
        <w:pStyle w:val="Absatz0"/>
        <w:numPr>
          <w:ilvl w:val="0"/>
          <w:numId w:val="17"/>
        </w:numPr>
        <w:spacing w:after="120"/>
      </w:pPr>
      <w:r w:rsidRPr="001548EC">
        <w:t xml:space="preserve">Falls </w:t>
      </w:r>
      <w:r w:rsidR="005942E5">
        <w:t>der</w:t>
      </w:r>
      <w:r w:rsidR="005942E5" w:rsidRPr="001548EC">
        <w:t xml:space="preserve"> </w:t>
      </w:r>
      <w:r w:rsidR="009F1761">
        <w:t>Entscheid</w:t>
      </w:r>
      <w:r w:rsidR="009F1761" w:rsidRPr="001548EC">
        <w:t xml:space="preserve"> </w:t>
      </w:r>
      <w:r w:rsidRPr="001548EC">
        <w:t xml:space="preserve">bereits einmal traktandiert war und </w:t>
      </w:r>
      <w:r w:rsidR="009F1761">
        <w:t>zurückgewiesen</w:t>
      </w:r>
      <w:r w:rsidR="009F1761" w:rsidRPr="001548EC">
        <w:t xml:space="preserve"> </w:t>
      </w:r>
      <w:r w:rsidRPr="001548EC">
        <w:t xml:space="preserve">wurde: </w:t>
      </w:r>
      <w:r w:rsidR="009F1761">
        <w:t>Scan des u</w:t>
      </w:r>
      <w:r w:rsidRPr="001548EC">
        <w:t>rsprüngliche</w:t>
      </w:r>
      <w:r w:rsidR="009F1761">
        <w:t>n</w:t>
      </w:r>
      <w:r w:rsidRPr="001548EC">
        <w:t xml:space="preserve"> Entscheid</w:t>
      </w:r>
      <w:r w:rsidR="009F1761">
        <w:t>s</w:t>
      </w:r>
      <w:r w:rsidRPr="001548EC">
        <w:t xml:space="preserve"> mit handschriftlichem Vermerk „zurückge</w:t>
      </w:r>
      <w:r w:rsidR="009F1761">
        <w:t>wiesen</w:t>
      </w:r>
      <w:r w:rsidRPr="001548EC">
        <w:t xml:space="preserve">“ und das Mail mit dem Grund </w:t>
      </w:r>
      <w:r w:rsidR="009F1761">
        <w:t>der Rückweisung</w:t>
      </w:r>
      <w:r w:rsidR="00E73B60" w:rsidRPr="001548EC">
        <w:t>.</w:t>
      </w:r>
      <w:r w:rsidRPr="001548EC">
        <w:t xml:space="preserve"> </w:t>
      </w:r>
    </w:p>
    <w:p w14:paraId="0F8E988E" w14:textId="1C026A5D" w:rsidR="009F1761" w:rsidRDefault="009F1761" w:rsidP="0057630B">
      <w:pPr>
        <w:pStyle w:val="Absatz0"/>
        <w:numPr>
          <w:ilvl w:val="0"/>
          <w:numId w:val="17"/>
        </w:numPr>
        <w:spacing w:after="120"/>
      </w:pPr>
      <w:r w:rsidRPr="00975F0B">
        <w:t xml:space="preserve">Ggf. </w:t>
      </w:r>
      <w:r w:rsidR="00256571" w:rsidRPr="00975F0B">
        <w:t>Formular Nachträglich</w:t>
      </w:r>
      <w:r w:rsidR="00975F0B" w:rsidRPr="00112F79">
        <w:t>er SEK-Entscheid</w:t>
      </w:r>
    </w:p>
    <w:p w14:paraId="4C242A31" w14:textId="51DCC2D9" w:rsidR="007F4986" w:rsidRDefault="007F4986" w:rsidP="007F4986">
      <w:pPr>
        <w:pStyle w:val="Absatz0"/>
        <w:numPr>
          <w:ilvl w:val="0"/>
          <w:numId w:val="17"/>
        </w:numPr>
        <w:spacing w:after="120"/>
      </w:pPr>
      <w:r w:rsidRPr="001548EC">
        <w:t>Sämtli</w:t>
      </w:r>
      <w:r w:rsidR="00FE6D9D" w:rsidRPr="001548EC">
        <w:t>che beschlossene SEK-Entscheide</w:t>
      </w:r>
      <w:r w:rsidRPr="001548EC">
        <w:t xml:space="preserve"> der letzten zwei Jahre</w:t>
      </w:r>
      <w:r w:rsidR="00E73B60" w:rsidRPr="001548EC">
        <w:t>.</w:t>
      </w:r>
    </w:p>
    <w:p w14:paraId="4C242A37" w14:textId="0AD04DDB" w:rsidR="007F4986" w:rsidRPr="001548EC" w:rsidRDefault="000F029B" w:rsidP="00112F79">
      <w:pPr>
        <w:pStyle w:val="Absatz0"/>
        <w:numPr>
          <w:ilvl w:val="0"/>
          <w:numId w:val="17"/>
        </w:numPr>
        <w:spacing w:after="120"/>
      </w:pPr>
      <w:r w:rsidRPr="000F029B">
        <w:t>Weitere entscheidrelevante Beilagen (z.B. LBZ-Bericht, Empfehlung Drittstelle, Erlassgesuch, Kürzungsentscheid)</w:t>
      </w:r>
    </w:p>
    <w:bookmarkStart w:id="9" w:name="_Toc110321904"/>
    <w:p w14:paraId="4C242A39" w14:textId="7A357049" w:rsidR="00FE6D9D" w:rsidRPr="00C07346" w:rsidRDefault="00115523" w:rsidP="00FE6D9D">
      <w:pPr>
        <w:pStyle w:val="berschrift2"/>
        <w:rPr>
          <w:rFonts w:cs="Arial"/>
        </w:rPr>
      </w:pPr>
      <w:r w:rsidRPr="001548EC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C242A69" wp14:editId="4C242A6A">
                <wp:simplePos x="0" y="0"/>
                <wp:positionH relativeFrom="column">
                  <wp:posOffset>4606290</wp:posOffset>
                </wp:positionH>
                <wp:positionV relativeFrom="paragraph">
                  <wp:posOffset>165100</wp:posOffset>
                </wp:positionV>
                <wp:extent cx="1187450" cy="1247775"/>
                <wp:effectExtent l="19050" t="19050" r="12700" b="28575"/>
                <wp:wrapTight wrapText="bothSides">
                  <wp:wrapPolygon edited="0">
                    <wp:start x="-347" y="-330"/>
                    <wp:lineTo x="-347" y="21765"/>
                    <wp:lineTo x="21484" y="21765"/>
                    <wp:lineTo x="21484" y="-330"/>
                    <wp:lineTo x="-347" y="-330"/>
                  </wp:wrapPolygon>
                </wp:wrapTight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477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2A83" w14:textId="77777777" w:rsidR="00676ACD" w:rsidRPr="00F34F26" w:rsidRDefault="00C33643" w:rsidP="00F6511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F3DA1">
                              <w:rPr>
                                <w:b/>
                                <w:sz w:val="24"/>
                              </w:rPr>
                              <w:t>Mittwoch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76ACD">
                              <w:rPr>
                                <w:b/>
                                <w:sz w:val="24"/>
                              </w:rPr>
                              <w:t>13:00, zwei Wochen vor geplanter Sitzung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42A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2.7pt;margin-top:13pt;width:93.5pt;height:9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" fillcolor="#cff" strokeweight="2.5pt">
                <v:textbox>
                  <w:txbxContent>
                    <w:p w14:paraId="4C242A83" w14:textId="77777777" w:rsidR="00676ACD" w:rsidRPr="00F34F26" w:rsidRDefault="00C33643" w:rsidP="00F6511D">
                      <w:pPr>
                        <w:rPr>
                          <w:b/>
                          <w:sz w:val="24"/>
                        </w:rPr>
                      </w:pPr>
                      <w:r w:rsidRPr="00EF3DA1">
                        <w:rPr>
                          <w:b/>
                          <w:sz w:val="24"/>
                        </w:rPr>
                        <w:t>Mittwoch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676ACD">
                        <w:rPr>
                          <w:b/>
                          <w:sz w:val="24"/>
                        </w:rPr>
                        <w:t>13:00, zwei Wochen vor geplanter Sitzung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0F4A" w:rsidRPr="001548EC">
        <w:rPr>
          <w:rFonts w:cs="Arial"/>
        </w:rPr>
        <w:t>Zustellung der U</w:t>
      </w:r>
      <w:r w:rsidR="00FE6D9D" w:rsidRPr="001548EC">
        <w:rPr>
          <w:rFonts w:cs="Arial"/>
        </w:rPr>
        <w:t>nterlagen</w:t>
      </w:r>
      <w:bookmarkEnd w:id="9"/>
      <w:r w:rsidR="000F029B">
        <w:rPr>
          <w:rFonts w:cs="Arial"/>
        </w:rPr>
        <w:t xml:space="preserve"> an den Fachstab WH</w:t>
      </w:r>
    </w:p>
    <w:p w14:paraId="4C242A3A" w14:textId="32ED3D8D" w:rsidR="00FE6D9D" w:rsidRDefault="00FE6D9D" w:rsidP="00C07346">
      <w:pPr>
        <w:pStyle w:val="Absatz0"/>
        <w:spacing w:before="120" w:after="120"/>
      </w:pPr>
      <w:r w:rsidRPr="001548EC">
        <w:t xml:space="preserve">Die vollständigen Unterlagen </w:t>
      </w:r>
      <w:r w:rsidR="000F029B">
        <w:t xml:space="preserve">müssen </w:t>
      </w:r>
      <w:r w:rsidR="000E7E98">
        <w:t xml:space="preserve">dem Fachstab WH </w:t>
      </w:r>
      <w:r w:rsidR="000F029B">
        <w:t>spätestens am Mittwoch, 13:00 Uhr, zwei</w:t>
      </w:r>
      <w:r w:rsidR="000E7E98">
        <w:t xml:space="preserve"> </w:t>
      </w:r>
      <w:r w:rsidR="000F029B">
        <w:t xml:space="preserve">Wochen vor der </w:t>
      </w:r>
      <w:r w:rsidR="0010600C">
        <w:t>geplanten SEK-Sitzung zur Verfü</w:t>
      </w:r>
      <w:r w:rsidR="000F029B">
        <w:t>g</w:t>
      </w:r>
      <w:r w:rsidR="0010600C">
        <w:t>u</w:t>
      </w:r>
      <w:r w:rsidR="000F029B">
        <w:t xml:space="preserve">ng stehen. </w:t>
      </w:r>
    </w:p>
    <w:p w14:paraId="4ABBAEF6" w14:textId="2EFD3A90" w:rsidR="000F029B" w:rsidRDefault="000F029B" w:rsidP="00112F79">
      <w:pPr>
        <w:pStyle w:val="WeisungAufzhlung"/>
      </w:pPr>
      <w:r>
        <w:t xml:space="preserve">Der </w:t>
      </w:r>
      <w:r w:rsidRPr="00112F79">
        <w:rPr>
          <w:b/>
        </w:rPr>
        <w:t>Entscheid</w:t>
      </w:r>
      <w:r>
        <w:t xml:space="preserve"> muss bis zu diesem Zeitpunkt durch die Stellenleitung im </w:t>
      </w:r>
      <w:r w:rsidR="00E14709">
        <w:t>Fallführungssystem</w:t>
      </w:r>
      <w:r>
        <w:t xml:space="preserve"> auf die Kalenderwoche der nächsten SEK-Sitzung traktandiert sein.</w:t>
      </w:r>
    </w:p>
    <w:p w14:paraId="4C242A3E" w14:textId="04E9638E" w:rsidR="00FE6D9D" w:rsidRDefault="000F029B" w:rsidP="001F5D6F">
      <w:pPr>
        <w:pStyle w:val="WeisungAufzhlung"/>
      </w:pPr>
      <w:r>
        <w:t xml:space="preserve">Die </w:t>
      </w:r>
      <w:r w:rsidRPr="00112F79">
        <w:rPr>
          <w:b/>
        </w:rPr>
        <w:t>Beilagen</w:t>
      </w:r>
      <w:r>
        <w:t xml:space="preserve"> zum Entscheid sind bis zu diesem Zeitpunkt in einem E-Mail an folgende Adresse zu verschicken: </w:t>
      </w:r>
      <w:hyperlink r:id="rId16" w:history="1">
        <w:r w:rsidRPr="000F029B">
          <w:rPr>
            <w:rStyle w:val="Hyperlink"/>
          </w:rPr>
          <w:t>SD SOD-WH SEK-Sekretariat</w:t>
        </w:r>
      </w:hyperlink>
      <w:r w:rsidRPr="000F029B">
        <w:t>.</w:t>
      </w:r>
    </w:p>
    <w:p w14:paraId="6BED2474" w14:textId="77777777" w:rsidR="00547022" w:rsidRDefault="00547022">
      <w:pPr>
        <w:rPr>
          <w:szCs w:val="24"/>
        </w:rPr>
      </w:pPr>
      <w:bookmarkStart w:id="10" w:name="_Toc110321905"/>
      <w:bookmarkStart w:id="11" w:name="_Toc110321979"/>
      <w:r>
        <w:rPr>
          <w:b/>
        </w:rPr>
        <w:br w:type="page"/>
      </w:r>
    </w:p>
    <w:p w14:paraId="4C242A3F" w14:textId="08EC4A5A" w:rsidR="007F4986" w:rsidRPr="001548EC" w:rsidRDefault="007F4986" w:rsidP="007F4986">
      <w:pPr>
        <w:pStyle w:val="berschrift1"/>
        <w:rPr>
          <w:rFonts w:cs="Arial"/>
        </w:rPr>
      </w:pPr>
      <w:bookmarkStart w:id="12" w:name="_Toc133321930"/>
      <w:r w:rsidRPr="001548EC">
        <w:rPr>
          <w:rFonts w:cs="Arial"/>
        </w:rPr>
        <w:lastRenderedPageBreak/>
        <w:t>Aufbereitung Unterlagen und Traktandenliste</w:t>
      </w:r>
      <w:bookmarkEnd w:id="10"/>
      <w:bookmarkEnd w:id="11"/>
      <w:bookmarkEnd w:id="12"/>
      <w:r w:rsidRPr="001548EC">
        <w:rPr>
          <w:rFonts w:cs="Arial"/>
        </w:rPr>
        <w:t xml:space="preserve"> </w:t>
      </w:r>
    </w:p>
    <w:p w14:paraId="4C242A40" w14:textId="77777777" w:rsidR="00A51FFB" w:rsidRPr="001548EC" w:rsidRDefault="00A51FFB" w:rsidP="00A51FFB">
      <w:pPr>
        <w:pStyle w:val="Absatz0"/>
      </w:pPr>
    </w:p>
    <w:bookmarkStart w:id="13" w:name="_Toc110321906"/>
    <w:p w14:paraId="4C242A41" w14:textId="271FA36B" w:rsidR="007F4986" w:rsidRPr="001548EC" w:rsidRDefault="00115523" w:rsidP="00E73B60">
      <w:pPr>
        <w:pStyle w:val="berschrift2"/>
        <w:spacing w:before="0"/>
        <w:rPr>
          <w:rFonts w:cs="Arial"/>
        </w:rPr>
      </w:pPr>
      <w:r w:rsidRPr="001548EC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C242A6B" wp14:editId="4C242A6C">
                <wp:simplePos x="0" y="0"/>
                <wp:positionH relativeFrom="column">
                  <wp:posOffset>4606290</wp:posOffset>
                </wp:positionH>
                <wp:positionV relativeFrom="paragraph">
                  <wp:posOffset>635</wp:posOffset>
                </wp:positionV>
                <wp:extent cx="1187450" cy="952500"/>
                <wp:effectExtent l="19050" t="19050" r="12700" b="19050"/>
                <wp:wrapTight wrapText="bothSides">
                  <wp:wrapPolygon edited="0">
                    <wp:start x="-347" y="-432"/>
                    <wp:lineTo x="-347" y="21600"/>
                    <wp:lineTo x="21484" y="21600"/>
                    <wp:lineTo x="21484" y="-432"/>
                    <wp:lineTo x="-347" y="-432"/>
                  </wp:wrapPolygon>
                </wp:wrapTight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525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2A84" w14:textId="77777777" w:rsidR="00676ACD" w:rsidRPr="00F34F26" w:rsidRDefault="00C33643" w:rsidP="00F6511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F3DA1">
                              <w:rPr>
                                <w:b/>
                                <w:sz w:val="24"/>
                              </w:rPr>
                              <w:t>Mittwoch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76ACD">
                              <w:rPr>
                                <w:b/>
                                <w:sz w:val="24"/>
                              </w:rPr>
                              <w:t>13:00, vor geplanter Sitzung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42A6B" id="Text Box 4" o:spid="_x0000_s1027" type="#_x0000_t202" style="position:absolute;left:0;text-align:left;margin-left:362.7pt;margin-top:.05pt;width:93.5pt;height: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" fillcolor="#cff" strokeweight="2.5pt">
                <v:textbox>
                  <w:txbxContent>
                    <w:p w14:paraId="4C242A84" w14:textId="77777777" w:rsidR="00676ACD" w:rsidRPr="00F34F26" w:rsidRDefault="00C33643" w:rsidP="00F6511D">
                      <w:pPr>
                        <w:rPr>
                          <w:b/>
                          <w:sz w:val="24"/>
                        </w:rPr>
                      </w:pPr>
                      <w:r w:rsidRPr="00EF3DA1">
                        <w:rPr>
                          <w:b/>
                          <w:sz w:val="24"/>
                        </w:rPr>
                        <w:t>Mittwoch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676ACD">
                        <w:rPr>
                          <w:b/>
                          <w:sz w:val="24"/>
                        </w:rPr>
                        <w:t>13:00, vor geplanter Sitzung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A04D8">
        <w:rPr>
          <w:rFonts w:cs="Arial"/>
        </w:rPr>
        <w:t>Überarbeitung Entscheid</w:t>
      </w:r>
      <w:bookmarkEnd w:id="13"/>
    </w:p>
    <w:p w14:paraId="4C242A44" w14:textId="3D1A950A" w:rsidR="007F4986" w:rsidRPr="001548EC" w:rsidRDefault="006A04D8" w:rsidP="00C07346">
      <w:pPr>
        <w:pStyle w:val="Absatz0"/>
        <w:spacing w:before="120" w:after="120"/>
        <w:rPr>
          <w:szCs w:val="24"/>
        </w:rPr>
      </w:pPr>
      <w:r>
        <w:rPr>
          <w:szCs w:val="24"/>
        </w:rPr>
        <w:t>Der Fachstab WH</w:t>
      </w:r>
      <w:r w:rsidR="00BC0F4A" w:rsidRPr="001548EC">
        <w:rPr>
          <w:szCs w:val="24"/>
        </w:rPr>
        <w:t xml:space="preserve"> p</w:t>
      </w:r>
      <w:r w:rsidR="007F4986" w:rsidRPr="001548EC">
        <w:rPr>
          <w:szCs w:val="24"/>
        </w:rPr>
        <w:t xml:space="preserve">rüft den eingereichten </w:t>
      </w:r>
      <w:r>
        <w:rPr>
          <w:szCs w:val="24"/>
        </w:rPr>
        <w:t>Entscheid und die Beilagen</w:t>
      </w:r>
      <w:r w:rsidR="007F4986" w:rsidRPr="001548EC">
        <w:rPr>
          <w:szCs w:val="24"/>
        </w:rPr>
        <w:t>. Allfällige Korrekturen</w:t>
      </w:r>
      <w:r>
        <w:rPr>
          <w:szCs w:val="24"/>
        </w:rPr>
        <w:t xml:space="preserve"> und Ergänzungen</w:t>
      </w:r>
      <w:r w:rsidR="007F4986" w:rsidRPr="001548EC">
        <w:rPr>
          <w:szCs w:val="24"/>
        </w:rPr>
        <w:t xml:space="preserve"> </w:t>
      </w:r>
      <w:r w:rsidR="004D7917" w:rsidRPr="001548EC">
        <w:rPr>
          <w:szCs w:val="24"/>
        </w:rPr>
        <w:t>werden via Stellenleitung</w:t>
      </w:r>
      <w:r w:rsidR="007F4986" w:rsidRPr="001548EC">
        <w:rPr>
          <w:szCs w:val="24"/>
        </w:rPr>
        <w:t xml:space="preserve"> eingefordert. </w:t>
      </w:r>
      <w:r w:rsidR="00E73B60" w:rsidRPr="001548EC">
        <w:rPr>
          <w:szCs w:val="24"/>
        </w:rPr>
        <w:t>Ein CC-</w:t>
      </w:r>
      <w:r w:rsidR="0089613B" w:rsidRPr="001548EC">
        <w:rPr>
          <w:szCs w:val="24"/>
        </w:rPr>
        <w:t xml:space="preserve">Mail wird an die </w:t>
      </w:r>
      <w:r>
        <w:rPr>
          <w:szCs w:val="24"/>
        </w:rPr>
        <w:t>entsp</w:t>
      </w:r>
      <w:r w:rsidR="00112420">
        <w:rPr>
          <w:szCs w:val="24"/>
        </w:rPr>
        <w:t>r</w:t>
      </w:r>
      <w:r>
        <w:rPr>
          <w:szCs w:val="24"/>
        </w:rPr>
        <w:t>echenden Sozialarbeitenden (SA) verschickt.</w:t>
      </w:r>
      <w:r w:rsidR="0089613B" w:rsidRPr="001548EC">
        <w:rPr>
          <w:szCs w:val="24"/>
        </w:rPr>
        <w:t xml:space="preserve"> </w:t>
      </w:r>
      <w:r>
        <w:rPr>
          <w:szCs w:val="24"/>
        </w:rPr>
        <w:t>Allfällige Korrekturen und Ergänzungen sind</w:t>
      </w:r>
      <w:r w:rsidR="007F4986" w:rsidRPr="001548EC">
        <w:rPr>
          <w:szCs w:val="24"/>
        </w:rPr>
        <w:t xml:space="preserve"> bis </w:t>
      </w:r>
      <w:r w:rsidR="001F5D6F">
        <w:rPr>
          <w:szCs w:val="24"/>
        </w:rPr>
        <w:t xml:space="preserve">spätestens </w:t>
      </w:r>
      <w:r w:rsidR="007F4986" w:rsidRPr="001548EC">
        <w:rPr>
          <w:szCs w:val="24"/>
        </w:rPr>
        <w:t xml:space="preserve">am </w:t>
      </w:r>
      <w:r w:rsidR="00C33643" w:rsidRPr="001548EC">
        <w:rPr>
          <w:szCs w:val="24"/>
        </w:rPr>
        <w:t>Mittwoch</w:t>
      </w:r>
      <w:r>
        <w:rPr>
          <w:szCs w:val="24"/>
        </w:rPr>
        <w:t>, 13:00 Uhr,</w:t>
      </w:r>
      <w:r w:rsidR="00C33643" w:rsidRPr="001548EC">
        <w:rPr>
          <w:szCs w:val="24"/>
        </w:rPr>
        <w:t xml:space="preserve"> </w:t>
      </w:r>
      <w:r w:rsidR="001F5D6F">
        <w:rPr>
          <w:szCs w:val="24"/>
        </w:rPr>
        <w:t xml:space="preserve">eine Woche </w:t>
      </w:r>
      <w:r w:rsidR="004E1658" w:rsidRPr="001548EC">
        <w:rPr>
          <w:szCs w:val="24"/>
        </w:rPr>
        <w:t xml:space="preserve">vor der geplanten </w:t>
      </w:r>
      <w:r w:rsidR="001F5D6F">
        <w:rPr>
          <w:szCs w:val="24"/>
        </w:rPr>
        <w:t>SEK-</w:t>
      </w:r>
      <w:r w:rsidR="004E1658" w:rsidRPr="001548EC">
        <w:rPr>
          <w:szCs w:val="24"/>
        </w:rPr>
        <w:t xml:space="preserve">Sitzung </w:t>
      </w:r>
      <w:r>
        <w:rPr>
          <w:szCs w:val="24"/>
        </w:rPr>
        <w:t xml:space="preserve">direkt im </w:t>
      </w:r>
      <w:r w:rsidR="00E14709">
        <w:rPr>
          <w:szCs w:val="24"/>
        </w:rPr>
        <w:t>Fallführungssystem</w:t>
      </w:r>
      <w:r>
        <w:rPr>
          <w:szCs w:val="24"/>
        </w:rPr>
        <w:t xml:space="preserve"> vorzunehmen.</w:t>
      </w:r>
    </w:p>
    <w:p w14:paraId="4C242A46" w14:textId="3BF16D6C" w:rsidR="00A51FFB" w:rsidRPr="00C07346" w:rsidRDefault="00B94986" w:rsidP="00C07346">
      <w:pPr>
        <w:pStyle w:val="berschrift2"/>
        <w:rPr>
          <w:rFonts w:cs="Arial"/>
        </w:rPr>
      </w:pPr>
      <w:r>
        <w:rPr>
          <w:rFonts w:cs="Arial"/>
        </w:rPr>
        <w:t>Zustellung Unterlagen an die Geschäftsstelle SoBe</w:t>
      </w:r>
      <w:r w:rsidR="00115523" w:rsidRPr="001548E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C242A6D" wp14:editId="6CFE97B9">
                <wp:simplePos x="0" y="0"/>
                <wp:positionH relativeFrom="column">
                  <wp:posOffset>4605048</wp:posOffset>
                </wp:positionH>
                <wp:positionV relativeFrom="paragraph">
                  <wp:posOffset>142157</wp:posOffset>
                </wp:positionV>
                <wp:extent cx="1187450" cy="854710"/>
                <wp:effectExtent l="19050" t="19050" r="12700" b="21590"/>
                <wp:wrapTight wrapText="bothSides">
                  <wp:wrapPolygon edited="0">
                    <wp:start x="-347" y="-481"/>
                    <wp:lineTo x="-347" y="21664"/>
                    <wp:lineTo x="21484" y="21664"/>
                    <wp:lineTo x="21484" y="-481"/>
                    <wp:lineTo x="-347" y="-481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85471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2A85" w14:textId="77777777" w:rsidR="00676ACD" w:rsidRPr="00F34F26" w:rsidRDefault="00E7724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Freitag 12:00, </w:t>
                            </w:r>
                            <w:r w:rsidR="001D678E">
                              <w:rPr>
                                <w:b/>
                                <w:sz w:val="24"/>
                              </w:rPr>
                              <w:t>vor geplanter Sitzung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42A6D" id="Text Box 2" o:spid="_x0000_s1028" type="#_x0000_t202" style="position:absolute;left:0;text-align:left;margin-left:362.6pt;margin-top:11.2pt;width:93.5pt;height:67.3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" fillcolor="#cff" strokeweight="2.5pt">
                <v:textbox>
                  <w:txbxContent>
                    <w:p w14:paraId="4C242A85" w14:textId="77777777" w:rsidR="00676ACD" w:rsidRPr="00F34F26" w:rsidRDefault="00E7724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Freitag 12:00, </w:t>
                      </w:r>
                      <w:r w:rsidR="001D678E">
                        <w:rPr>
                          <w:b/>
                          <w:sz w:val="24"/>
                        </w:rPr>
                        <w:t>vor geplanter Sitzung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9494B8" w14:textId="74598BE6" w:rsidR="0057630B" w:rsidRDefault="002746BA" w:rsidP="00C07346">
      <w:pPr>
        <w:pStyle w:val="Absatz0"/>
        <w:spacing w:before="120" w:after="120"/>
      </w:pPr>
      <w:r w:rsidRPr="002746BA">
        <w:t xml:space="preserve">Der Fachstab WH stellt die Entscheide inkl. Beilagen </w:t>
      </w:r>
      <w:r w:rsidR="00112420">
        <w:t>den</w:t>
      </w:r>
      <w:r w:rsidRPr="002746BA">
        <w:t xml:space="preserve"> Sitzungsteilnehmenden zur Verfügung und erstellt eine elektronische Traktandenliste mit dem Tool EK Traktanden. Alle Unterlagen werden durch den Fachstab WH bis am Freitag, 12:00 Uhr, vor geplanter Sitzung der Geschäftsstelle SoBe zugestellt.</w:t>
      </w:r>
    </w:p>
    <w:p w14:paraId="1BF40E08" w14:textId="6E328B0C" w:rsidR="00925F82" w:rsidRDefault="00925F82" w:rsidP="00A2469D"/>
    <w:bookmarkStart w:id="14" w:name="_Toc133321931"/>
    <w:bookmarkStart w:id="15" w:name="_Toc110321908"/>
    <w:bookmarkStart w:id="16" w:name="_Toc110321980"/>
    <w:p w14:paraId="4C242A4A" w14:textId="7E2F524D" w:rsidR="007F4986" w:rsidRPr="001548EC" w:rsidRDefault="00115523" w:rsidP="00925F82">
      <w:pPr>
        <w:pStyle w:val="berschrift1"/>
        <w:rPr>
          <w:rFonts w:cs="Arial"/>
        </w:rPr>
      </w:pPr>
      <w:r w:rsidRPr="001548EC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242A6F" wp14:editId="4548D582">
                <wp:simplePos x="0" y="0"/>
                <wp:positionH relativeFrom="column">
                  <wp:posOffset>4569460</wp:posOffset>
                </wp:positionH>
                <wp:positionV relativeFrom="paragraph">
                  <wp:posOffset>158750</wp:posOffset>
                </wp:positionV>
                <wp:extent cx="1187450" cy="742950"/>
                <wp:effectExtent l="19050" t="19050" r="12700" b="19050"/>
                <wp:wrapTight wrapText="bothSides">
                  <wp:wrapPolygon edited="0">
                    <wp:start x="-347" y="-554"/>
                    <wp:lineTo x="-347" y="21600"/>
                    <wp:lineTo x="21484" y="21600"/>
                    <wp:lineTo x="21484" y="-554"/>
                    <wp:lineTo x="-347" y="-554"/>
                  </wp:wrapPolygon>
                </wp:wrapTight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742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2A86" w14:textId="18D966D5" w:rsidR="00676ACD" w:rsidRPr="00F34F26" w:rsidRDefault="002A2E57" w:rsidP="00F6511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Sitzung: </w:t>
                            </w:r>
                            <w:r w:rsidR="00676ACD">
                              <w:rPr>
                                <w:b/>
                                <w:sz w:val="24"/>
                              </w:rPr>
                              <w:t>Donnerstag 13:30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42A6F" id="Text Box 3" o:spid="_x0000_s1029" type="#_x0000_t202" style="position:absolute;left:0;text-align:left;margin-left:359.8pt;margin-top:12.5pt;width:93.5pt;height:58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" fillcolor="#cff" strokeweight="2.5pt">
                <v:textbox>
                  <w:txbxContent>
                    <w:p w14:paraId="4C242A86" w14:textId="18D966D5" w:rsidR="00676ACD" w:rsidRPr="00F34F26" w:rsidRDefault="002A2E57" w:rsidP="00F6511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Sitzung: </w:t>
                      </w:r>
                      <w:r w:rsidR="00676ACD">
                        <w:rPr>
                          <w:b/>
                          <w:sz w:val="24"/>
                        </w:rPr>
                        <w:t>Donnerstag 13:30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4986" w:rsidRPr="001548EC">
        <w:rPr>
          <w:rFonts w:cs="Arial"/>
        </w:rPr>
        <w:t xml:space="preserve">Teilnehmende </w:t>
      </w:r>
      <w:r w:rsidR="002746BA">
        <w:rPr>
          <w:rFonts w:cs="Arial"/>
        </w:rPr>
        <w:t>SEK-</w:t>
      </w:r>
      <w:r w:rsidR="007F4986" w:rsidRPr="001548EC">
        <w:rPr>
          <w:rFonts w:cs="Arial"/>
        </w:rPr>
        <w:t>Sitzung</w:t>
      </w:r>
      <w:bookmarkEnd w:id="14"/>
      <w:r w:rsidR="007F4986" w:rsidRPr="001548EC">
        <w:rPr>
          <w:rFonts w:cs="Arial"/>
        </w:rPr>
        <w:t xml:space="preserve"> </w:t>
      </w:r>
      <w:bookmarkEnd w:id="15"/>
      <w:bookmarkEnd w:id="16"/>
    </w:p>
    <w:p w14:paraId="4C242A4B" w14:textId="77777777" w:rsidR="007F4986" w:rsidRPr="001548EC" w:rsidRDefault="007F4986" w:rsidP="004E1658">
      <w:pPr>
        <w:pStyle w:val="Absatz0"/>
        <w:spacing w:before="120" w:after="120"/>
      </w:pPr>
      <w:r w:rsidRPr="001548EC">
        <w:t xml:space="preserve">An der Sitzung nehmen folgende Personen teil: </w:t>
      </w:r>
    </w:p>
    <w:p w14:paraId="4C242A4C" w14:textId="4B9D79CC" w:rsidR="007F4986" w:rsidRPr="001548EC" w:rsidRDefault="007F4986" w:rsidP="007F4986">
      <w:pPr>
        <w:pStyle w:val="Absatz0"/>
        <w:numPr>
          <w:ilvl w:val="0"/>
          <w:numId w:val="13"/>
        </w:numPr>
        <w:spacing w:after="120"/>
      </w:pPr>
      <w:r w:rsidRPr="001548EC">
        <w:t>1. oder 2. Vizepräsident</w:t>
      </w:r>
      <w:r w:rsidR="002746BA">
        <w:t>*i</w:t>
      </w:r>
      <w:r w:rsidRPr="001548EC">
        <w:t>n der SoBe</w:t>
      </w:r>
    </w:p>
    <w:p w14:paraId="4C242A4D" w14:textId="77777777" w:rsidR="007F4986" w:rsidRPr="001548EC" w:rsidRDefault="007F4986" w:rsidP="007F4986">
      <w:pPr>
        <w:pStyle w:val="Absatz0"/>
        <w:numPr>
          <w:ilvl w:val="0"/>
          <w:numId w:val="13"/>
        </w:numPr>
        <w:spacing w:after="120"/>
      </w:pPr>
      <w:r w:rsidRPr="001548EC">
        <w:t>2 Behördenmitglieder</w:t>
      </w:r>
    </w:p>
    <w:p w14:paraId="4C242A4E" w14:textId="2D0DBF2D" w:rsidR="007F4986" w:rsidRPr="001548EC" w:rsidRDefault="007F4986" w:rsidP="007F4986">
      <w:pPr>
        <w:pStyle w:val="Absatz0"/>
        <w:numPr>
          <w:ilvl w:val="0"/>
          <w:numId w:val="13"/>
        </w:numPr>
        <w:spacing w:after="120"/>
      </w:pPr>
      <w:r w:rsidRPr="001548EC">
        <w:t>(Stv.) Geschäftsführer</w:t>
      </w:r>
      <w:r w:rsidR="002746BA">
        <w:t>*</w:t>
      </w:r>
      <w:r w:rsidRPr="001548EC">
        <w:t>in SoBe (Protokollführung)</w:t>
      </w:r>
    </w:p>
    <w:p w14:paraId="4C242A4F" w14:textId="5B710C09" w:rsidR="007F4986" w:rsidRPr="001548EC" w:rsidRDefault="00595727" w:rsidP="007F4986">
      <w:pPr>
        <w:pStyle w:val="Absatz0"/>
        <w:numPr>
          <w:ilvl w:val="0"/>
          <w:numId w:val="13"/>
        </w:numPr>
        <w:spacing w:after="120"/>
      </w:pPr>
      <w:r w:rsidRPr="001548EC">
        <w:t>Mitarbeiter</w:t>
      </w:r>
      <w:r w:rsidR="002746BA">
        <w:t>*</w:t>
      </w:r>
      <w:r w:rsidRPr="001548EC">
        <w:t xml:space="preserve">in </w:t>
      </w:r>
      <w:r w:rsidR="009403F0" w:rsidRPr="001548EC">
        <w:t>Fachstab WH</w:t>
      </w:r>
      <w:r w:rsidR="00595280">
        <w:t xml:space="preserve"> </w:t>
      </w:r>
      <w:r w:rsidR="006C0257" w:rsidRPr="001548EC">
        <w:t>(</w:t>
      </w:r>
      <w:r w:rsidR="007F4986" w:rsidRPr="001548EC">
        <w:t xml:space="preserve">vertritt die </w:t>
      </w:r>
      <w:r w:rsidR="002746BA">
        <w:t>Entscheide</w:t>
      </w:r>
      <w:r w:rsidR="002746BA" w:rsidRPr="001548EC">
        <w:t xml:space="preserve"> </w:t>
      </w:r>
      <w:r w:rsidR="007F4986" w:rsidRPr="001548EC">
        <w:t xml:space="preserve">der </w:t>
      </w:r>
      <w:r w:rsidR="002746BA" w:rsidRPr="001548EC">
        <w:t>S</w:t>
      </w:r>
      <w:r w:rsidR="002746BA">
        <w:t>O</w:t>
      </w:r>
      <w:r w:rsidR="002746BA" w:rsidRPr="001548EC">
        <w:t>D</w:t>
      </w:r>
      <w:r w:rsidR="007F4986" w:rsidRPr="001548EC">
        <w:t>)</w:t>
      </w:r>
    </w:p>
    <w:p w14:paraId="4C242A50" w14:textId="13CAF68D" w:rsidR="007F4986" w:rsidRPr="001548EC" w:rsidRDefault="007F4986" w:rsidP="007F4986">
      <w:pPr>
        <w:pStyle w:val="Absatz0"/>
        <w:numPr>
          <w:ilvl w:val="0"/>
          <w:numId w:val="13"/>
        </w:numPr>
      </w:pPr>
      <w:r w:rsidRPr="001548EC">
        <w:t xml:space="preserve">Stellenleitung der AOZ (vertritt die </w:t>
      </w:r>
      <w:r w:rsidR="002746BA">
        <w:t>Entscheide</w:t>
      </w:r>
      <w:r w:rsidR="002746BA" w:rsidRPr="001548EC">
        <w:t xml:space="preserve"> </w:t>
      </w:r>
      <w:r w:rsidRPr="001548EC">
        <w:t>der AOZ)</w:t>
      </w:r>
    </w:p>
    <w:p w14:paraId="4C242A51" w14:textId="77777777" w:rsidR="007F4986" w:rsidRPr="001548EC" w:rsidRDefault="007F4986" w:rsidP="00E73B60">
      <w:pPr>
        <w:pStyle w:val="berschrift1"/>
        <w:rPr>
          <w:rFonts w:cs="Arial"/>
        </w:rPr>
      </w:pPr>
      <w:bookmarkStart w:id="17" w:name="_Toc110321909"/>
      <w:bookmarkStart w:id="18" w:name="_Toc110321981"/>
      <w:bookmarkStart w:id="19" w:name="_Toc133321932"/>
      <w:r w:rsidRPr="001548EC">
        <w:rPr>
          <w:rFonts w:cs="Arial"/>
        </w:rPr>
        <w:t>Nachbereitung der Entscheide</w:t>
      </w:r>
      <w:bookmarkEnd w:id="17"/>
      <w:bookmarkEnd w:id="18"/>
      <w:bookmarkEnd w:id="19"/>
    </w:p>
    <w:p w14:paraId="4C242A52" w14:textId="77777777" w:rsidR="007F4986" w:rsidRPr="001548EC" w:rsidRDefault="007F4986" w:rsidP="007F4986">
      <w:pPr>
        <w:pStyle w:val="Absatz0"/>
      </w:pPr>
    </w:p>
    <w:p w14:paraId="4C242A53" w14:textId="63A37EC2" w:rsidR="007F4986" w:rsidRPr="001548EC" w:rsidRDefault="007F4986" w:rsidP="00E73B60">
      <w:pPr>
        <w:pStyle w:val="berschrift2"/>
        <w:spacing w:before="0"/>
        <w:rPr>
          <w:rFonts w:cs="Arial"/>
        </w:rPr>
      </w:pPr>
      <w:bookmarkStart w:id="20" w:name="_Toc110321910"/>
      <w:r w:rsidRPr="001548EC">
        <w:rPr>
          <w:rFonts w:cs="Arial"/>
        </w:rPr>
        <w:t xml:space="preserve">Korrekturen durch </w:t>
      </w:r>
      <w:r w:rsidR="00595727" w:rsidRPr="001548EC">
        <w:rPr>
          <w:rFonts w:cs="Arial"/>
        </w:rPr>
        <w:t>Mitarbeiter</w:t>
      </w:r>
      <w:r w:rsidR="002746BA">
        <w:rPr>
          <w:rFonts w:cs="Arial"/>
        </w:rPr>
        <w:t>*</w:t>
      </w:r>
      <w:r w:rsidR="00595727" w:rsidRPr="001548EC">
        <w:rPr>
          <w:rFonts w:cs="Arial"/>
        </w:rPr>
        <w:t>in</w:t>
      </w:r>
      <w:r w:rsidR="009403F0" w:rsidRPr="001548EC">
        <w:rPr>
          <w:rFonts w:cs="Arial"/>
        </w:rPr>
        <w:t xml:space="preserve"> Fachstab WH</w:t>
      </w:r>
      <w:bookmarkEnd w:id="20"/>
    </w:p>
    <w:p w14:paraId="4C242A54" w14:textId="7C480B35" w:rsidR="006C0257" w:rsidRDefault="00115523" w:rsidP="004E1658">
      <w:pPr>
        <w:pStyle w:val="Absatz0"/>
        <w:spacing w:before="120"/>
      </w:pPr>
      <w:r w:rsidRPr="001548E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242A71" wp14:editId="782FD92B">
                <wp:simplePos x="0" y="0"/>
                <wp:positionH relativeFrom="column">
                  <wp:posOffset>4346575</wp:posOffset>
                </wp:positionH>
                <wp:positionV relativeFrom="paragraph">
                  <wp:posOffset>55245</wp:posOffset>
                </wp:positionV>
                <wp:extent cx="1439545" cy="847090"/>
                <wp:effectExtent l="19050" t="19050" r="27305" b="10160"/>
                <wp:wrapTight wrapText="bothSides">
                  <wp:wrapPolygon edited="0">
                    <wp:start x="-286" y="-486"/>
                    <wp:lineTo x="-286" y="21373"/>
                    <wp:lineTo x="21724" y="21373"/>
                    <wp:lineTo x="21724" y="-486"/>
                    <wp:lineTo x="-286" y="-486"/>
                  </wp:wrapPolygon>
                </wp:wrapTight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84709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2A87" w14:textId="05082189" w:rsidR="00676ACD" w:rsidRPr="00F34F26" w:rsidRDefault="002A2E57" w:rsidP="006C025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Sitzungswoche: </w:t>
                            </w:r>
                            <w:r w:rsidR="00676ACD">
                              <w:rPr>
                                <w:b/>
                                <w:sz w:val="24"/>
                              </w:rPr>
                              <w:t>Donnerstag / Freitag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42A71" id="Text Box 6" o:spid="_x0000_s1030" type="#_x0000_t202" style="position:absolute;margin-left:342.25pt;margin-top:4.35pt;width:113.35pt;height:66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" fillcolor="#cff" strokeweight="2.5pt">
                <v:textbox>
                  <w:txbxContent>
                    <w:p w14:paraId="4C242A87" w14:textId="05082189" w:rsidR="00676ACD" w:rsidRPr="00F34F26" w:rsidRDefault="002A2E57" w:rsidP="006C0257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Sitzungswoche: </w:t>
                      </w:r>
                      <w:r w:rsidR="00676ACD">
                        <w:rPr>
                          <w:b/>
                          <w:sz w:val="24"/>
                        </w:rPr>
                        <w:t>Donnerstag / Freitag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4986" w:rsidRPr="001548EC">
        <w:t xml:space="preserve">Korrekturen </w:t>
      </w:r>
      <w:r w:rsidR="002746BA">
        <w:t xml:space="preserve">durch den Fachstab WH </w:t>
      </w:r>
      <w:r w:rsidR="007F4986" w:rsidRPr="001548EC">
        <w:t xml:space="preserve">müssen spätestens am nächsten Tag als Word-Datei </w:t>
      </w:r>
      <w:r w:rsidR="002746BA">
        <w:t xml:space="preserve">im </w:t>
      </w:r>
      <w:r w:rsidR="00E14709">
        <w:t>Fallführungssystem</w:t>
      </w:r>
      <w:r w:rsidR="002746BA">
        <w:t xml:space="preserve"> abgespeichert werden. D</w:t>
      </w:r>
      <w:r w:rsidR="00053611">
        <w:t>ie Geschäftstelle</w:t>
      </w:r>
      <w:r w:rsidR="002746BA">
        <w:t xml:space="preserve"> SoBe ist über den Abschluss der Änderungen zu informieren. </w:t>
      </w:r>
    </w:p>
    <w:p w14:paraId="72E2FB05" w14:textId="77777777" w:rsidR="002A2E57" w:rsidRPr="001548EC" w:rsidRDefault="002A2E57" w:rsidP="004E1658">
      <w:pPr>
        <w:pStyle w:val="Absatz0"/>
        <w:spacing w:before="120"/>
      </w:pPr>
    </w:p>
    <w:p w14:paraId="4C242A55" w14:textId="41D1C8AD" w:rsidR="007F4986" w:rsidRPr="001548EC" w:rsidRDefault="007F4986" w:rsidP="00E73B60">
      <w:pPr>
        <w:pStyle w:val="berschrift2"/>
        <w:rPr>
          <w:rFonts w:cs="Arial"/>
        </w:rPr>
      </w:pPr>
      <w:bookmarkStart w:id="21" w:name="_Toc110321911"/>
      <w:r w:rsidRPr="001548EC">
        <w:rPr>
          <w:rFonts w:cs="Arial"/>
        </w:rPr>
        <w:t>Zurückge</w:t>
      </w:r>
      <w:r w:rsidR="00C95399">
        <w:rPr>
          <w:rFonts w:cs="Arial"/>
        </w:rPr>
        <w:t>wiesene</w:t>
      </w:r>
      <w:r w:rsidRPr="001548EC">
        <w:rPr>
          <w:rFonts w:cs="Arial"/>
        </w:rPr>
        <w:t xml:space="preserve"> </w:t>
      </w:r>
      <w:bookmarkEnd w:id="21"/>
      <w:r w:rsidR="00C95399">
        <w:rPr>
          <w:rFonts w:cs="Arial"/>
        </w:rPr>
        <w:t>Entscheide</w:t>
      </w:r>
    </w:p>
    <w:p w14:paraId="4C242A56" w14:textId="0504D095" w:rsidR="007F4986" w:rsidRPr="001548EC" w:rsidRDefault="007F4986" w:rsidP="004E1658">
      <w:pPr>
        <w:pStyle w:val="Absatz0"/>
        <w:spacing w:before="120"/>
      </w:pPr>
      <w:r w:rsidRPr="001548EC">
        <w:t xml:space="preserve">Die Mitteilung über </w:t>
      </w:r>
      <w:r w:rsidR="00C95399" w:rsidRPr="001548EC">
        <w:t>zurückge</w:t>
      </w:r>
      <w:r w:rsidR="00C95399">
        <w:t>wiese</w:t>
      </w:r>
      <w:r w:rsidR="00C95399" w:rsidRPr="001548EC">
        <w:t xml:space="preserve">ne </w:t>
      </w:r>
      <w:r w:rsidR="00C95399">
        <w:t>Entscheide</w:t>
      </w:r>
      <w:r w:rsidR="00C95399" w:rsidRPr="001548EC">
        <w:t xml:space="preserve"> </w:t>
      </w:r>
      <w:r w:rsidR="00A2469D">
        <w:t>wird</w:t>
      </w:r>
      <w:r w:rsidRPr="001548EC">
        <w:t xml:space="preserve"> von </w:t>
      </w:r>
      <w:r w:rsidR="00595727" w:rsidRPr="001548EC">
        <w:t>dem</w:t>
      </w:r>
      <w:r w:rsidR="00C95399">
        <w:t>*</w:t>
      </w:r>
      <w:r w:rsidRPr="001548EC">
        <w:t>de</w:t>
      </w:r>
      <w:r w:rsidR="004E1658" w:rsidRPr="001548EC">
        <w:t xml:space="preserve">r </w:t>
      </w:r>
      <w:r w:rsidR="006C0257" w:rsidRPr="001548EC">
        <w:t>Mitarbeiter</w:t>
      </w:r>
      <w:r w:rsidR="00C95399">
        <w:t>*</w:t>
      </w:r>
      <w:r w:rsidR="006C0257" w:rsidRPr="001548EC">
        <w:t>in</w:t>
      </w:r>
      <w:r w:rsidR="009403F0" w:rsidRPr="001548EC">
        <w:t xml:space="preserve"> Fachstab WH</w:t>
      </w:r>
      <w:r w:rsidR="00A2469D">
        <w:t xml:space="preserve"> </w:t>
      </w:r>
      <w:r w:rsidRPr="001548EC">
        <w:t xml:space="preserve">per Email </w:t>
      </w:r>
      <w:r w:rsidR="00A2469D">
        <w:t>an die</w:t>
      </w:r>
      <w:r w:rsidR="00C95399">
        <w:t xml:space="preserve"> Stellenleitung </w:t>
      </w:r>
      <w:r w:rsidRPr="001548EC">
        <w:t xml:space="preserve">gesandt. Die Email enthält den </w:t>
      </w:r>
      <w:r w:rsidR="00C95399" w:rsidRPr="001548EC">
        <w:t>Rück</w:t>
      </w:r>
      <w:r w:rsidR="00C95399">
        <w:t>weisung</w:t>
      </w:r>
      <w:r w:rsidR="00C95399" w:rsidRPr="001548EC">
        <w:t xml:space="preserve">sgrund </w:t>
      </w:r>
      <w:r w:rsidRPr="001548EC">
        <w:t xml:space="preserve">und die Aussagen der Behördenmitglieder. </w:t>
      </w:r>
    </w:p>
    <w:p w14:paraId="4C242A57" w14:textId="2326A0A7" w:rsidR="007F4986" w:rsidRPr="001548EC" w:rsidRDefault="007F4986" w:rsidP="00E73B60">
      <w:pPr>
        <w:pStyle w:val="berschrift2"/>
        <w:rPr>
          <w:rFonts w:cs="Arial"/>
        </w:rPr>
      </w:pPr>
      <w:bookmarkStart w:id="22" w:name="_Toc110321912"/>
      <w:r w:rsidRPr="001548EC">
        <w:rPr>
          <w:rFonts w:cs="Arial"/>
        </w:rPr>
        <w:t xml:space="preserve">Information an die </w:t>
      </w:r>
      <w:r w:rsidR="00C95399">
        <w:rPr>
          <w:rFonts w:cs="Arial"/>
        </w:rPr>
        <w:t>Sozialzentren</w:t>
      </w:r>
      <w:r w:rsidR="00C95399" w:rsidRPr="001548EC">
        <w:rPr>
          <w:rFonts w:cs="Arial"/>
        </w:rPr>
        <w:t xml:space="preserve"> </w:t>
      </w:r>
      <w:r w:rsidRPr="001548EC">
        <w:rPr>
          <w:rFonts w:cs="Arial"/>
        </w:rPr>
        <w:t>über die Resultate der Sitzung</w:t>
      </w:r>
      <w:bookmarkEnd w:id="22"/>
    </w:p>
    <w:p w14:paraId="4C242A58" w14:textId="28A137BC" w:rsidR="007F4986" w:rsidRPr="001548EC" w:rsidRDefault="00115523" w:rsidP="004E1658">
      <w:pPr>
        <w:pStyle w:val="Absatz0"/>
        <w:spacing w:before="120" w:after="120"/>
      </w:pPr>
      <w:r w:rsidRPr="001548E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242A73" wp14:editId="2E4FE822">
                <wp:simplePos x="0" y="0"/>
                <wp:positionH relativeFrom="column">
                  <wp:posOffset>4354195</wp:posOffset>
                </wp:positionH>
                <wp:positionV relativeFrom="paragraph">
                  <wp:posOffset>94615</wp:posOffset>
                </wp:positionV>
                <wp:extent cx="1431925" cy="758190"/>
                <wp:effectExtent l="19050" t="19050" r="15875" b="22860"/>
                <wp:wrapTight wrapText="bothSides">
                  <wp:wrapPolygon edited="0">
                    <wp:start x="-287" y="-543"/>
                    <wp:lineTo x="-287" y="21709"/>
                    <wp:lineTo x="21552" y="21709"/>
                    <wp:lineTo x="21552" y="-543"/>
                    <wp:lineTo x="-287" y="-543"/>
                  </wp:wrapPolygon>
                </wp:wrapTight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75819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2A88" w14:textId="6D159DB2" w:rsidR="00676ACD" w:rsidRPr="00F34F26" w:rsidRDefault="002A2E57" w:rsidP="006C025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Sitzungswoche: </w:t>
                            </w:r>
                            <w:r w:rsidR="00C33643">
                              <w:rPr>
                                <w:b/>
                                <w:sz w:val="24"/>
                              </w:rPr>
                              <w:t xml:space="preserve">Donnerstag / </w:t>
                            </w:r>
                            <w:r w:rsidR="00676ACD">
                              <w:rPr>
                                <w:b/>
                                <w:sz w:val="24"/>
                              </w:rPr>
                              <w:t>Freitag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42A73" id="Text Box 7" o:spid="_x0000_s1031" type="#_x0000_t202" style="position:absolute;margin-left:342.85pt;margin-top:7.45pt;width:112.75pt;height:59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" fillcolor="#cff" strokeweight="2.5pt">
                <v:textbox>
                  <w:txbxContent>
                    <w:p w14:paraId="4C242A88" w14:textId="6D159DB2" w:rsidR="00676ACD" w:rsidRPr="00F34F26" w:rsidRDefault="002A2E57" w:rsidP="006C0257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Sitzungswoche: </w:t>
                      </w:r>
                      <w:r w:rsidR="00C33643">
                        <w:rPr>
                          <w:b/>
                          <w:sz w:val="24"/>
                        </w:rPr>
                        <w:t xml:space="preserve">Donnerstag / </w:t>
                      </w:r>
                      <w:r w:rsidR="00676ACD">
                        <w:rPr>
                          <w:b/>
                          <w:sz w:val="24"/>
                        </w:rPr>
                        <w:t>Freitag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79DB" w:rsidRPr="001548EC">
        <w:t>Die Stellenleitungen</w:t>
      </w:r>
      <w:r w:rsidR="007F4986" w:rsidRPr="001548EC">
        <w:t xml:space="preserve"> erhalten spätestens am Tag </w:t>
      </w:r>
      <w:r w:rsidR="00C95399">
        <w:t xml:space="preserve">nach der Sitzung </w:t>
      </w:r>
      <w:r w:rsidR="00BB73DC">
        <w:t xml:space="preserve">das Protokoll </w:t>
      </w:r>
      <w:r w:rsidR="00C95399">
        <w:t xml:space="preserve">vom Fachstab WH </w:t>
      </w:r>
      <w:r w:rsidR="007F4986" w:rsidRPr="001548EC">
        <w:t xml:space="preserve">mit folgenden Angaben zu den </w:t>
      </w:r>
      <w:r w:rsidR="00C95399">
        <w:t>Entscheiden</w:t>
      </w:r>
      <w:r w:rsidR="007F4986" w:rsidRPr="001548EC">
        <w:t>:</w:t>
      </w:r>
    </w:p>
    <w:p w14:paraId="2562A3D7" w14:textId="208490EE" w:rsidR="00BB73DC" w:rsidRDefault="00BB73DC" w:rsidP="007F4986">
      <w:pPr>
        <w:pStyle w:val="Absatz0"/>
        <w:numPr>
          <w:ilvl w:val="0"/>
          <w:numId w:val="15"/>
        </w:numPr>
        <w:tabs>
          <w:tab w:val="left" w:pos="660"/>
        </w:tabs>
        <w:spacing w:after="120"/>
      </w:pPr>
      <w:r>
        <w:t>Annahme Antrag</w:t>
      </w:r>
    </w:p>
    <w:p w14:paraId="18B8B5CF" w14:textId="03F8E5AE" w:rsidR="00BB73DC" w:rsidRDefault="00BB73DC" w:rsidP="007F4986">
      <w:pPr>
        <w:pStyle w:val="Absatz0"/>
        <w:numPr>
          <w:ilvl w:val="0"/>
          <w:numId w:val="15"/>
        </w:numPr>
        <w:tabs>
          <w:tab w:val="left" w:pos="660"/>
        </w:tabs>
        <w:spacing w:after="120"/>
      </w:pPr>
      <w:r>
        <w:t>Ablehnung Antrag</w:t>
      </w:r>
    </w:p>
    <w:p w14:paraId="7E8FE5B3" w14:textId="6E795F1D" w:rsidR="00BB73DC" w:rsidRDefault="00BB73DC" w:rsidP="007F4986">
      <w:pPr>
        <w:pStyle w:val="Absatz0"/>
        <w:numPr>
          <w:ilvl w:val="0"/>
          <w:numId w:val="15"/>
        </w:numPr>
        <w:tabs>
          <w:tab w:val="left" w:pos="660"/>
        </w:tabs>
        <w:spacing w:after="120"/>
      </w:pPr>
      <w:r>
        <w:t>Unterstützung/Leistung bewilligt</w:t>
      </w:r>
    </w:p>
    <w:p w14:paraId="4142C782" w14:textId="2064C846" w:rsidR="00BB73DC" w:rsidRDefault="00BB73DC" w:rsidP="007F4986">
      <w:pPr>
        <w:pStyle w:val="Absatz0"/>
        <w:numPr>
          <w:ilvl w:val="0"/>
          <w:numId w:val="15"/>
        </w:numPr>
        <w:tabs>
          <w:tab w:val="left" w:pos="660"/>
        </w:tabs>
        <w:spacing w:after="120"/>
      </w:pPr>
      <w:r>
        <w:lastRenderedPageBreak/>
        <w:t>Unterstützung/Leistung abgelehnt</w:t>
      </w:r>
    </w:p>
    <w:p w14:paraId="5563FC32" w14:textId="188F7B73" w:rsidR="00BB73DC" w:rsidRDefault="00BB73DC" w:rsidP="007F4986">
      <w:pPr>
        <w:pStyle w:val="Absatz0"/>
        <w:numPr>
          <w:ilvl w:val="0"/>
          <w:numId w:val="15"/>
        </w:numPr>
        <w:tabs>
          <w:tab w:val="left" w:pos="660"/>
        </w:tabs>
        <w:spacing w:after="120"/>
      </w:pPr>
      <w:r>
        <w:t>Verzicht Rückerstattung</w:t>
      </w:r>
    </w:p>
    <w:p w14:paraId="537FB70E" w14:textId="6DCA9896" w:rsidR="00BB73DC" w:rsidRDefault="00BB73DC" w:rsidP="007F4986">
      <w:pPr>
        <w:pStyle w:val="Absatz0"/>
        <w:numPr>
          <w:ilvl w:val="0"/>
          <w:numId w:val="15"/>
        </w:numPr>
        <w:tabs>
          <w:tab w:val="left" w:pos="660"/>
        </w:tabs>
        <w:spacing w:after="120"/>
      </w:pPr>
      <w:r>
        <w:t>Nichtverzicht Rückerstattung</w:t>
      </w:r>
    </w:p>
    <w:p w14:paraId="4C242A59" w14:textId="473905B1" w:rsidR="007F4986" w:rsidRPr="001548EC" w:rsidRDefault="007F4986" w:rsidP="007F4986">
      <w:pPr>
        <w:pStyle w:val="Absatz0"/>
        <w:numPr>
          <w:ilvl w:val="0"/>
          <w:numId w:val="15"/>
        </w:numPr>
        <w:tabs>
          <w:tab w:val="left" w:pos="660"/>
        </w:tabs>
        <w:spacing w:after="120"/>
      </w:pPr>
      <w:r w:rsidRPr="001548EC">
        <w:t>K</w:t>
      </w:r>
      <w:r w:rsidR="009979DB" w:rsidRPr="001548EC">
        <w:t>F</w:t>
      </w:r>
      <w:r w:rsidRPr="001548EC">
        <w:tab/>
        <w:t xml:space="preserve">=&gt; </w:t>
      </w:r>
      <w:r w:rsidR="00C95399">
        <w:t>Entscheid</w:t>
      </w:r>
      <w:r w:rsidR="00C95399" w:rsidRPr="001548EC">
        <w:t xml:space="preserve"> </w:t>
      </w:r>
      <w:r w:rsidRPr="001548EC">
        <w:t xml:space="preserve">musste </w:t>
      </w:r>
      <w:r w:rsidR="009979DB" w:rsidRPr="001548EC">
        <w:t xml:space="preserve">formal </w:t>
      </w:r>
      <w:r w:rsidRPr="001548EC">
        <w:t xml:space="preserve">korrigiert werden </w:t>
      </w:r>
    </w:p>
    <w:p w14:paraId="4C242A5A" w14:textId="7D712C67" w:rsidR="009979DB" w:rsidRDefault="009979DB" w:rsidP="007F4986">
      <w:pPr>
        <w:pStyle w:val="Absatz0"/>
        <w:numPr>
          <w:ilvl w:val="0"/>
          <w:numId w:val="15"/>
        </w:numPr>
        <w:tabs>
          <w:tab w:val="left" w:pos="660"/>
        </w:tabs>
        <w:spacing w:after="120"/>
      </w:pPr>
      <w:r w:rsidRPr="001548EC">
        <w:t>KI</w:t>
      </w:r>
      <w:r w:rsidRPr="001548EC">
        <w:tab/>
        <w:t xml:space="preserve">=&gt; </w:t>
      </w:r>
      <w:r w:rsidR="00C95399">
        <w:t>Entscheid</w:t>
      </w:r>
      <w:r w:rsidR="00C95399" w:rsidRPr="001548EC">
        <w:t xml:space="preserve"> </w:t>
      </w:r>
      <w:r w:rsidRPr="001548EC">
        <w:t xml:space="preserve">musste inhaltlich korrigiert werden </w:t>
      </w:r>
    </w:p>
    <w:p w14:paraId="79C15DAE" w14:textId="57658523" w:rsidR="005B7C57" w:rsidRDefault="005B7C57" w:rsidP="005B7C57">
      <w:pPr>
        <w:pStyle w:val="Absatz0"/>
        <w:tabs>
          <w:tab w:val="left" w:pos="660"/>
        </w:tabs>
        <w:spacing w:after="120"/>
      </w:pPr>
      <w:r>
        <w:t>Das Protokoll wird auch an die Zentrumsleitungen und die Direktion versandt.</w:t>
      </w:r>
    </w:p>
    <w:p w14:paraId="6CB16E1F" w14:textId="77777777" w:rsidR="00925F82" w:rsidRPr="001548EC" w:rsidRDefault="00925F82" w:rsidP="005B7C57">
      <w:pPr>
        <w:pStyle w:val="Absatz0"/>
        <w:tabs>
          <w:tab w:val="left" w:pos="660"/>
        </w:tabs>
        <w:spacing w:after="120"/>
      </w:pPr>
    </w:p>
    <w:p w14:paraId="4C242A5E" w14:textId="6E159CF9" w:rsidR="007F4986" w:rsidRPr="001548EC" w:rsidRDefault="007F4986" w:rsidP="00E73B60">
      <w:pPr>
        <w:pStyle w:val="berschrift1"/>
        <w:rPr>
          <w:rFonts w:cs="Arial"/>
        </w:rPr>
      </w:pPr>
      <w:bookmarkStart w:id="23" w:name="_Toc110321913"/>
      <w:bookmarkStart w:id="24" w:name="_Toc110321982"/>
      <w:bookmarkStart w:id="25" w:name="_Toc133321933"/>
      <w:r w:rsidRPr="001548EC">
        <w:rPr>
          <w:rFonts w:cs="Arial"/>
        </w:rPr>
        <w:t xml:space="preserve">Versand </w:t>
      </w:r>
      <w:r w:rsidR="00C95399">
        <w:rPr>
          <w:rFonts w:cs="Arial"/>
        </w:rPr>
        <w:t xml:space="preserve">und Visieren </w:t>
      </w:r>
      <w:r w:rsidRPr="001548EC">
        <w:rPr>
          <w:rFonts w:cs="Arial"/>
        </w:rPr>
        <w:t>der Entscheide</w:t>
      </w:r>
      <w:bookmarkEnd w:id="23"/>
      <w:bookmarkEnd w:id="24"/>
      <w:r w:rsidRPr="001548EC">
        <w:rPr>
          <w:rFonts w:cs="Arial"/>
        </w:rPr>
        <w:t xml:space="preserve"> </w:t>
      </w:r>
      <w:r w:rsidR="00C95399">
        <w:rPr>
          <w:rFonts w:cs="Arial"/>
        </w:rPr>
        <w:t>durch d</w:t>
      </w:r>
      <w:r w:rsidR="00053611">
        <w:rPr>
          <w:rFonts w:cs="Arial"/>
        </w:rPr>
        <w:t xml:space="preserve">ie Geschäftsstelle </w:t>
      </w:r>
      <w:r w:rsidR="00C95399">
        <w:rPr>
          <w:rFonts w:cs="Arial"/>
        </w:rPr>
        <w:t>SoBe</w:t>
      </w:r>
      <w:bookmarkEnd w:id="25"/>
    </w:p>
    <w:p w14:paraId="4C242A5F" w14:textId="33CD8062" w:rsidR="007F4986" w:rsidRPr="001548EC" w:rsidRDefault="007F4986" w:rsidP="004E1658">
      <w:pPr>
        <w:pStyle w:val="Absatz0"/>
        <w:spacing w:before="120" w:after="120"/>
      </w:pPr>
      <w:r w:rsidRPr="001548EC">
        <w:rPr>
          <w:b/>
        </w:rPr>
        <w:t>Erstversand:</w:t>
      </w:r>
      <w:r w:rsidRPr="001548EC">
        <w:rPr>
          <w:b/>
        </w:rPr>
        <w:br/>
      </w:r>
      <w:r w:rsidRPr="001548EC">
        <w:t xml:space="preserve">Die Entscheide werden </w:t>
      </w:r>
      <w:r w:rsidR="00C95399">
        <w:t xml:space="preserve">durch </w:t>
      </w:r>
      <w:r w:rsidR="00053611">
        <w:t>die Geschäftsstelle SoBe</w:t>
      </w:r>
      <w:r w:rsidR="00C95399">
        <w:t xml:space="preserve"> </w:t>
      </w:r>
      <w:r w:rsidRPr="001548EC">
        <w:t>gemäss Angaben auf dem Dispositiv versandt.</w:t>
      </w:r>
    </w:p>
    <w:p w14:paraId="4C242A60" w14:textId="2D35280C" w:rsidR="007F4986" w:rsidRPr="001548EC" w:rsidRDefault="007F4986" w:rsidP="007F4986">
      <w:pPr>
        <w:pStyle w:val="Absatz0"/>
        <w:spacing w:after="120"/>
      </w:pPr>
      <w:r w:rsidRPr="001548EC">
        <w:rPr>
          <w:b/>
        </w:rPr>
        <w:t>Nachversand:</w:t>
      </w:r>
      <w:r w:rsidRPr="001548EC">
        <w:rPr>
          <w:b/>
        </w:rPr>
        <w:br/>
      </w:r>
      <w:r w:rsidR="00E960F4" w:rsidRPr="001548EC">
        <w:t>Wird ein SEK-Entscheid</w:t>
      </w:r>
      <w:r w:rsidRPr="001548EC">
        <w:t xml:space="preserve"> nicht abgeholt, wird er per A-Post nochmals versandt. Mittels Begleitbrief wird mitgeteilt, dass die </w:t>
      </w:r>
      <w:r w:rsidR="00C95399">
        <w:t>Rechtsmittelfrist</w:t>
      </w:r>
      <w:r w:rsidR="00C95399" w:rsidRPr="001548EC">
        <w:t xml:space="preserve"> </w:t>
      </w:r>
      <w:r w:rsidRPr="001548EC">
        <w:t xml:space="preserve">bereits läuft. </w:t>
      </w:r>
    </w:p>
    <w:p w14:paraId="4C242A61" w14:textId="1D256CAA" w:rsidR="007F4986" w:rsidRDefault="007F4986" w:rsidP="00B364BA">
      <w:pPr>
        <w:pStyle w:val="Absatz0"/>
        <w:spacing w:after="120"/>
      </w:pPr>
      <w:r w:rsidRPr="001548EC">
        <w:rPr>
          <w:b/>
        </w:rPr>
        <w:t>Dritter Versand:</w:t>
      </w:r>
      <w:r w:rsidRPr="001548EC">
        <w:rPr>
          <w:b/>
        </w:rPr>
        <w:br/>
      </w:r>
      <w:r w:rsidRPr="001548EC">
        <w:t>Ist die Zustellung auch beim Nachversand erfolglos, wird der Entscheid der fallführenden Person mittels interner Post zugestellt mit der Bitte, diesen der</w:t>
      </w:r>
      <w:r w:rsidR="00C95399">
        <w:t>*dem</w:t>
      </w:r>
      <w:r w:rsidRPr="001548EC">
        <w:t xml:space="preserve"> </w:t>
      </w:r>
      <w:r w:rsidR="00C95399">
        <w:t>KL</w:t>
      </w:r>
      <w:r w:rsidRPr="001548EC">
        <w:t xml:space="preserve"> persönlich zu übergeben. Die persönliche Aushändigung eröffnet keine neue </w:t>
      </w:r>
      <w:r w:rsidR="00C95399">
        <w:t>Rechtsmittelfrist</w:t>
      </w:r>
      <w:r w:rsidRPr="001548EC">
        <w:t xml:space="preserve">. </w:t>
      </w:r>
    </w:p>
    <w:p w14:paraId="46B9796F" w14:textId="77777777" w:rsidR="00954D3B" w:rsidRDefault="00C95399" w:rsidP="00954D3B">
      <w:pPr>
        <w:pStyle w:val="Absatz0"/>
      </w:pPr>
      <w:r w:rsidRPr="005B7C57">
        <w:rPr>
          <w:b/>
        </w:rPr>
        <w:t>Visieren:</w:t>
      </w:r>
      <w:r w:rsidR="00B364BA">
        <w:rPr>
          <w:b/>
        </w:rPr>
        <w:br/>
      </w:r>
      <w:r w:rsidR="007F4986" w:rsidRPr="001548EC">
        <w:t xml:space="preserve">Die Entscheide werden </w:t>
      </w:r>
      <w:r w:rsidR="009979DB" w:rsidRPr="001548EC">
        <w:t xml:space="preserve">innerhalb von fünf Arbeitstagen verschickt. Mit dem Erstversand wird der Entscheid im </w:t>
      </w:r>
      <w:r w:rsidR="00E14709">
        <w:t>Fallführungssystem</w:t>
      </w:r>
      <w:r w:rsidR="009979DB" w:rsidRPr="001548EC">
        <w:t xml:space="preserve"> </w:t>
      </w:r>
      <w:r w:rsidR="007F4986" w:rsidRPr="001548EC">
        <w:t xml:space="preserve">visiert. </w:t>
      </w:r>
      <w:bookmarkStart w:id="26" w:name="_Toc110321915"/>
      <w:bookmarkStart w:id="27" w:name="_Toc110321983"/>
    </w:p>
    <w:p w14:paraId="429A7508" w14:textId="77777777" w:rsidR="00954D3B" w:rsidRDefault="00954D3B" w:rsidP="00954D3B">
      <w:pPr>
        <w:pStyle w:val="Absatz0"/>
      </w:pPr>
    </w:p>
    <w:p w14:paraId="38031764" w14:textId="77777777" w:rsidR="00954D3B" w:rsidRDefault="00954D3B" w:rsidP="00954D3B">
      <w:pPr>
        <w:pStyle w:val="Absatz0"/>
      </w:pPr>
    </w:p>
    <w:p w14:paraId="4C242A64" w14:textId="4D8665FA" w:rsidR="007F4986" w:rsidRPr="001548EC" w:rsidRDefault="007F4986" w:rsidP="00954D3B">
      <w:pPr>
        <w:pStyle w:val="berschrift1"/>
        <w:rPr>
          <w:rFonts w:cs="Arial"/>
        </w:rPr>
      </w:pPr>
      <w:bookmarkStart w:id="28" w:name="_Toc133321934"/>
      <w:r w:rsidRPr="001548EC">
        <w:rPr>
          <w:rFonts w:cs="Arial"/>
        </w:rPr>
        <w:t>Rechtskraftbescheinigun</w:t>
      </w:r>
      <w:bookmarkEnd w:id="26"/>
      <w:bookmarkEnd w:id="27"/>
      <w:r w:rsidR="00595280">
        <w:rPr>
          <w:rFonts w:cs="Arial"/>
        </w:rPr>
        <w:t>g</w:t>
      </w:r>
      <w:bookmarkEnd w:id="28"/>
    </w:p>
    <w:p w14:paraId="4C242A65" w14:textId="77777777" w:rsidR="007F4986" w:rsidRPr="001548EC" w:rsidRDefault="007F4986" w:rsidP="004E1658">
      <w:pPr>
        <w:pStyle w:val="Absatz0"/>
        <w:numPr>
          <w:ilvl w:val="0"/>
          <w:numId w:val="16"/>
        </w:numPr>
        <w:spacing w:before="120" w:after="120"/>
      </w:pPr>
      <w:r w:rsidRPr="001548EC">
        <w:t>De</w:t>
      </w:r>
      <w:r w:rsidR="00E960F4" w:rsidRPr="001548EC">
        <w:t>r SEK-Entscheid</w:t>
      </w:r>
      <w:r w:rsidRPr="001548EC">
        <w:t xml:space="preserve"> ist 30 Tage ab Datum Postformular (zweiter Versand) rechtskräftig.</w:t>
      </w:r>
    </w:p>
    <w:p w14:paraId="4C242A66" w14:textId="3E75DB93" w:rsidR="007F4986" w:rsidRPr="00D7393A" w:rsidRDefault="007F4986" w:rsidP="007F4986">
      <w:pPr>
        <w:pStyle w:val="Absatz0"/>
        <w:numPr>
          <w:ilvl w:val="0"/>
          <w:numId w:val="16"/>
        </w:numPr>
        <w:spacing w:after="120"/>
      </w:pPr>
      <w:r w:rsidRPr="001548EC">
        <w:t xml:space="preserve">Wird durch die fallführende Stelle ein rechtskräftiger Entscheid benötigt, kann ein als „rechtsgültig“ gestempelter Entscheid nach Ablauf </w:t>
      </w:r>
      <w:r w:rsidR="00E960F4" w:rsidRPr="001548EC">
        <w:t xml:space="preserve">von 60 Tagen ab Zustellung </w:t>
      </w:r>
      <w:r w:rsidR="00C95399">
        <w:t xml:space="preserve">direkt beim Rechtsdienst der SoBe via folgende Adressen angefordert werden: </w:t>
      </w:r>
      <w:hyperlink r:id="rId17" w:history="1">
        <w:r w:rsidR="00D41186" w:rsidRPr="00D7393A">
          <w:rPr>
            <w:rStyle w:val="Hyperlink"/>
          </w:rPr>
          <w:t>Lars.Klawonn@zuerich.ch</w:t>
        </w:r>
      </w:hyperlink>
      <w:r w:rsidR="00C95399" w:rsidRPr="00D7393A">
        <w:t xml:space="preserve"> oder </w:t>
      </w:r>
      <w:hyperlink r:id="rId18" w:history="1">
        <w:r w:rsidR="00C95399" w:rsidRPr="00D7393A">
          <w:rPr>
            <w:rStyle w:val="Hyperlink"/>
          </w:rPr>
          <w:t>Malgorzata.Schmid@</w:t>
        </w:r>
        <w:r w:rsidR="00D41186" w:rsidRPr="00D7393A">
          <w:rPr>
            <w:rStyle w:val="Hyperlink"/>
          </w:rPr>
          <w:t>z</w:t>
        </w:r>
        <w:r w:rsidR="00C95399" w:rsidRPr="00D7393A">
          <w:rPr>
            <w:rStyle w:val="Hyperlink"/>
          </w:rPr>
          <w:t>uerich.ch</w:t>
        </w:r>
      </w:hyperlink>
      <w:r w:rsidR="00C95399" w:rsidRPr="00D7393A">
        <w:t>.</w:t>
      </w:r>
    </w:p>
    <w:p w14:paraId="4C242A67" w14:textId="2BFA0281" w:rsidR="007F4986" w:rsidRPr="001548EC" w:rsidRDefault="007F4986" w:rsidP="007F4986">
      <w:pPr>
        <w:pStyle w:val="Absatz0"/>
        <w:numPr>
          <w:ilvl w:val="0"/>
          <w:numId w:val="16"/>
        </w:numPr>
        <w:spacing w:after="120"/>
      </w:pPr>
      <w:r w:rsidRPr="001548EC">
        <w:t>Im Falle eine</w:t>
      </w:r>
      <w:r w:rsidR="00C95399">
        <w:t>s Rechtsmittelverfahrens</w:t>
      </w:r>
      <w:r w:rsidRPr="001548EC">
        <w:t xml:space="preserve"> wird der angefochtene Entscheid erst nach </w:t>
      </w:r>
      <w:r w:rsidR="00C95399">
        <w:t xml:space="preserve">dem </w:t>
      </w:r>
      <w:r w:rsidRPr="001548EC">
        <w:t xml:space="preserve">Abschluss des </w:t>
      </w:r>
      <w:r w:rsidR="00C95399">
        <w:t>Verfahrens</w:t>
      </w:r>
      <w:r w:rsidRPr="001548EC">
        <w:t xml:space="preserve"> rechtskräftig. </w:t>
      </w:r>
    </w:p>
    <w:p w14:paraId="4C242A68" w14:textId="77777777" w:rsidR="004D7917" w:rsidRPr="001548EC" w:rsidRDefault="004D7917"/>
    <w:sectPr w:rsidR="004D7917" w:rsidRPr="001548EC" w:rsidSect="007F4986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985" w:right="1134" w:bottom="567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42A77" w14:textId="77777777" w:rsidR="007C3E00" w:rsidRDefault="007C3E00">
      <w:r>
        <w:separator/>
      </w:r>
    </w:p>
  </w:endnote>
  <w:endnote w:type="continuationSeparator" w:id="0">
    <w:p w14:paraId="4C242A78" w14:textId="77777777" w:rsidR="007C3E00" w:rsidRDefault="007C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3C61D0" w14:paraId="0B73DC97" w14:textId="77777777" w:rsidTr="00D13C57">
      <w:trPr>
        <w:trHeight w:val="284"/>
      </w:trPr>
      <w:tc>
        <w:tcPr>
          <w:tcW w:w="5063" w:type="dxa"/>
        </w:tcPr>
        <w:p w14:paraId="7DF28893" w14:textId="77777777" w:rsidR="003C61D0" w:rsidRDefault="003C61D0" w:rsidP="00D13C57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1548EC">
            <w:rPr>
              <w:noProof/>
              <w:sz w:val="17"/>
            </w:rPr>
            <w:t>HAW_SEK_Entscheide_Erstellen_Ablauf.docx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5C6E6B7B" w14:textId="61B683F2" w:rsidR="003C61D0" w:rsidRDefault="003C61D0" w:rsidP="00D13C57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131E4619" w14:textId="76E24679" w:rsidR="003C61D0" w:rsidRDefault="003C61D0" w:rsidP="00D13C57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</w:p>
      </w:tc>
    </w:tr>
  </w:tbl>
  <w:p w14:paraId="6DE20F20" w14:textId="77777777" w:rsidR="00225B52" w:rsidRDefault="00225B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3C61D0" w14:paraId="339F364A" w14:textId="77777777" w:rsidTr="00D13C57">
      <w:trPr>
        <w:trHeight w:val="284"/>
      </w:trPr>
      <w:tc>
        <w:tcPr>
          <w:tcW w:w="5063" w:type="dxa"/>
        </w:tcPr>
        <w:p w14:paraId="237E1CAF" w14:textId="174E3D7A" w:rsidR="003C61D0" w:rsidRDefault="003C61D0" w:rsidP="00D13C57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1548EC">
            <w:rPr>
              <w:noProof/>
              <w:sz w:val="17"/>
            </w:rPr>
            <w:t>HAW_SEK_Entscheide_Erstellen_Ablauf.docx</w:t>
          </w:r>
          <w:r>
            <w:rPr>
              <w:sz w:val="17"/>
            </w:rPr>
            <w:fldChar w:fldCharType="end"/>
          </w:r>
          <w:r w:rsidR="003709B5">
            <w:rPr>
              <w:sz w:val="17"/>
            </w:rPr>
            <w:t xml:space="preserve">              intern</w:t>
          </w:r>
        </w:p>
      </w:tc>
      <w:tc>
        <w:tcPr>
          <w:tcW w:w="1430" w:type="dxa"/>
        </w:tcPr>
        <w:p w14:paraId="381F21D1" w14:textId="32B6589D" w:rsidR="003C61D0" w:rsidRDefault="003C61D0" w:rsidP="00A17ED9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 xml:space="preserve">Version </w:t>
          </w:r>
          <w:r w:rsidR="00A17ED9">
            <w:rPr>
              <w:sz w:val="17"/>
            </w:rPr>
            <w:t>2</w:t>
          </w:r>
        </w:p>
      </w:tc>
      <w:tc>
        <w:tcPr>
          <w:tcW w:w="2640" w:type="dxa"/>
        </w:tcPr>
        <w:p w14:paraId="1D612A44" w14:textId="10C85093" w:rsidR="003C61D0" w:rsidRDefault="005B7C57" w:rsidP="00A17ED9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</w:t>
          </w:r>
          <w:r w:rsidR="003C61D0">
            <w:rPr>
              <w:sz w:val="17"/>
              <w:lang w:val="de-DE"/>
            </w:rPr>
            <w:t xml:space="preserve">: FS WH </w:t>
          </w:r>
        </w:p>
      </w:tc>
    </w:tr>
    <w:tr w:rsidR="00E10EBB" w14:paraId="54C8297E" w14:textId="77777777" w:rsidTr="0090511C">
      <w:trPr>
        <w:trHeight w:val="284"/>
      </w:trPr>
      <w:tc>
        <w:tcPr>
          <w:tcW w:w="9133" w:type="dxa"/>
          <w:gridSpan w:val="3"/>
        </w:tcPr>
        <w:p w14:paraId="2B6ECD56" w14:textId="26E05D75" w:rsidR="00E10EBB" w:rsidRDefault="00E10EBB" w:rsidP="00E10EB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6D372C26" w14:textId="77777777" w:rsidR="00225B52" w:rsidRDefault="00225B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42A75" w14:textId="77777777" w:rsidR="007C3E00" w:rsidRDefault="007C3E00">
      <w:r>
        <w:separator/>
      </w:r>
    </w:p>
  </w:footnote>
  <w:footnote w:type="continuationSeparator" w:id="0">
    <w:p w14:paraId="4C242A76" w14:textId="77777777" w:rsidR="007C3E00" w:rsidRDefault="007C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676ACD" w14:paraId="4C242A7C" w14:textId="77777777">
      <w:tc>
        <w:tcPr>
          <w:tcW w:w="7257" w:type="dxa"/>
          <w:gridSpan w:val="2"/>
        </w:tcPr>
        <w:p w14:paraId="4C242A79" w14:textId="77777777" w:rsidR="00676ACD" w:rsidRDefault="0011552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4C242A81" wp14:editId="4C242A82">
                <wp:extent cx="1352550" cy="276225"/>
                <wp:effectExtent l="0" t="0" r="0" b="0"/>
                <wp:docPr id="10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C242A7A" w14:textId="77777777" w:rsidR="00676ACD" w:rsidRDefault="00676AC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4C242A7B" w14:textId="77777777" w:rsidR="00676ACD" w:rsidRDefault="00676ACD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676ACD" w14:paraId="4C242A7F" w14:textId="77777777">
      <w:trPr>
        <w:trHeight w:val="210"/>
      </w:trPr>
      <w:tc>
        <w:tcPr>
          <w:tcW w:w="680" w:type="dxa"/>
        </w:tcPr>
        <w:p w14:paraId="4C242A7D" w14:textId="77777777" w:rsidR="00676ACD" w:rsidRDefault="00676ACD">
          <w:pPr>
            <w:pStyle w:val="Kopfzeile"/>
          </w:pPr>
        </w:p>
      </w:tc>
      <w:tc>
        <w:tcPr>
          <w:tcW w:w="9072" w:type="dxa"/>
          <w:gridSpan w:val="2"/>
        </w:tcPr>
        <w:p w14:paraId="4C242A7E" w14:textId="09D05DEF" w:rsidR="00676ACD" w:rsidRDefault="00676ACD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D49CE">
            <w:rPr>
              <w:noProof/>
            </w:rPr>
            <w:t>5</w:t>
          </w:r>
          <w:r>
            <w:fldChar w:fldCharType="end"/>
          </w:r>
          <w:r>
            <w:t>/</w:t>
          </w:r>
          <w:r w:rsidR="008D49CE">
            <w:fldChar w:fldCharType="begin"/>
          </w:r>
          <w:r w:rsidR="008D49CE">
            <w:instrText xml:space="preserve"> NUMPAGES   \* MERGEFORMAT </w:instrText>
          </w:r>
          <w:r w:rsidR="008D49CE">
            <w:fldChar w:fldCharType="separate"/>
          </w:r>
          <w:r w:rsidR="008D49CE">
            <w:rPr>
              <w:noProof/>
            </w:rPr>
            <w:t>5</w:t>
          </w:r>
          <w:r w:rsidR="008D49CE">
            <w:rPr>
              <w:noProof/>
            </w:rPr>
            <w:fldChar w:fldCharType="end"/>
          </w:r>
        </w:p>
      </w:tc>
    </w:tr>
  </w:tbl>
  <w:p w14:paraId="4C242A80" w14:textId="77777777" w:rsidR="00676ACD" w:rsidRDefault="00676ACD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225B52" w14:paraId="00C0961D" w14:textId="77777777" w:rsidTr="00D13C57">
      <w:tc>
        <w:tcPr>
          <w:tcW w:w="7257" w:type="dxa"/>
        </w:tcPr>
        <w:p w14:paraId="6A8F0412" w14:textId="77777777" w:rsidR="00225B52" w:rsidRDefault="00225B52" w:rsidP="00D13C5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063B411F" wp14:editId="2A3DE70E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0B9C283E" w14:textId="77777777" w:rsidR="00225B52" w:rsidRDefault="00225B52" w:rsidP="00D13C57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25B52" w14:paraId="79B740BB" w14:textId="77777777" w:rsidTr="00D13C57">
      <w:tc>
        <w:tcPr>
          <w:tcW w:w="7257" w:type="dxa"/>
        </w:tcPr>
        <w:p w14:paraId="774B83DD" w14:textId="77777777" w:rsidR="00225B52" w:rsidRDefault="00225B52" w:rsidP="00D13C5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70EB15F" w14:textId="77777777" w:rsidR="00225B52" w:rsidRDefault="00225B52" w:rsidP="00D13C57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63FDE4D8" w14:textId="77777777" w:rsidR="00225B52" w:rsidRDefault="00225B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6158C5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9E4155"/>
    <w:multiLevelType w:val="multilevel"/>
    <w:tmpl w:val="BA3403C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EE6598"/>
    <w:multiLevelType w:val="hybridMultilevel"/>
    <w:tmpl w:val="9404D0DC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B7DC4"/>
    <w:multiLevelType w:val="hybridMultilevel"/>
    <w:tmpl w:val="1DACAD1E"/>
    <w:lvl w:ilvl="0" w:tplc="25EC844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BE476E"/>
    <w:multiLevelType w:val="hybridMultilevel"/>
    <w:tmpl w:val="F380183A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4856"/>
    <w:multiLevelType w:val="hybridMultilevel"/>
    <w:tmpl w:val="A734EE48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A2F59"/>
    <w:multiLevelType w:val="hybridMultilevel"/>
    <w:tmpl w:val="6F800F1E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61D73"/>
    <w:multiLevelType w:val="hybridMultilevel"/>
    <w:tmpl w:val="E0CEF678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07DD"/>
    <w:multiLevelType w:val="hybridMultilevel"/>
    <w:tmpl w:val="5D447968"/>
    <w:lvl w:ilvl="0" w:tplc="E3E2DFDE">
      <w:start w:val="1"/>
      <w:numFmt w:val="bullet"/>
      <w:pStyle w:val="Weisung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561CF64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85ABE"/>
    <w:multiLevelType w:val="hybridMultilevel"/>
    <w:tmpl w:val="DEFAB1A2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B0F79"/>
    <w:multiLevelType w:val="hybridMultilevel"/>
    <w:tmpl w:val="A49C98B4"/>
    <w:lvl w:ilvl="0" w:tplc="D6BA8E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23FA3"/>
    <w:multiLevelType w:val="hybridMultilevel"/>
    <w:tmpl w:val="116A4F86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16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11"/>
  </w:num>
  <w:num w:numId="11">
    <w:abstractNumId w:val="15"/>
  </w:num>
  <w:num w:numId="12">
    <w:abstractNumId w:val="6"/>
  </w:num>
  <w:num w:numId="13">
    <w:abstractNumId w:val="10"/>
  </w:num>
  <w:num w:numId="14">
    <w:abstractNumId w:val="5"/>
  </w:num>
  <w:num w:numId="15">
    <w:abstractNumId w:val="7"/>
  </w:num>
  <w:num w:numId="16">
    <w:abstractNumId w:val="14"/>
  </w:num>
  <w:num w:numId="17">
    <w:abstractNumId w:val="13"/>
  </w:num>
  <w:num w:numId="18">
    <w:abstractNumId w:val="1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D96BF7"/>
    <w:rsid w:val="00053611"/>
    <w:rsid w:val="00066A13"/>
    <w:rsid w:val="000702B7"/>
    <w:rsid w:val="00070EFC"/>
    <w:rsid w:val="00097E2F"/>
    <w:rsid w:val="000D146B"/>
    <w:rsid w:val="000D4318"/>
    <w:rsid w:val="000D71CE"/>
    <w:rsid w:val="000E7E98"/>
    <w:rsid w:val="000F029B"/>
    <w:rsid w:val="0010600C"/>
    <w:rsid w:val="00110729"/>
    <w:rsid w:val="00111F3A"/>
    <w:rsid w:val="00112420"/>
    <w:rsid w:val="00112F79"/>
    <w:rsid w:val="00115523"/>
    <w:rsid w:val="00122472"/>
    <w:rsid w:val="00124320"/>
    <w:rsid w:val="001435BF"/>
    <w:rsid w:val="001548EC"/>
    <w:rsid w:val="001802AD"/>
    <w:rsid w:val="00192093"/>
    <w:rsid w:val="00194724"/>
    <w:rsid w:val="00195B31"/>
    <w:rsid w:val="001D678E"/>
    <w:rsid w:val="001E1033"/>
    <w:rsid w:val="001F46C7"/>
    <w:rsid w:val="001F5D6F"/>
    <w:rsid w:val="00225B52"/>
    <w:rsid w:val="00256571"/>
    <w:rsid w:val="002607A0"/>
    <w:rsid w:val="00265916"/>
    <w:rsid w:val="002667DD"/>
    <w:rsid w:val="002746BA"/>
    <w:rsid w:val="002902CA"/>
    <w:rsid w:val="00294424"/>
    <w:rsid w:val="002A2E57"/>
    <w:rsid w:val="002B2F4E"/>
    <w:rsid w:val="002B5F2C"/>
    <w:rsid w:val="003236B3"/>
    <w:rsid w:val="00323E27"/>
    <w:rsid w:val="00332349"/>
    <w:rsid w:val="0036370A"/>
    <w:rsid w:val="003709B5"/>
    <w:rsid w:val="00374679"/>
    <w:rsid w:val="003A4CBD"/>
    <w:rsid w:val="003B7331"/>
    <w:rsid w:val="003C61D0"/>
    <w:rsid w:val="0041565F"/>
    <w:rsid w:val="00440CE7"/>
    <w:rsid w:val="00457EEF"/>
    <w:rsid w:val="00473720"/>
    <w:rsid w:val="004A54D1"/>
    <w:rsid w:val="004B4C27"/>
    <w:rsid w:val="004D7640"/>
    <w:rsid w:val="004D7917"/>
    <w:rsid w:val="004E1658"/>
    <w:rsid w:val="004E3B07"/>
    <w:rsid w:val="005038E5"/>
    <w:rsid w:val="0051218F"/>
    <w:rsid w:val="00547022"/>
    <w:rsid w:val="0055378B"/>
    <w:rsid w:val="00553AEF"/>
    <w:rsid w:val="005642B8"/>
    <w:rsid w:val="0057630B"/>
    <w:rsid w:val="005942E5"/>
    <w:rsid w:val="00595280"/>
    <w:rsid w:val="00595727"/>
    <w:rsid w:val="005B7C57"/>
    <w:rsid w:val="005C618E"/>
    <w:rsid w:val="005D0E1D"/>
    <w:rsid w:val="005E7E40"/>
    <w:rsid w:val="005F0084"/>
    <w:rsid w:val="0061182D"/>
    <w:rsid w:val="00614B18"/>
    <w:rsid w:val="00617203"/>
    <w:rsid w:val="006371C0"/>
    <w:rsid w:val="00640D74"/>
    <w:rsid w:val="006540DC"/>
    <w:rsid w:val="00661A87"/>
    <w:rsid w:val="00676ACD"/>
    <w:rsid w:val="006A04D8"/>
    <w:rsid w:val="006C0257"/>
    <w:rsid w:val="006E71F9"/>
    <w:rsid w:val="00700FB8"/>
    <w:rsid w:val="00701E01"/>
    <w:rsid w:val="00715E32"/>
    <w:rsid w:val="007220E7"/>
    <w:rsid w:val="0072576E"/>
    <w:rsid w:val="0074290A"/>
    <w:rsid w:val="00760158"/>
    <w:rsid w:val="00765482"/>
    <w:rsid w:val="007C3E00"/>
    <w:rsid w:val="007D2DB6"/>
    <w:rsid w:val="007D7DC3"/>
    <w:rsid w:val="007E6831"/>
    <w:rsid w:val="007F4986"/>
    <w:rsid w:val="00820991"/>
    <w:rsid w:val="00831A42"/>
    <w:rsid w:val="00855A5D"/>
    <w:rsid w:val="008611C7"/>
    <w:rsid w:val="00872CE0"/>
    <w:rsid w:val="0089613B"/>
    <w:rsid w:val="008B4A1F"/>
    <w:rsid w:val="008D45F8"/>
    <w:rsid w:val="008D49CE"/>
    <w:rsid w:val="008E716B"/>
    <w:rsid w:val="008F17B5"/>
    <w:rsid w:val="008F3BA1"/>
    <w:rsid w:val="008F7D7C"/>
    <w:rsid w:val="00903738"/>
    <w:rsid w:val="00925F82"/>
    <w:rsid w:val="009403F0"/>
    <w:rsid w:val="009404F7"/>
    <w:rsid w:val="00954D3B"/>
    <w:rsid w:val="009657B5"/>
    <w:rsid w:val="00970713"/>
    <w:rsid w:val="00970C21"/>
    <w:rsid w:val="00975CC6"/>
    <w:rsid w:val="00975F0B"/>
    <w:rsid w:val="009912A1"/>
    <w:rsid w:val="009979DB"/>
    <w:rsid w:val="009C6C9A"/>
    <w:rsid w:val="009D4A65"/>
    <w:rsid w:val="009E5368"/>
    <w:rsid w:val="009F1761"/>
    <w:rsid w:val="00A17ED9"/>
    <w:rsid w:val="00A2469D"/>
    <w:rsid w:val="00A45233"/>
    <w:rsid w:val="00A51FFB"/>
    <w:rsid w:val="00A6159B"/>
    <w:rsid w:val="00A73BFC"/>
    <w:rsid w:val="00A74AAA"/>
    <w:rsid w:val="00A75B25"/>
    <w:rsid w:val="00A9543A"/>
    <w:rsid w:val="00AA0AB7"/>
    <w:rsid w:val="00AD5521"/>
    <w:rsid w:val="00B27925"/>
    <w:rsid w:val="00B364BA"/>
    <w:rsid w:val="00B54E0E"/>
    <w:rsid w:val="00B663B0"/>
    <w:rsid w:val="00B71215"/>
    <w:rsid w:val="00B77175"/>
    <w:rsid w:val="00B94986"/>
    <w:rsid w:val="00BB73DC"/>
    <w:rsid w:val="00BC0F4A"/>
    <w:rsid w:val="00C020E1"/>
    <w:rsid w:val="00C04DA4"/>
    <w:rsid w:val="00C07346"/>
    <w:rsid w:val="00C33643"/>
    <w:rsid w:val="00C34A96"/>
    <w:rsid w:val="00C37472"/>
    <w:rsid w:val="00C41C28"/>
    <w:rsid w:val="00C71763"/>
    <w:rsid w:val="00C82653"/>
    <w:rsid w:val="00C91FD9"/>
    <w:rsid w:val="00C95399"/>
    <w:rsid w:val="00CB018D"/>
    <w:rsid w:val="00CB2096"/>
    <w:rsid w:val="00CC0E66"/>
    <w:rsid w:val="00CE0735"/>
    <w:rsid w:val="00CE09AF"/>
    <w:rsid w:val="00D3114D"/>
    <w:rsid w:val="00D41186"/>
    <w:rsid w:val="00D47BCE"/>
    <w:rsid w:val="00D65E59"/>
    <w:rsid w:val="00D7393A"/>
    <w:rsid w:val="00D84FFB"/>
    <w:rsid w:val="00D96BF7"/>
    <w:rsid w:val="00DA6BF9"/>
    <w:rsid w:val="00DC2057"/>
    <w:rsid w:val="00DD19CC"/>
    <w:rsid w:val="00E002D9"/>
    <w:rsid w:val="00E0711E"/>
    <w:rsid w:val="00E10EBB"/>
    <w:rsid w:val="00E14709"/>
    <w:rsid w:val="00E21CD2"/>
    <w:rsid w:val="00E23BD2"/>
    <w:rsid w:val="00E55E85"/>
    <w:rsid w:val="00E73B60"/>
    <w:rsid w:val="00E77245"/>
    <w:rsid w:val="00E960F4"/>
    <w:rsid w:val="00E97649"/>
    <w:rsid w:val="00EE384D"/>
    <w:rsid w:val="00EF0AF7"/>
    <w:rsid w:val="00EF3DA1"/>
    <w:rsid w:val="00F375E1"/>
    <w:rsid w:val="00F47EC4"/>
    <w:rsid w:val="00F6511D"/>
    <w:rsid w:val="00FA648F"/>
    <w:rsid w:val="00FB395E"/>
    <w:rsid w:val="00FC5925"/>
    <w:rsid w:val="00FE1C7C"/>
    <w:rsid w:val="00FE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."/>
  <w:listSeparator w:val=";"/>
  <w14:docId w14:val="4C242A0B"/>
  <w15:docId w15:val="{C7270ECD-70D9-4670-B7CE-68E751A3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E73B60"/>
    <w:pPr>
      <w:numPr>
        <w:numId w:val="1"/>
      </w:numPr>
      <w:shd w:val="clear" w:color="auto" w:fill="99CCFF"/>
      <w:tabs>
        <w:tab w:val="left" w:pos="709"/>
      </w:tabs>
      <w:spacing w:before="24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WeisungAufzhlung">
    <w:name w:val="Weisung Aufzählung"/>
    <w:basedOn w:val="Standard"/>
    <w:rsid w:val="00A32225"/>
    <w:pPr>
      <w:numPr>
        <w:numId w:val="9"/>
      </w:numPr>
      <w:spacing w:before="20" w:after="20"/>
    </w:pPr>
    <w:rPr>
      <w:szCs w:val="24"/>
    </w:rPr>
  </w:style>
  <w:style w:type="character" w:styleId="Kommentarzeichen">
    <w:name w:val="annotation reference"/>
    <w:semiHidden/>
    <w:rsid w:val="005038E5"/>
    <w:rPr>
      <w:sz w:val="16"/>
      <w:szCs w:val="16"/>
    </w:rPr>
  </w:style>
  <w:style w:type="paragraph" w:styleId="Kommentartext">
    <w:name w:val="annotation text"/>
    <w:basedOn w:val="Standard"/>
    <w:semiHidden/>
    <w:rsid w:val="005038E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5038E5"/>
    <w:rPr>
      <w:b/>
      <w:bCs/>
    </w:rPr>
  </w:style>
  <w:style w:type="character" w:styleId="Hyperlink">
    <w:name w:val="Hyperlink"/>
    <w:uiPriority w:val="99"/>
    <w:rsid w:val="004D7917"/>
    <w:rPr>
      <w:color w:val="0000FF"/>
      <w:u w:val="single"/>
    </w:rPr>
  </w:style>
  <w:style w:type="character" w:styleId="BesuchterLink">
    <w:name w:val="FollowedHyperlink"/>
    <w:rsid w:val="00595727"/>
    <w:rPr>
      <w:color w:val="800080"/>
      <w:u w:val="single"/>
    </w:rPr>
  </w:style>
  <w:style w:type="paragraph" w:styleId="Titel">
    <w:name w:val="Title"/>
    <w:basedOn w:val="WeisungKopfteil"/>
    <w:next w:val="Standard"/>
    <w:link w:val="TitelZchn"/>
    <w:qFormat/>
    <w:rsid w:val="001548EC"/>
    <w:pPr>
      <w:framePr w:wrap="around"/>
    </w:pPr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rsid w:val="001548EC"/>
    <w:rPr>
      <w:rFonts w:ascii="Arial" w:hAnsi="Arial" w:cs="Arial"/>
      <w:b/>
      <w:sz w:val="22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7ED9"/>
    <w:pPr>
      <w:keepNext/>
      <w:keepLines/>
      <w:numPr>
        <w:numId w:val="0"/>
      </w:numPr>
      <w:shd w:val="clear" w:color="auto" w:fill="auto"/>
      <w:tabs>
        <w:tab w:val="clear" w:pos="709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mailto:Malgorzata.Schmid@Zuerich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mailto:Lars.Klawonn@zuerich.c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D%20SOD-WH%20SEK-Sekretaria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elodms://(617BA677-B721-175E-646F-0BC910270F33)" TargetMode="External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://sod.intranet.stzh.ch/regelwerk/sozialhilfe/kompetenzordnung-und-delegation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esetzliche_x0020_Grundlage xmlns="f3b92940-74e1-4b32-811a-cd501d17ae23" xsi:nil="true"/>
    <Dokumentenstatus xmlns="f3b92940-74e1-4b32-811a-cd501d17ae23">3</Dokumentenstatus>
    <Leistung xmlns="f3b92940-74e1-4b32-811a-cd501d17ae23">8</Leistung>
    <Fachkonzept xmlns="f3b92940-74e1-4b32-811a-cd501d17ae23" xsi:nil="true"/>
    <Thematische_x0020_Zuordnung_x0020_Fachressort_x0028_s_x0029_ xmlns="f3b92940-74e1-4b32-811a-cd501d17ae23">
      <Value>5</Value>
    </Thematische_x0020_Zuordnung_x0020_Fachressort_x0028_s_x0029_>
    <Zu_x0020_konsultierende_x002f_-s_x0020_Fachressort_x002f_-s xmlns="f3b92940-74e1-4b32-811a-cd501d17ae23"/>
    <SKOS-Kapitel xmlns="f3b92940-74e1-4b32-811a-cd501d17ae23"/>
    <Federführende_x002f_s_x0020_Fachressort_x002f_Einheit xmlns="f3b92940-74e1-4b32-811a-cd501d17ae23">5</Federführende_x002f_s_x0020_Fachressort_x002f_Einheit>
    <Version_x0020_des_x0020_Dokuments xmlns="3905ffbc-9aeb-4d51-937e-ee1e2cf00671">1.1</Version_x0020_des_x0020_Dokuments>
    <Kurzbeschreibung_x0020_Dokument xmlns="3905ffbc-9aeb-4d51-937e-ee1e2cf00671" xsi:nil="true"/>
    <Dokumentenart1 xmlns="3905ffbc-9aeb-4d51-937e-ee1e2cf00671">SOD Handlungsanweisung (HAW)</Dokumentenart1>
    <Gültig_x0020_bis xmlns="3905ffbc-9aeb-4d51-937e-ee1e2cf00671" xsi:nil="true"/>
    <Kontaktperson_x0020_für_x0020_SOD_x0020_KOM xmlns="3905ffbc-9aeb-4d51-937e-ee1e2cf00671">
      <UserInfo>
        <DisplayName/>
        <AccountId/>
        <AccountType/>
      </UserInfo>
    </Kontaktperson_x0020_für_x0020_SOD_x0020_KOM>
    <Herausgabe_x0020_bei_x0020_Informationszugangsgesuchen xmlns="f3b92940-74e1-4b32-811a-cd501d17ae23">kann herausgegeben werden</Herausgabe_x0020_bei_x0020_Informationszugangsgesuchen>
    <Verantwortliche_x002f_r_x0020_Autor_x002f_in xmlns="3905ffbc-9aeb-4d51-937e-ee1e2cf00671">
      <UserInfo>
        <DisplayName>i:0#.w|global\sozmmm</DisplayName>
        <AccountId>521</AccountId>
        <AccountType/>
      </UserInfo>
    </Verantwortliche_x002f_r_x0020_Autor_x002f_in>
    <Gültig_x0020_von xmlns="3905ffbc-9aeb-4d51-937e-ee1e2cf00671">2015-12-31T23:00:00+00:00</Gültig_x0020_von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6B802-3C25-46D3-A0A5-D89B7FEFA03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110587-7FB6-45E6-986F-29A033FF97CB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83C232C1-EC97-45EE-A86C-6580665CF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0DFBFF-85D4-4C54-8C3B-4433A9EF4C41}">
  <ds:schemaRefs>
    <ds:schemaRef ds:uri="http://schemas.microsoft.com/office/2006/documentManagement/types"/>
    <ds:schemaRef ds:uri="f3b92940-74e1-4b32-811a-cd501d17ae23"/>
    <ds:schemaRef ds:uri="3905ffbc-9aeb-4d51-937e-ee1e2cf00671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25f3c3a0-1ed7-46fa-91b0-e5175ac448d0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6C96A23C-2602-448D-8F80-0C5C6FDCEE04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A7A7EE52-F8B2-4320-94FF-A0613B8D87E4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AFF94D2E-9A91-43D7-AAD7-ED9E8528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1344</Words>
  <Characters>10229</Characters>
  <Application>Microsoft Office Word</Application>
  <DocSecurity>4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Entscheide Sonderfall- und Einsprachekommission: Vorbereitung und Ablauf</vt:lpstr>
    </vt:vector>
  </TitlesOfParts>
  <Company>Soziale Dienste Stadt Zürich</Company>
  <LinksUpToDate>false</LinksUpToDate>
  <CharactersWithSpaces>11550</CharactersWithSpaces>
  <SharedDoc>false</SharedDoc>
  <HLinks>
    <vt:vector size="18" baseType="variant">
      <vt:variant>
        <vt:i4>1769541</vt:i4>
      </vt:variant>
      <vt:variant>
        <vt:i4>6</vt:i4>
      </vt:variant>
      <vt:variant>
        <vt:i4>0</vt:i4>
      </vt:variant>
      <vt:variant>
        <vt:i4>5</vt:i4>
      </vt:variant>
      <vt:variant>
        <vt:lpwstr>mailto:SD%20SOD-KPZ%20SEK-Sekretariat</vt:lpwstr>
      </vt:variant>
      <vt:variant>
        <vt:lpwstr/>
      </vt:variant>
      <vt:variant>
        <vt:i4>327761</vt:i4>
      </vt:variant>
      <vt:variant>
        <vt:i4>3</vt:i4>
      </vt:variant>
      <vt:variant>
        <vt:i4>0</vt:i4>
      </vt:variant>
      <vt:variant>
        <vt:i4>5</vt:i4>
      </vt:variant>
      <vt:variant>
        <vt:lpwstr>mailto:SD%20SOD-WH%20SEK-Sekretariat</vt:lpwstr>
      </vt:variant>
      <vt:variant>
        <vt:lpwstr/>
      </vt:variant>
      <vt:variant>
        <vt:i4>327760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http://sd.intra.stzh.ch/intranet/sd/sod/leistungen_intake/wirtschaftliche_sozialhilfe/kompetenzdelegation.html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Entscheide Sonderfall- und Einsprachekommission: Vorbereitung und Ablauf</dc:title>
  <dc:subject>SEK WSH</dc:subject>
  <dc:creator>KPZ FG</dc:creator>
  <cp:keywords>ek einzelfallkommission</cp:keywords>
  <dc:description/>
  <cp:lastModifiedBy>Damian Maurer (sozman)</cp:lastModifiedBy>
  <cp:revision>2</cp:revision>
  <cp:lastPrinted>2015-12-08T12:14:00Z</cp:lastPrinted>
  <dcterms:created xsi:type="dcterms:W3CDTF">2023-04-25T12:02:00Z</dcterms:created>
  <dcterms:modified xsi:type="dcterms:W3CDTF">2023-04-25T12:02:00Z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2</vt:lpwstr>
  </property>
  <property fmtid="{D5CDD505-2E9C-101B-9397-08002B2CF9AE}" pid="3" name="PublishingContact">
    <vt:lpwstr/>
  </property>
  <property fmtid="{D5CDD505-2E9C-101B-9397-08002B2CF9AE}" pid="4" name="PublishingPreviewImage">
    <vt:lpwstr>, </vt:lpwstr>
  </property>
  <property fmtid="{D5CDD505-2E9C-101B-9397-08002B2CF9AE}" pid="5" name="PublishingHidden">
    <vt:lpwstr>0</vt:lpwstr>
  </property>
  <property fmtid="{D5CDD505-2E9C-101B-9397-08002B2CF9AE}" pid="6" name="PublishingAssociatedVariations">
    <vt:lpwstr/>
  </property>
  <property fmtid="{D5CDD505-2E9C-101B-9397-08002B2CF9AE}" pid="7" name="ContentType">
    <vt:lpwstr>SOD Handlungsanweisung (HAW)</vt:lpwstr>
  </property>
  <property fmtid="{D5CDD505-2E9C-101B-9397-08002B2CF9AE}" pid="8" name="Subject">
    <vt:lpwstr>SEK WSH</vt:lpwstr>
  </property>
  <property fmtid="{D5CDD505-2E9C-101B-9397-08002B2CF9AE}" pid="9" name="Keywords">
    <vt:lpwstr>ek einzelfallkommission</vt:lpwstr>
  </property>
  <property fmtid="{D5CDD505-2E9C-101B-9397-08002B2CF9AE}" pid="10" name="_Author">
    <vt:lpwstr>KPZ FG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Bemerkungen">
    <vt:lpwstr/>
  </property>
  <property fmtid="{D5CDD505-2E9C-101B-9397-08002B2CF9AE}" pid="17" name="ContentTypeId">
    <vt:lpwstr>0x01010012DCBF5558F0D14AB1FD168DE6C7A40C001A41868E0DB22F429CCA78D2232A6A57</vt:lpwstr>
  </property>
  <property fmtid="{D5CDD505-2E9C-101B-9397-08002B2CF9AE}" pid="18" name="Dokumentennummer">
    <vt:lpwstr>3</vt:lpwstr>
  </property>
  <property fmtid="{D5CDD505-2E9C-101B-9397-08002B2CF9AE}" pid="19" name="Zielgruppen">
    <vt:lpwstr/>
  </property>
  <property fmtid="{D5CDD505-2E9C-101B-9397-08002B2CF9AE}" pid="20" name="Gültig ab">
    <vt:lpwstr>2010-06-10T09:40:08Z</vt:lpwstr>
  </property>
  <property fmtid="{D5CDD505-2E9C-101B-9397-08002B2CF9AE}" pid="21" name="Zurdnung Thema">
    <vt:lpwstr>29;#</vt:lpwstr>
  </property>
  <property fmtid="{D5CDD505-2E9C-101B-9397-08002B2CF9AE}" pid="22" name="SKOS-Kapitel">
    <vt:lpwstr/>
  </property>
  <property fmtid="{D5CDD505-2E9C-101B-9397-08002B2CF9AE}" pid="23" name="Zielgruppe">
    <vt:lpwstr>1;#EFH Familienprofil;#2;#EFH Erwachsenenprofil;#3;#EFH Intake</vt:lpwstr>
  </property>
  <property fmtid="{D5CDD505-2E9C-101B-9397-08002B2CF9AE}" pid="24" name="Document Owner">
    <vt:lpwstr/>
  </property>
  <property fmtid="{D5CDD505-2E9C-101B-9397-08002B2CF9AE}" pid="25" name="Order">
    <vt:r8>29900</vt:r8>
  </property>
  <property fmtid="{D5CDD505-2E9C-101B-9397-08002B2CF9AE}" pid="26" name="Spezialdienste">
    <vt:lpwstr/>
  </property>
  <property fmtid="{D5CDD505-2E9C-101B-9397-08002B2CF9AE}" pid="27" name="Überarbeitungsdatum">
    <vt:lpwstr>2012-03-02T00:00:00Z</vt:lpwstr>
  </property>
  <property fmtid="{D5CDD505-2E9C-101B-9397-08002B2CF9AE}" pid="28" name="Thema">
    <vt:lpwstr/>
  </property>
  <property fmtid="{D5CDD505-2E9C-101B-9397-08002B2CF9AE}" pid="29" name="Zielgruppe(n)">
    <vt:lpwstr/>
  </property>
  <property fmtid="{D5CDD505-2E9C-101B-9397-08002B2CF9AE}" pid="30" name="Inhaltliche Verknüpfungen">
    <vt:lpwstr/>
  </property>
  <property fmtid="{D5CDD505-2E9C-101B-9397-08002B2CF9AE}" pid="31" name="display_urn:schemas-microsoft-com:office:office#Editor">
    <vt:lpwstr>Hohermuth Ivo (SD)</vt:lpwstr>
  </property>
  <property fmtid="{D5CDD505-2E9C-101B-9397-08002B2CF9AE}" pid="32" name="TemplateUrl">
    <vt:lpwstr/>
  </property>
  <property fmtid="{D5CDD505-2E9C-101B-9397-08002B2CF9AE}" pid="33" name="xd_ProgID">
    <vt:lpwstr/>
  </property>
  <property fmtid="{D5CDD505-2E9C-101B-9397-08002B2CF9AE}" pid="34" name="display_urn:schemas-microsoft-com:office:office#Author">
    <vt:lpwstr>Hohermuth Ivo (SD)</vt:lpwstr>
  </property>
  <property fmtid="{D5CDD505-2E9C-101B-9397-08002B2CF9AE}" pid="35" name="_dlc_DocId">
    <vt:lpwstr>SDSOD-119-556</vt:lpwstr>
  </property>
  <property fmtid="{D5CDD505-2E9C-101B-9397-08002B2CF9AE}" pid="36" name="_dlc_DocIdUrl">
    <vt:lpwstr>http://portal.sd.intra.stzh.ch/sod/regelwerk/_layouts/DocIdRedir.aspx?ID=SDSOD-119-556, SDSOD-119-556</vt:lpwstr>
  </property>
  <property fmtid="{D5CDD505-2E9C-101B-9397-08002B2CF9AE}" pid="37" name="_dlc_DocIdItemGuid">
    <vt:lpwstr>53fc4a3d-4b5f-490c-b21e-0e875ba252ad</vt:lpwstr>
  </property>
  <property fmtid="{D5CDD505-2E9C-101B-9397-08002B2CF9AE}" pid="38" name="WorkflowChangePath">
    <vt:lpwstr>52675646-02d6-422a-bf6f-0a8dd6281eff,6;52675646-02d6-422a-bf6f-0a8dd6281eff,8;0d2b39e8-dd18-4502-a924-40335b5a9ad4,10;0d2b39e8-dd18-4502-a924-40335b5a9ad4,12;498d860f-cbd0-4500-a53b-08f6ed17cb6e,8;498d860f-cbd0-4500-a53b-08f6ed17cb6e,10;7dbe9e3d-1110-41fa</vt:lpwstr>
  </property>
  <property fmtid="{D5CDD505-2E9C-101B-9397-08002B2CF9AE}" pid="39" name="IsMyDocuments">
    <vt:bool>true</vt:bool>
  </property>
  <property fmtid="{D5CDD505-2E9C-101B-9397-08002B2CF9AE}" pid="40" name="IntraZueriMandant">
    <vt:lpwstr>1;#SOD|d2ca4cc4-367d-4a9a-a3b2-38906409b4ae</vt:lpwstr>
  </property>
  <property fmtid="{D5CDD505-2E9C-101B-9397-08002B2CF9AE}" pid="41" name="Kontaktperson für SOD KOM">
    <vt:lpwstr/>
  </property>
</Properties>
</file>