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5C2C2B">
        <w:tblPrEx>
          <w:tblCellMar>
            <w:top w:w="0" w:type="dxa"/>
            <w:bottom w:w="0" w:type="dxa"/>
          </w:tblCellMar>
        </w:tblPrEx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:rsidR="005C2C2B" w:rsidRDefault="005C2C2B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bookmarkStart w:id="0" w:name="_GoBack"/>
            <w:bookmarkEnd w:id="0"/>
            <w:r>
              <w:t>Z</w:t>
            </w:r>
            <w:bookmarkStart w:id="1" w:name="Text3"/>
            <w:r>
              <w:t xml:space="preserve">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:rsidR="005C2C2B" w:rsidRDefault="00B512DD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Praxishilfe</w:t>
            </w:r>
            <w:bookmarkEnd w:id="1"/>
            <w:r>
              <w:t xml:space="preserve"> </w:t>
            </w:r>
            <w:r w:rsidR="005C2C2B">
              <w:br/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:rsidR="005C2C2B" w:rsidRDefault="005C2C2B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t xml:space="preserve">Gültig ab: </w:t>
            </w:r>
          </w:p>
        </w:tc>
      </w:tr>
      <w:tr w:rsidR="005C2C2B">
        <w:tblPrEx>
          <w:tblCellMar>
            <w:top w:w="0" w:type="dxa"/>
            <w:bottom w:w="0" w:type="dxa"/>
          </w:tblCellMar>
        </w:tblPrEx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:rsidR="005C2C2B" w:rsidRDefault="00B512DD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</w:pPr>
            <w:r>
              <w:rPr>
                <w:b w:val="0"/>
                <w:bCs/>
                <w:sz w:val="20"/>
              </w:rPr>
              <w:t>Falladministration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:rsidR="005C2C2B" w:rsidRDefault="005C2C2B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:rsidR="005C2C2B" w:rsidRDefault="00B512DD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</w:pPr>
            <w:r>
              <w:rPr>
                <w:b w:val="0"/>
                <w:bCs/>
                <w:sz w:val="20"/>
              </w:rPr>
              <w:t>04.12.2007</w:t>
            </w:r>
          </w:p>
        </w:tc>
      </w:tr>
      <w:tr w:rsidR="005C2C2B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5C2C2B" w:rsidRDefault="00B512DD">
            <w:pPr>
              <w:pStyle w:val="WeisungKopfteil"/>
              <w:framePr w:hSpace="0" w:wrap="auto" w:vAnchor="margin" w:hAnchor="text" w:xAlign="left" w:yAlign="inline"/>
            </w:pPr>
            <w:r>
              <w:t>Rail-Checks für KlientInnen zum bargeldlosen Bezug von Billetten / Abonnementen am Bahnschalter der SBB</w:t>
            </w:r>
          </w:p>
        </w:tc>
      </w:tr>
    </w:tbl>
    <w:p w:rsidR="005C2C2B" w:rsidRDefault="005C2C2B">
      <w:pPr>
        <w:pStyle w:val="Absatz0"/>
      </w:pPr>
    </w:p>
    <w:p w:rsidR="00B512DD" w:rsidRDefault="00B512DD">
      <w:pPr>
        <w:pStyle w:val="Absatz0"/>
      </w:pPr>
    </w:p>
    <w:p w:rsidR="00B512DD" w:rsidRDefault="00B512DD" w:rsidP="00B512DD">
      <w:pPr>
        <w:pStyle w:val="Absatz0"/>
      </w:pPr>
      <w:r>
        <w:t>Den Klienten</w:t>
      </w:r>
      <w:r w:rsidR="003C1B66">
        <w:t>I</w:t>
      </w:r>
      <w:r>
        <w:t>nnen kann anstelle von Geld (Bargeld oder Überweisung auf das Konto) ein ausgefüllter Rail-Chec</w:t>
      </w:r>
      <w:r w:rsidR="003C1B66">
        <w:t>k abgegeben werden, mit welchem</w:t>
      </w:r>
      <w:r>
        <w:rPr>
          <w:b/>
        </w:rPr>
        <w:t xml:space="preserve"> Billette,</w:t>
      </w:r>
      <w:r w:rsidR="003C1B66">
        <w:rPr>
          <w:b/>
        </w:rPr>
        <w:t xml:space="preserve"> </w:t>
      </w:r>
      <w:r>
        <w:rPr>
          <w:b/>
        </w:rPr>
        <w:t>Abonnement</w:t>
      </w:r>
      <w:r w:rsidR="003C1B66">
        <w:rPr>
          <w:b/>
        </w:rPr>
        <w:t xml:space="preserve">e oder </w:t>
      </w:r>
      <w:r>
        <w:rPr>
          <w:b/>
        </w:rPr>
        <w:t>Mehrfahrtenkar</w:t>
      </w:r>
      <w:r w:rsidRPr="00EB12C7">
        <w:rPr>
          <w:b/>
        </w:rPr>
        <w:t>te</w:t>
      </w:r>
      <w:r w:rsidR="003C1B66">
        <w:rPr>
          <w:b/>
        </w:rPr>
        <w:t>n</w:t>
      </w:r>
      <w:r>
        <w:t xml:space="preserve"> am Bahnschalter </w:t>
      </w:r>
      <w:r w:rsidRPr="008B2B34">
        <w:rPr>
          <w:b/>
        </w:rPr>
        <w:t>bargeldlos</w:t>
      </w:r>
      <w:r>
        <w:t xml:space="preserve"> beziehen </w:t>
      </w:r>
      <w:r w:rsidR="003C1B66">
        <w:t>werden können</w:t>
      </w:r>
      <w:r>
        <w:t>.</w:t>
      </w:r>
    </w:p>
    <w:p w:rsidR="00B512DD" w:rsidRDefault="00B512DD" w:rsidP="00B512DD">
      <w:pPr>
        <w:pStyle w:val="Absatz0"/>
      </w:pPr>
    </w:p>
    <w:p w:rsidR="00B512DD" w:rsidRDefault="00B512DD" w:rsidP="00B512DD">
      <w:pPr>
        <w:pStyle w:val="Absatz0"/>
      </w:pPr>
      <w:r>
        <w:t xml:space="preserve">Nachdem der Klient oder die Klientin den Check am Bahnschalter eingelöst hat, sendet die SBB eine Rechnung im Betrag des entsprechenden Billettes bzw. Abonnements an das Team. </w:t>
      </w:r>
    </w:p>
    <w:p w:rsidR="00B512DD" w:rsidRDefault="00B512DD" w:rsidP="00B512DD">
      <w:pPr>
        <w:pStyle w:val="Absatz0"/>
      </w:pPr>
    </w:p>
    <w:p w:rsidR="00B512DD" w:rsidRDefault="00B512DD" w:rsidP="00B512DD">
      <w:pPr>
        <w:pStyle w:val="Absatz0"/>
      </w:pPr>
      <w:r>
        <w:t>Die Belastung der Rechnung erfolgt auf dem entsprechenden KL-Konto.</w:t>
      </w:r>
    </w:p>
    <w:p w:rsidR="00B512DD" w:rsidRDefault="00B512DD" w:rsidP="00B512DD">
      <w:pPr>
        <w:pStyle w:val="Absatz0"/>
      </w:pPr>
    </w:p>
    <w:p w:rsidR="00B512DD" w:rsidRDefault="00B512DD" w:rsidP="00B512DD">
      <w:pPr>
        <w:pStyle w:val="berschrift1"/>
      </w:pPr>
      <w:r>
        <w:t>Vorgehen</w:t>
      </w:r>
    </w:p>
    <w:p w:rsidR="00B512DD" w:rsidRDefault="00B512DD" w:rsidP="00B512DD"/>
    <w:p w:rsidR="00B512DD" w:rsidRDefault="00B512DD" w:rsidP="00B512DD">
      <w:pPr>
        <w:numPr>
          <w:ilvl w:val="0"/>
          <w:numId w:val="8"/>
        </w:numPr>
      </w:pPr>
      <w:r>
        <w:t>Alle Rail-Checks werden pro Team zentral und an sicherem Ort aufbewahrt (und nicht an die fallführenden Personen verteilt).</w:t>
      </w:r>
    </w:p>
    <w:p w:rsidR="00B512DD" w:rsidRDefault="00B512DD" w:rsidP="00B512DD"/>
    <w:p w:rsidR="00B512DD" w:rsidRDefault="00B512DD" w:rsidP="00B512DD">
      <w:pPr>
        <w:numPr>
          <w:ilvl w:val="0"/>
          <w:numId w:val="8"/>
        </w:numPr>
      </w:pPr>
      <w:r>
        <w:t>Die Rail-Checks werden von den visumsberechtigten Personen ausgefüllt.</w:t>
      </w:r>
    </w:p>
    <w:p w:rsidR="00B512DD" w:rsidRDefault="00B512DD" w:rsidP="00B512DD"/>
    <w:p w:rsidR="00B512DD" w:rsidRDefault="00B512DD" w:rsidP="00B512DD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Die im betreffenden Team für die Abgabe der Rail-Checks zuständigen Personen führen eine Liste, auf welcher alle Beleg-Nummern notiert werden, welche abgegeben werden, zusammen mit dem Namen des Klienten oder der Klientin, Personen-Nummer, Datum der Abgabe, Strecke, Art des Billetts (Einzelbillett, Mehrfahrtenkarte, Halbtax etc)</w:t>
      </w:r>
    </w:p>
    <w:p w:rsidR="00B512DD" w:rsidRDefault="00B512DD" w:rsidP="00B512DD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Alternativ können Kopien von allen abgegeben Rail-Checks, auf welchen KlientInnen-Namen und Personen-Nummern notiert werden, </w:t>
      </w:r>
      <w:r w:rsidR="003C1B66">
        <w:t>in einen Ordner abgelegt werden</w:t>
      </w:r>
      <w:r>
        <w:t>.</w:t>
      </w:r>
    </w:p>
    <w:p w:rsidR="00B512DD" w:rsidRDefault="00B512DD" w:rsidP="00B512DD"/>
    <w:p w:rsidR="00B512DD" w:rsidRDefault="00B512DD" w:rsidP="00B512DD">
      <w:pPr>
        <w:numPr>
          <w:ilvl w:val="0"/>
          <w:numId w:val="8"/>
        </w:numPr>
      </w:pPr>
      <w:r>
        <w:t>Allenfalls empfiehlt es sich, ein Visum vom KL / von der KL einzufordern, als Bestätigung, dass er oder sie den Beleg erhalten hat.</w:t>
      </w:r>
    </w:p>
    <w:p w:rsidR="00B512DD" w:rsidRDefault="00B512DD" w:rsidP="00B512DD"/>
    <w:p w:rsidR="00B512DD" w:rsidRDefault="00B512DD" w:rsidP="00B512DD">
      <w:pPr>
        <w:numPr>
          <w:ilvl w:val="0"/>
          <w:numId w:val="8"/>
        </w:numPr>
      </w:pPr>
      <w:r>
        <w:t>Auf den jeweiligen Rechnungen der SBB sind keine Namen aufgeführt, sondern nur die Beleg-Nummern. Anhand der im Team geführten Liste (oder dem Ordner mit den Rail-Check-Kopien) werden die Rechnungen den betreffenden KlientInnen zugeordnet, damit eine korrekte Bezahlung und Verbuchung erfolgen kann.</w:t>
      </w:r>
    </w:p>
    <w:p w:rsidR="00B512DD" w:rsidRDefault="00B512DD" w:rsidP="00B512DD"/>
    <w:p w:rsidR="00B512DD" w:rsidRDefault="00B512DD" w:rsidP="00B512DD">
      <w:pPr>
        <w:pStyle w:val="berschrift1"/>
      </w:pPr>
      <w:r>
        <w:t>Bestellung Rail-Checks</w:t>
      </w:r>
      <w:r w:rsidRPr="009452C5">
        <w:t xml:space="preserve"> </w:t>
      </w:r>
    </w:p>
    <w:p w:rsidR="00B512DD" w:rsidRDefault="00B512DD" w:rsidP="00B512DD">
      <w:pPr>
        <w:pStyle w:val="Absatz0"/>
      </w:pPr>
      <w:r>
        <w:t>Die MitarbeiterInnen des Geschäftssekretariats SoD sind für die Bestellung der Checks zuständig. Sie notieren wie viele Checks mit welchen Nummern den jeweiligen Teams abgegeben wurden.</w:t>
      </w:r>
    </w:p>
    <w:p w:rsidR="00B512DD" w:rsidRDefault="00B512DD" w:rsidP="00B512DD">
      <w:pPr>
        <w:pStyle w:val="Absatz0"/>
      </w:pPr>
      <w:r>
        <w:br w:type="page"/>
      </w:r>
    </w:p>
    <w:p w:rsidR="00B512DD" w:rsidRDefault="00B512DD" w:rsidP="00B512DD">
      <w:pPr>
        <w:pStyle w:val="berschrift1"/>
      </w:pPr>
      <w:r>
        <w:lastRenderedPageBreak/>
        <w:t>Verlust Rail-Checks – Sperren lassen von Rail-Checks</w:t>
      </w:r>
    </w:p>
    <w:p w:rsidR="00B512DD" w:rsidRDefault="00B512DD" w:rsidP="00B512DD">
      <w:pPr>
        <w:pStyle w:val="Absatz0"/>
      </w:pPr>
    </w:p>
    <w:p w:rsidR="00B512DD" w:rsidRDefault="00B512DD" w:rsidP="00B512DD">
      <w:pPr>
        <w:pStyle w:val="Absatz0"/>
      </w:pPr>
      <w:r>
        <w:t xml:space="preserve">Sofern Rail-Checks abhanden kommen sollten, muss mit dem </w:t>
      </w:r>
      <w:hyperlink r:id="rId13" w:history="1">
        <w:r>
          <w:rPr>
            <w:rStyle w:val="Hyperlink"/>
          </w:rPr>
          <w:t>Gesch</w:t>
        </w:r>
        <w:r>
          <w:rPr>
            <w:rStyle w:val="Hyperlink"/>
          </w:rPr>
          <w:t>ä</w:t>
        </w:r>
        <w:r>
          <w:rPr>
            <w:rStyle w:val="Hyperlink"/>
          </w:rPr>
          <w:t>ftsleitungssekretariat SoD</w:t>
        </w:r>
      </w:hyperlink>
      <w:r>
        <w:t xml:space="preserve"> Kontakt aufgenommen werden, damit die entsprechenden Nummern gesperrt werden können.</w:t>
      </w:r>
    </w:p>
    <w:p w:rsidR="00B512DD" w:rsidRDefault="00B512DD" w:rsidP="00B512DD">
      <w:pPr>
        <w:pStyle w:val="Absatz0"/>
      </w:pPr>
    </w:p>
    <w:p w:rsidR="00B512DD" w:rsidRDefault="00B512DD" w:rsidP="00B512DD">
      <w:pPr>
        <w:pStyle w:val="berschrift1"/>
      </w:pPr>
      <w:r>
        <w:t>Muster Rail-Check</w:t>
      </w:r>
    </w:p>
    <w:p w:rsidR="00B512DD" w:rsidRDefault="00B512DD" w:rsidP="00B512DD">
      <w:pPr>
        <w:pStyle w:val="Absatz0"/>
      </w:pPr>
    </w:p>
    <w:p w:rsidR="00B512DD" w:rsidRDefault="00B512DD" w:rsidP="00B512DD">
      <w:pPr>
        <w:pStyle w:val="Absatz0"/>
      </w:pPr>
      <w:r>
        <w:t>Bei Einzelbilletten</w:t>
      </w:r>
      <w:r w:rsidR="003E6C90">
        <w:t xml:space="preserve"> wird der Check vollständig ausgefüllt</w:t>
      </w:r>
      <w:r>
        <w:t>.</w:t>
      </w:r>
    </w:p>
    <w:p w:rsidR="00B512DD" w:rsidRPr="00336383" w:rsidRDefault="009F664C" w:rsidP="00B512DD">
      <w:pPr>
        <w:pStyle w:val="Absatz0"/>
        <w:rPr>
          <w:szCs w:val="22"/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441960</wp:posOffset>
                </wp:positionV>
                <wp:extent cx="1606550" cy="0"/>
                <wp:effectExtent l="10160" t="13335" r="12065" b="5715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90080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pt,34.8pt" to="434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jo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5518150</wp:posOffset>
                </wp:positionH>
                <wp:positionV relativeFrom="paragraph">
                  <wp:posOffset>441960</wp:posOffset>
                </wp:positionV>
                <wp:extent cx="0" cy="3227705"/>
                <wp:effectExtent l="6985" t="13335" r="12065" b="6985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7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0017F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4.5pt,34.8pt" to="434.5pt,2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" o:allowincell="f"/>
            </w:pict>
          </mc:Fallback>
        </mc:AlternateContent>
      </w:r>
      <w:r w:rsidR="00B512DD">
        <w:t xml:space="preserve">Bei Abonnementen, GA’s, Halb-Tax-Abos, Mehrfahrtenkarten etc. wird </w:t>
      </w:r>
      <w:r w:rsidR="003E6C90">
        <w:t>zusätzlich rechts o</w:t>
      </w:r>
      <w:r w:rsidR="00B512DD">
        <w:t>berhalb der Belegnummer</w:t>
      </w:r>
      <w:r w:rsidR="003E6C90">
        <w:t xml:space="preserve"> (siehe Pfeil) vermerkt, um welches Produkt es sich hierbei handelt (bspw. Halbtax</w:t>
      </w:r>
      <w:r w:rsidR="00870344">
        <w:t xml:space="preserve"> von … bis …./</w:t>
      </w:r>
      <w:r w:rsidR="003E6C90">
        <w:t xml:space="preserve"> GA</w:t>
      </w:r>
      <w:r w:rsidR="00870344">
        <w:t xml:space="preserve"> von … bis …</w:t>
      </w:r>
      <w:r w:rsidR="003E6C90">
        <w:t xml:space="preserve"> etc)</w:t>
      </w:r>
    </w:p>
    <w:p w:rsidR="00B512DD" w:rsidRPr="005B323C" w:rsidRDefault="00B512DD" w:rsidP="00B512DD">
      <w:pPr>
        <w:pStyle w:val="Absatz0"/>
      </w:pPr>
    </w:p>
    <w:tbl>
      <w:tblPr>
        <w:tblpPr w:leftFromText="141" w:rightFromText="141" w:vertAnchor="text" w:tblpY="1"/>
        <w:tblOverlap w:val="never"/>
        <w:tblW w:w="0" w:type="auto"/>
        <w:tblBorders>
          <w:bottom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1247"/>
        <w:gridCol w:w="454"/>
        <w:gridCol w:w="113"/>
        <w:gridCol w:w="964"/>
        <w:gridCol w:w="57"/>
        <w:gridCol w:w="737"/>
        <w:gridCol w:w="737"/>
        <w:gridCol w:w="1588"/>
      </w:tblGrid>
      <w:tr w:rsidR="00B512DD" w:rsidTr="005C2C2B">
        <w:tblPrEx>
          <w:tblCellMar>
            <w:top w:w="0" w:type="dxa"/>
            <w:bottom w:w="0" w:type="dxa"/>
          </w:tblCellMar>
        </w:tblPrEx>
        <w:trPr>
          <w:cantSplit/>
          <w:trHeight w:hRule="exact" w:val="85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B512DD" w:rsidRDefault="009F664C" w:rsidP="005C2C2B">
            <w:pPr>
              <w:spacing w:before="300"/>
            </w:pPr>
            <w:r>
              <w:rPr>
                <w:noProof/>
                <w:sz w:val="20"/>
                <w:lang w:eastAsia="de-CH"/>
              </w:rPr>
              <w:drawing>
                <wp:inline distT="0" distB="0" distL="0" distR="0">
                  <wp:extent cx="724535" cy="207010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7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:rsidR="00B512DD" w:rsidRDefault="00B512DD" w:rsidP="005C2C2B">
            <w:pPr>
              <w:spacing w:before="240"/>
            </w:pPr>
            <w:r>
              <w:rPr>
                <w:b/>
                <w:sz w:val="44"/>
              </w:rPr>
              <w:t>Rail Check</w:t>
            </w:r>
          </w:p>
        </w:tc>
      </w:tr>
      <w:tr w:rsidR="00B512DD" w:rsidTr="005C2C2B">
        <w:tblPrEx>
          <w:tblBorders>
            <w:top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95"/>
        </w:trPr>
        <w:tc>
          <w:tcPr>
            <w:tcW w:w="3402" w:type="dxa"/>
            <w:gridSpan w:val="3"/>
            <w:tcBorders>
              <w:left w:val="single" w:sz="4" w:space="0" w:color="auto"/>
            </w:tcBorders>
          </w:tcPr>
          <w:p w:rsidR="00B512DD" w:rsidRDefault="009F664C" w:rsidP="005C2C2B">
            <w:pPr>
              <w:spacing w:before="20"/>
              <w:rPr>
                <w:sz w:val="16"/>
              </w:rPr>
            </w:pP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352425</wp:posOffset>
                      </wp:positionV>
                      <wp:extent cx="1764030" cy="2454275"/>
                      <wp:effectExtent l="3810" t="3175" r="3810" b="0"/>
                      <wp:wrapNone/>
                      <wp:docPr id="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4030" cy="2454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512DD" w:rsidRDefault="00B512DD" w:rsidP="00B512DD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:rsidR="00B512DD" w:rsidRDefault="00B512DD" w:rsidP="00B512D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Sozialzentrum Ausstellungsstrasse</w:t>
                                  </w:r>
                                </w:p>
                                <w:p w:rsidR="00B512DD" w:rsidRDefault="00B512DD" w:rsidP="00B512DD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QT Industriequartier</w:t>
                                  </w:r>
                                </w:p>
                                <w:p w:rsidR="00B512DD" w:rsidRDefault="00B512DD" w:rsidP="00B512DD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Ausstellungsstrasse 88</w:t>
                                  </w:r>
                                </w:p>
                                <w:p w:rsidR="00B512DD" w:rsidRDefault="00B512DD" w:rsidP="00B512DD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8005 Zürich</w:t>
                                  </w:r>
                                </w:p>
                                <w:p w:rsidR="00B512DD" w:rsidRDefault="00B512DD" w:rsidP="00B512DD">
                                  <w:pPr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:rsidR="00B512DD" w:rsidRDefault="00B512DD" w:rsidP="00B512DD"/>
                                <w:p w:rsidR="00B512DD" w:rsidRDefault="00B512DD" w:rsidP="00B512D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 Stempel und Unterschrift:</w:t>
                                  </w:r>
                                </w:p>
                                <w:p w:rsidR="00B512DD" w:rsidRDefault="00B512DD" w:rsidP="00B512DD">
                                  <w:pPr>
                                    <w:pStyle w:val="Fuzeile"/>
                                    <w:tabs>
                                      <w:tab w:val="clear" w:pos="9072"/>
                                    </w:tabs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B512DD" w:rsidRDefault="00B512DD" w:rsidP="00B512DD">
                                  <w:pPr>
                                    <w:pStyle w:val="Fuzeile"/>
                                    <w:tabs>
                                      <w:tab w:val="clear" w:pos="9072"/>
                                    </w:tabs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B512DD" w:rsidRDefault="00B512DD" w:rsidP="00B512DD">
                                  <w:pPr>
                                    <w:pStyle w:val="Fuzeile"/>
                                    <w:tabs>
                                      <w:tab w:val="clear" w:pos="9072"/>
                                    </w:tabs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B512DD" w:rsidRDefault="00B512DD" w:rsidP="00B512DD">
                                  <w:pPr>
                                    <w:pStyle w:val="Fuzeile"/>
                                    <w:tabs>
                                      <w:tab w:val="clear" w:pos="9072"/>
                                    </w:tabs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B512DD" w:rsidRDefault="00B512DD" w:rsidP="00B512DD">
                                  <w:pPr>
                                    <w:pStyle w:val="Fuzeile"/>
                                    <w:tabs>
                                      <w:tab w:val="clear" w:pos="9072"/>
                                    </w:tabs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B512DD" w:rsidRDefault="00B512DD" w:rsidP="00B512DD">
                                  <w:pPr>
                                    <w:pStyle w:val="Fuzeile"/>
                                    <w:tabs>
                                      <w:tab w:val="clear" w:pos="9072"/>
                                    </w:tabs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     Referenz/Référence/Riferimento</w:t>
                                  </w:r>
                                </w:p>
                                <w:p w:rsidR="00B512DD" w:rsidRDefault="00B512DD" w:rsidP="00B512DD">
                                  <w:pPr>
                                    <w:pStyle w:val="Fuzeile"/>
                                    <w:pBdr>
                                      <w:bottom w:val="single" w:sz="6" w:space="1" w:color="auto"/>
                                    </w:pBdr>
                                    <w:tabs>
                                      <w:tab w:val="clear" w:pos="9072"/>
                                    </w:tabs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B512DD" w:rsidRDefault="00B512DD" w:rsidP="00B512DD">
                                  <w:pPr>
                                    <w:pStyle w:val="Fuzeile"/>
                                    <w:pBdr>
                                      <w:bottom w:val="single" w:sz="6" w:space="1" w:color="auto"/>
                                    </w:pBdr>
                                    <w:tabs>
                                      <w:tab w:val="clear" w:pos="9072"/>
                                    </w:tabs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B512DD" w:rsidRDefault="00B512DD" w:rsidP="00B512DD">
                                  <w:pPr>
                                    <w:pStyle w:val="Fuzeile"/>
                                    <w:tabs>
                                      <w:tab w:val="clear" w:pos="9072"/>
                                    </w:tabs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6.5pt;margin-top:27.75pt;width:138.9pt;height:19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" o:allowincell="f" filled="f" stroked="f" strokeweight="0">
                      <v:textbox inset="0,0,0,0">
                        <w:txbxContent>
                          <w:p w:rsidR="00B512DD" w:rsidRDefault="00B512DD" w:rsidP="00B512DD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B512DD" w:rsidRDefault="00B512DD" w:rsidP="00B512D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Sozialzentrum Ausstellungsstrasse</w:t>
                            </w:r>
                          </w:p>
                          <w:p w:rsidR="00B512DD" w:rsidRDefault="00B512DD" w:rsidP="00B512D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QT Industriequartier</w:t>
                            </w:r>
                          </w:p>
                          <w:p w:rsidR="00B512DD" w:rsidRDefault="00B512DD" w:rsidP="00B512D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Ausstellungsstrasse 88</w:t>
                            </w:r>
                          </w:p>
                          <w:p w:rsidR="00B512DD" w:rsidRDefault="00B512DD" w:rsidP="00B512D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8005 Zürich</w:t>
                            </w:r>
                          </w:p>
                          <w:p w:rsidR="00B512DD" w:rsidRDefault="00B512DD" w:rsidP="00B512DD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:rsidR="00B512DD" w:rsidRDefault="00B512DD" w:rsidP="00B512DD"/>
                          <w:p w:rsidR="00B512DD" w:rsidRDefault="00B512DD" w:rsidP="00B512D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Stempel und Unterschrift:</w:t>
                            </w:r>
                          </w:p>
                          <w:p w:rsidR="00B512DD" w:rsidRDefault="00B512DD" w:rsidP="00B512DD">
                            <w:pPr>
                              <w:pStyle w:val="Fuzeile"/>
                              <w:tabs>
                                <w:tab w:val="clear" w:pos="9072"/>
                              </w:tabs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B512DD" w:rsidRDefault="00B512DD" w:rsidP="00B512DD">
                            <w:pPr>
                              <w:pStyle w:val="Fuzeile"/>
                              <w:tabs>
                                <w:tab w:val="clear" w:pos="9072"/>
                              </w:tabs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B512DD" w:rsidRDefault="00B512DD" w:rsidP="00B512DD">
                            <w:pPr>
                              <w:pStyle w:val="Fuzeile"/>
                              <w:tabs>
                                <w:tab w:val="clear" w:pos="9072"/>
                              </w:tabs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B512DD" w:rsidRDefault="00B512DD" w:rsidP="00B512DD">
                            <w:pPr>
                              <w:pStyle w:val="Fuzeile"/>
                              <w:tabs>
                                <w:tab w:val="clear" w:pos="9072"/>
                              </w:tabs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B512DD" w:rsidRDefault="00B512DD" w:rsidP="00B512DD">
                            <w:pPr>
                              <w:pStyle w:val="Fuzeile"/>
                              <w:tabs>
                                <w:tab w:val="clear" w:pos="9072"/>
                              </w:tabs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B512DD" w:rsidRDefault="00B512DD" w:rsidP="00B512DD">
                            <w:pPr>
                              <w:pStyle w:val="Fuzeile"/>
                              <w:tabs>
                                <w:tab w:val="clear" w:pos="9072"/>
                              </w:tabs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Referenz/Référence/Riferimento</w:t>
                            </w:r>
                          </w:p>
                          <w:p w:rsidR="00B512DD" w:rsidRDefault="00B512DD" w:rsidP="00B512DD">
                            <w:pPr>
                              <w:pStyle w:val="Fuzeile"/>
                              <w:pBdr>
                                <w:bottom w:val="single" w:sz="6" w:space="1" w:color="auto"/>
                              </w:pBdr>
                              <w:tabs>
                                <w:tab w:val="clear" w:pos="9072"/>
                              </w:tabs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B512DD" w:rsidRDefault="00B512DD" w:rsidP="00B512DD">
                            <w:pPr>
                              <w:pStyle w:val="Fuzeile"/>
                              <w:pBdr>
                                <w:bottom w:val="single" w:sz="6" w:space="1" w:color="auto"/>
                              </w:pBdr>
                              <w:tabs>
                                <w:tab w:val="clear" w:pos="9072"/>
                              </w:tabs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B512DD" w:rsidRDefault="00B512DD" w:rsidP="00B512DD">
                            <w:pPr>
                              <w:pStyle w:val="Fuzeile"/>
                              <w:tabs>
                                <w:tab w:val="clear" w:pos="9072"/>
                              </w:tabs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12DD">
              <w:rPr>
                <w:sz w:val="16"/>
              </w:rPr>
              <w:t>Einlösbar an Ihrem Bahnhof bis zum</w:t>
            </w:r>
            <w:r w:rsidR="00B512DD">
              <w:rPr>
                <w:sz w:val="16"/>
              </w:rPr>
              <w:br/>
              <w:t>A faire valoir auprès de votre gare jusqu’au</w:t>
            </w:r>
            <w:r w:rsidR="00B512DD">
              <w:rPr>
                <w:sz w:val="16"/>
              </w:rPr>
              <w:br/>
              <w:t>Da far valere alla Sua stazione fino al</w:t>
            </w:r>
          </w:p>
        </w:tc>
        <w:tc>
          <w:tcPr>
            <w:tcW w:w="4196" w:type="dxa"/>
            <w:gridSpan w:val="6"/>
            <w:tcBorders>
              <w:right w:val="single" w:sz="4" w:space="0" w:color="auto"/>
            </w:tcBorders>
          </w:tcPr>
          <w:p w:rsidR="00B512DD" w:rsidRDefault="00B512DD" w:rsidP="005C2C2B">
            <w:pPr>
              <w:spacing w:before="60"/>
              <w:rPr>
                <w:sz w:val="20"/>
              </w:rPr>
            </w:pPr>
            <w:r>
              <w:rPr>
                <w:b/>
                <w:sz w:val="44"/>
              </w:rPr>
              <w:tab/>
            </w:r>
            <w:r>
              <w:rPr>
                <w:b/>
                <w:sz w:val="44"/>
              </w:rPr>
              <w:tab/>
            </w:r>
            <w:r>
              <w:rPr>
                <w:b/>
                <w:sz w:val="44"/>
              </w:rPr>
              <w:tab/>
            </w:r>
            <w:r>
              <w:rPr>
                <w:b/>
                <w:sz w:val="44"/>
              </w:rPr>
              <w:tab/>
              <w:t>31.12.2007</w:t>
            </w:r>
          </w:p>
        </w:tc>
      </w:tr>
      <w:tr w:rsidR="00B512DD" w:rsidTr="005C2C2B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95"/>
        </w:trPr>
        <w:tc>
          <w:tcPr>
            <w:tcW w:w="2948" w:type="dxa"/>
            <w:gridSpan w:val="2"/>
            <w:tcBorders>
              <w:left w:val="single" w:sz="4" w:space="0" w:color="auto"/>
            </w:tcBorders>
          </w:tcPr>
          <w:p w:rsidR="00B512DD" w:rsidRDefault="009F664C" w:rsidP="005C2C2B"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0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224155</wp:posOffset>
                      </wp:positionV>
                      <wp:extent cx="4051300" cy="949325"/>
                      <wp:effectExtent l="3810" t="0" r="254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0" cy="949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512DD" w:rsidRDefault="00B512DD" w:rsidP="00B512DD"/>
                                <w:p w:rsidR="00B512DD" w:rsidRPr="00FA3218" w:rsidRDefault="00B512DD" w:rsidP="00B512DD">
                                  <w:pPr>
                                    <w:jc w:val="center"/>
                                    <w:rPr>
                                      <w:b/>
                                      <w:color w:val="99CC00"/>
                                      <w:spacing w:val="136"/>
                                      <w:sz w:val="72"/>
                                      <w:szCs w:val="72"/>
                                    </w:rPr>
                                  </w:pPr>
                                  <w:r w:rsidRPr="00FA3218">
                                    <w:rPr>
                                      <w:b/>
                                      <w:color w:val="99CC00"/>
                                      <w:spacing w:val="136"/>
                                      <w:sz w:val="72"/>
                                      <w:szCs w:val="72"/>
                                    </w:rPr>
                                    <w:t>M u s t e 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margin-left:33pt;margin-top:17.65pt;width:319pt;height:74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" o:allowincell="f" stroked="f">
                      <v:textbox>
                        <w:txbxContent>
                          <w:p w:rsidR="00B512DD" w:rsidRDefault="00B512DD" w:rsidP="00B512DD"/>
                          <w:p w:rsidR="00B512DD" w:rsidRPr="00FA3218" w:rsidRDefault="00B512DD" w:rsidP="00B512DD">
                            <w:pPr>
                              <w:jc w:val="center"/>
                              <w:rPr>
                                <w:b/>
                                <w:color w:val="99CC00"/>
                                <w:spacing w:val="136"/>
                                <w:sz w:val="72"/>
                                <w:szCs w:val="72"/>
                              </w:rPr>
                            </w:pPr>
                            <w:r w:rsidRPr="00FA3218">
                              <w:rPr>
                                <w:b/>
                                <w:color w:val="99CC00"/>
                                <w:spacing w:val="136"/>
                                <w:sz w:val="72"/>
                                <w:szCs w:val="72"/>
                              </w:rPr>
                              <w:t>M u s t e 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12DD">
              <w:br/>
            </w:r>
          </w:p>
        </w:tc>
        <w:tc>
          <w:tcPr>
            <w:tcW w:w="567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B512DD" w:rsidRDefault="00B512DD" w:rsidP="005C2C2B">
            <w:pPr>
              <w:spacing w:before="20"/>
            </w:pPr>
            <w:r>
              <w:rPr>
                <w:sz w:val="16"/>
              </w:rPr>
              <w:t>von</w:t>
            </w:r>
            <w:r>
              <w:rPr>
                <w:sz w:val="16"/>
              </w:rPr>
              <w:br/>
              <w:t>de</w:t>
            </w:r>
            <w:r>
              <w:rPr>
                <w:sz w:val="16"/>
              </w:rPr>
              <w:br/>
              <w:t>da</w:t>
            </w:r>
          </w:p>
        </w:tc>
        <w:tc>
          <w:tcPr>
            <w:tcW w:w="4082" w:type="dxa"/>
            <w:gridSpan w:val="5"/>
            <w:tcBorders>
              <w:bottom w:val="single" w:sz="6" w:space="0" w:color="auto"/>
              <w:right w:val="single" w:sz="4" w:space="0" w:color="auto"/>
            </w:tcBorders>
          </w:tcPr>
          <w:p w:rsidR="00B512DD" w:rsidRDefault="00B512DD" w:rsidP="005C2C2B">
            <w:pPr>
              <w:spacing w:before="180"/>
              <w:jc w:val="center"/>
              <w:rPr>
                <w:b/>
                <w:sz w:val="36"/>
              </w:rPr>
            </w:pPr>
          </w:p>
        </w:tc>
      </w:tr>
      <w:tr w:rsidR="00B512DD" w:rsidTr="005C2C2B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95"/>
        </w:trPr>
        <w:tc>
          <w:tcPr>
            <w:tcW w:w="2948" w:type="dxa"/>
            <w:gridSpan w:val="2"/>
            <w:tcBorders>
              <w:left w:val="single" w:sz="4" w:space="0" w:color="auto"/>
            </w:tcBorders>
          </w:tcPr>
          <w:p w:rsidR="00B512DD" w:rsidRDefault="00B512DD" w:rsidP="005C2C2B">
            <w:r>
              <w:br/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512DD" w:rsidRDefault="00B512DD" w:rsidP="005C2C2B">
            <w:pPr>
              <w:spacing w:before="20"/>
            </w:pPr>
            <w:r>
              <w:rPr>
                <w:sz w:val="16"/>
              </w:rPr>
              <w:t>nach</w:t>
            </w:r>
            <w:r>
              <w:rPr>
                <w:sz w:val="16"/>
              </w:rPr>
              <w:br/>
              <w:t>à</w:t>
            </w:r>
            <w:r>
              <w:rPr>
                <w:sz w:val="16"/>
              </w:rPr>
              <w:br/>
              <w:t>a</w:t>
            </w:r>
          </w:p>
        </w:tc>
        <w:tc>
          <w:tcPr>
            <w:tcW w:w="4082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12DD" w:rsidRDefault="00B512DD" w:rsidP="005C2C2B">
            <w:pPr>
              <w:spacing w:before="180"/>
              <w:jc w:val="center"/>
              <w:rPr>
                <w:b/>
                <w:sz w:val="36"/>
              </w:rPr>
            </w:pPr>
          </w:p>
        </w:tc>
      </w:tr>
      <w:tr w:rsidR="00B512DD" w:rsidTr="005C2C2B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95"/>
        </w:trPr>
        <w:tc>
          <w:tcPr>
            <w:tcW w:w="2948" w:type="dxa"/>
            <w:gridSpan w:val="2"/>
            <w:tcBorders>
              <w:left w:val="single" w:sz="4" w:space="0" w:color="auto"/>
            </w:tcBorders>
          </w:tcPr>
          <w:p w:rsidR="00B512DD" w:rsidRDefault="00B512DD" w:rsidP="005C2C2B">
            <w:r>
              <w:br/>
            </w:r>
          </w:p>
        </w:tc>
        <w:tc>
          <w:tcPr>
            <w:tcW w:w="15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2DD" w:rsidRDefault="00B512DD" w:rsidP="005C2C2B">
            <w:pPr>
              <w:spacing w:before="20"/>
              <w:rPr>
                <w:sz w:val="16"/>
              </w:rPr>
            </w:pPr>
            <w:r>
              <w:rPr>
                <w:sz w:val="16"/>
              </w:rPr>
              <w:t>Kl./Cl.</w:t>
            </w:r>
          </w:p>
          <w:p w:rsidR="00B512DD" w:rsidRDefault="00B512DD" w:rsidP="005C2C2B">
            <w:pPr>
              <w:spacing w:before="120"/>
            </w:pPr>
            <w:r>
              <w:rPr>
                <w:rFonts w:ascii="Wingdings" w:hAnsi="Wingdings"/>
                <w:b/>
              </w:rPr>
              <w:t></w:t>
            </w:r>
            <w:r>
              <w:rPr>
                <w:b/>
              </w:rPr>
              <w:t xml:space="preserve"> 1.     </w:t>
            </w:r>
            <w:r>
              <w:rPr>
                <w:rFonts w:ascii="Wingdings" w:hAnsi="Wingdings"/>
                <w:b/>
              </w:rPr>
              <w:t></w:t>
            </w:r>
            <w:r>
              <w:rPr>
                <w:b/>
              </w:rPr>
              <w:t xml:space="preserve"> 2. </w:t>
            </w:r>
          </w:p>
        </w:tc>
        <w:tc>
          <w:tcPr>
            <w:tcW w:w="1531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12DD" w:rsidRDefault="00B512DD" w:rsidP="005C2C2B">
            <w:pPr>
              <w:pStyle w:val="Kopfzeile"/>
              <w:tabs>
                <w:tab w:val="clear" w:pos="9072"/>
              </w:tabs>
              <w:spacing w:before="20"/>
              <w:rPr>
                <w:sz w:val="16"/>
              </w:rPr>
            </w:pPr>
          </w:p>
          <w:p w:rsidR="00B512DD" w:rsidRDefault="00B512DD" w:rsidP="005C2C2B">
            <w:pPr>
              <w:pStyle w:val="Kopfzeile"/>
              <w:tabs>
                <w:tab w:val="clear" w:pos="9072"/>
              </w:tabs>
              <w:spacing w:before="80"/>
            </w:pPr>
            <w:r>
              <w:rPr>
                <w:rFonts w:ascii="Wingdings" w:hAnsi="Wingdings"/>
                <w:b/>
              </w:rPr>
              <w:t></w:t>
            </w:r>
            <w:r>
              <w:rPr>
                <w:b/>
              </w:rPr>
              <w:t xml:space="preserve"> </w:t>
            </w:r>
            <w:r w:rsidR="009F664C">
              <w:rPr>
                <w:b/>
                <w:noProof/>
                <w:sz w:val="20"/>
                <w:lang w:eastAsia="de-CH"/>
              </w:rPr>
              <w:drawing>
                <wp:inline distT="0" distB="0" distL="0" distR="0">
                  <wp:extent cx="137795" cy="112395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</w:t>
            </w:r>
            <w:r>
              <w:rPr>
                <w:rFonts w:ascii="Wingdings" w:hAnsi="Wingdings"/>
                <w:b/>
              </w:rPr>
              <w:t></w:t>
            </w:r>
            <w:r>
              <w:rPr>
                <w:b/>
              </w:rPr>
              <w:t xml:space="preserve"> </w:t>
            </w:r>
            <w:r w:rsidR="009F664C">
              <w:rPr>
                <w:b/>
                <w:noProof/>
                <w:sz w:val="20"/>
                <w:lang w:eastAsia="de-CH"/>
              </w:rPr>
              <w:drawing>
                <wp:inline distT="0" distB="0" distL="0" distR="0">
                  <wp:extent cx="172720" cy="163830"/>
                  <wp:effectExtent l="0" t="0" r="0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12DD" w:rsidRDefault="00B512DD" w:rsidP="005C2C2B">
            <w:pPr>
              <w:pStyle w:val="Kopfzeile"/>
              <w:tabs>
                <w:tab w:val="clear" w:pos="9072"/>
              </w:tabs>
              <w:spacing w:before="20"/>
              <w:rPr>
                <w:sz w:val="16"/>
              </w:rPr>
            </w:pPr>
          </w:p>
          <w:p w:rsidR="00B512DD" w:rsidRDefault="00B512DD" w:rsidP="005C2C2B">
            <w:pPr>
              <w:spacing w:before="120"/>
            </w:pPr>
            <w:r>
              <w:rPr>
                <w:rFonts w:ascii="Wingdings" w:hAnsi="Wingdings"/>
                <w:b/>
              </w:rPr>
              <w:t></w:t>
            </w:r>
            <w:r>
              <w:rPr>
                <w:b/>
              </w:rPr>
              <w:t xml:space="preserve"> 1/1  </w:t>
            </w:r>
            <w:r>
              <w:rPr>
                <w:rFonts w:ascii="Wingdings" w:hAnsi="Wingdings"/>
                <w:b/>
              </w:rPr>
              <w:t></w:t>
            </w:r>
            <w:r>
              <w:rPr>
                <w:b/>
              </w:rPr>
              <w:t xml:space="preserve"> 1/2</w:t>
            </w:r>
          </w:p>
        </w:tc>
      </w:tr>
      <w:tr w:rsidR="00B512DD" w:rsidRPr="004D1CD8" w:rsidTr="005C2C2B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95"/>
        </w:trPr>
        <w:tc>
          <w:tcPr>
            <w:tcW w:w="2948" w:type="dxa"/>
            <w:gridSpan w:val="2"/>
            <w:tcBorders>
              <w:left w:val="single" w:sz="4" w:space="0" w:color="auto"/>
            </w:tcBorders>
          </w:tcPr>
          <w:p w:rsidR="00B512DD" w:rsidRDefault="009F664C" w:rsidP="005C2C2B">
            <w:pPr>
              <w:pStyle w:val="Kopfzeile"/>
              <w:tabs>
                <w:tab w:val="clear" w:pos="9072"/>
              </w:tabs>
            </w:pP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5168" behindDoc="1" locked="0" layoutInCell="0" allowOverlap="1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45085</wp:posOffset>
                      </wp:positionV>
                      <wp:extent cx="886460" cy="323850"/>
                      <wp:effectExtent l="10795" t="6985" r="7620" b="12065"/>
                      <wp:wrapNone/>
                      <wp:docPr id="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646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E29D03" id="Rectangle 6" o:spid="_x0000_s1026" style="position:absolute;margin-left:242.05pt;margin-top:3.55pt;width:69.8pt;height:25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Re7gIAADM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" o:allowincell="f" filled="f"/>
                  </w:pict>
                </mc:Fallback>
              </mc:AlternateContent>
            </w:r>
            <w:r w:rsidR="00B512DD">
              <w:br/>
            </w:r>
          </w:p>
        </w:tc>
        <w:tc>
          <w:tcPr>
            <w:tcW w:w="15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512DD" w:rsidRPr="004D1CD8" w:rsidRDefault="00B512DD" w:rsidP="005C2C2B">
            <w:pPr>
              <w:spacing w:before="20"/>
              <w:rPr>
                <w:sz w:val="16"/>
                <w:lang w:val="it-IT"/>
              </w:rPr>
            </w:pPr>
            <w:r w:rsidRPr="004D1CD8">
              <w:rPr>
                <w:sz w:val="16"/>
                <w:lang w:val="it-IT"/>
              </w:rPr>
              <w:t>Anzahl Fahrausweise</w:t>
            </w:r>
            <w:r w:rsidRPr="004D1CD8">
              <w:rPr>
                <w:sz w:val="16"/>
                <w:lang w:val="it-IT"/>
              </w:rPr>
              <w:br/>
              <w:t>Nombre de billets</w:t>
            </w:r>
            <w:r w:rsidRPr="004D1CD8">
              <w:rPr>
                <w:sz w:val="16"/>
                <w:lang w:val="it-IT"/>
              </w:rPr>
              <w:br/>
              <w:t>Numero di biglietti</w:t>
            </w:r>
          </w:p>
        </w:tc>
        <w:tc>
          <w:tcPr>
            <w:tcW w:w="147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512DD" w:rsidRPr="004D1CD8" w:rsidRDefault="00B512DD" w:rsidP="005C2C2B">
            <w:pPr>
              <w:spacing w:before="120"/>
              <w:jc w:val="center"/>
              <w:rPr>
                <w:b/>
                <w:sz w:val="36"/>
                <w:lang w:val="it-IT"/>
              </w:rPr>
            </w:pPr>
          </w:p>
        </w:tc>
        <w:tc>
          <w:tcPr>
            <w:tcW w:w="1588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12DD" w:rsidRPr="004D1CD8" w:rsidRDefault="00B512DD" w:rsidP="005C2C2B">
            <w:pPr>
              <w:spacing w:before="20"/>
              <w:rPr>
                <w:lang w:val="it-IT"/>
              </w:rPr>
            </w:pPr>
          </w:p>
        </w:tc>
      </w:tr>
      <w:tr w:rsidR="00B512DD" w:rsidRPr="004D1CD8" w:rsidTr="005C2C2B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95"/>
        </w:trPr>
        <w:tc>
          <w:tcPr>
            <w:tcW w:w="2948" w:type="dxa"/>
            <w:gridSpan w:val="2"/>
            <w:tcBorders>
              <w:left w:val="single" w:sz="4" w:space="0" w:color="auto"/>
            </w:tcBorders>
          </w:tcPr>
          <w:p w:rsidR="00B512DD" w:rsidRPr="004D1CD8" w:rsidRDefault="00B512DD" w:rsidP="005C2C2B">
            <w:pPr>
              <w:rPr>
                <w:lang w:val="it-IT"/>
              </w:rPr>
            </w:pPr>
            <w:r w:rsidRPr="004D1CD8">
              <w:rPr>
                <w:lang w:val="it-IT"/>
              </w:rPr>
              <w:br/>
            </w:r>
          </w:p>
        </w:tc>
        <w:tc>
          <w:tcPr>
            <w:tcW w:w="464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12DD" w:rsidRPr="004D1CD8" w:rsidRDefault="00B512DD" w:rsidP="005C2C2B">
            <w:pPr>
              <w:spacing w:before="40"/>
              <w:rPr>
                <w:sz w:val="14"/>
                <w:lang w:val="it-IT"/>
              </w:rPr>
            </w:pPr>
            <w:r w:rsidRPr="004D1CD8">
              <w:rPr>
                <w:sz w:val="14"/>
                <w:lang w:val="it-IT"/>
              </w:rPr>
              <w:t>Zutreffendes ankreuzen / Bitte in Blockschrift ausfüllen</w:t>
            </w:r>
            <w:r w:rsidRPr="004D1CD8">
              <w:rPr>
                <w:sz w:val="14"/>
                <w:lang w:val="it-IT"/>
              </w:rPr>
              <w:br/>
              <w:t>Cocher ce qui convient / Prière de remplir en caractères d’imprimerie</w:t>
            </w:r>
            <w:r w:rsidRPr="004D1CD8">
              <w:rPr>
                <w:sz w:val="14"/>
                <w:lang w:val="it-IT"/>
              </w:rPr>
              <w:br/>
              <w:t>Segnare quanto conviene / Compilare per favore in stampatello</w:t>
            </w:r>
          </w:p>
        </w:tc>
      </w:tr>
      <w:tr w:rsidR="00B512DD" w:rsidRPr="004D1CD8" w:rsidTr="005C2C2B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95"/>
        </w:trPr>
        <w:tc>
          <w:tcPr>
            <w:tcW w:w="2948" w:type="dxa"/>
            <w:gridSpan w:val="2"/>
            <w:tcBorders>
              <w:left w:val="single" w:sz="4" w:space="0" w:color="auto"/>
              <w:bottom w:val="single" w:sz="6" w:space="0" w:color="auto"/>
            </w:tcBorders>
          </w:tcPr>
          <w:p w:rsidR="00B512DD" w:rsidRPr="004D1CD8" w:rsidRDefault="00B512DD" w:rsidP="005C2C2B">
            <w:pPr>
              <w:rPr>
                <w:lang w:val="it-IT"/>
              </w:rPr>
            </w:pPr>
          </w:p>
        </w:tc>
        <w:tc>
          <w:tcPr>
            <w:tcW w:w="464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12DD" w:rsidRPr="004D1CD8" w:rsidRDefault="009F664C" w:rsidP="005C2C2B">
            <w:pPr>
              <w:spacing w:before="20"/>
              <w:rPr>
                <w:lang w:val="it-IT"/>
              </w:rPr>
            </w:pP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2330450</wp:posOffset>
                      </wp:positionH>
                      <wp:positionV relativeFrom="paragraph">
                        <wp:posOffset>205105</wp:posOffset>
                      </wp:positionV>
                      <wp:extent cx="1116965" cy="4445"/>
                      <wp:effectExtent l="22860" t="55245" r="12700" b="54610"/>
                      <wp:wrapNone/>
                      <wp:docPr id="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16965" cy="44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758B8" id="Line 1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5pt,16.15pt" to="271.4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">
                      <v:stroke endarrow="block"/>
                    </v:line>
                  </w:pict>
                </mc:Fallback>
              </mc:AlternateContent>
            </w:r>
          </w:p>
        </w:tc>
      </w:tr>
      <w:tr w:rsidR="00B512DD" w:rsidTr="005C2C2B">
        <w:tblPrEx>
          <w:tblBorders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595"/>
        </w:trPr>
        <w:tc>
          <w:tcPr>
            <w:tcW w:w="2948" w:type="dxa"/>
            <w:gridSpan w:val="2"/>
            <w:tcBorders>
              <w:top w:val="single" w:sz="6" w:space="0" w:color="auto"/>
              <w:left w:val="single" w:sz="4" w:space="0" w:color="auto"/>
            </w:tcBorders>
          </w:tcPr>
          <w:p w:rsidR="00B512DD" w:rsidRDefault="00B512DD" w:rsidP="005C2C2B">
            <w:pPr>
              <w:spacing w:before="20"/>
              <w:rPr>
                <w:sz w:val="16"/>
              </w:rPr>
            </w:pPr>
            <w:r>
              <w:rPr>
                <w:sz w:val="16"/>
              </w:rPr>
              <w:t>Pay-Serie</w:t>
            </w:r>
          </w:p>
          <w:p w:rsidR="00B512DD" w:rsidRDefault="00B512DD" w:rsidP="005C2C2B">
            <w:pPr>
              <w:spacing w:before="120"/>
              <w:rPr>
                <w:b/>
              </w:rPr>
            </w:pPr>
            <w:r>
              <w:rPr>
                <w:b/>
              </w:rPr>
              <w:t>0399 0000 0215</w:t>
            </w:r>
          </w:p>
        </w:tc>
        <w:tc>
          <w:tcPr>
            <w:tcW w:w="2325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512DD" w:rsidRDefault="00B512DD" w:rsidP="005C2C2B">
            <w:pPr>
              <w:spacing w:before="20"/>
              <w:rPr>
                <w:sz w:val="16"/>
              </w:rPr>
            </w:pPr>
            <w:r>
              <w:rPr>
                <w:sz w:val="16"/>
              </w:rPr>
              <w:t>Beleg / fiche / giustificativo</w:t>
            </w:r>
          </w:p>
          <w:p w:rsidR="00B512DD" w:rsidRDefault="00B512DD" w:rsidP="005C2C2B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452</w:t>
            </w:r>
          </w:p>
        </w:tc>
        <w:tc>
          <w:tcPr>
            <w:tcW w:w="2325" w:type="dxa"/>
            <w:gridSpan w:val="2"/>
            <w:tcBorders>
              <w:top w:val="single" w:sz="6" w:space="0" w:color="auto"/>
              <w:right w:val="single" w:sz="4" w:space="0" w:color="auto"/>
            </w:tcBorders>
          </w:tcPr>
          <w:p w:rsidR="00B512DD" w:rsidRDefault="00B512DD" w:rsidP="005C2C2B">
            <w:pPr>
              <w:spacing w:before="20"/>
              <w:rPr>
                <w:sz w:val="16"/>
              </w:rPr>
            </w:pPr>
            <w:r>
              <w:rPr>
                <w:sz w:val="16"/>
              </w:rPr>
              <w:br/>
            </w:r>
            <w:r>
              <w:rPr>
                <w:sz w:val="16"/>
              </w:rPr>
              <w:br/>
              <w:t>CHF</w:t>
            </w:r>
          </w:p>
        </w:tc>
      </w:tr>
      <w:tr w:rsidR="00B512DD" w:rsidTr="005C2C2B">
        <w:tblPrEx>
          <w:tblBorders>
            <w:top w:val="single" w:sz="6" w:space="0" w:color="auto"/>
            <w:bottom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7598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2DD" w:rsidRDefault="00B512DD" w:rsidP="005C2C2B">
            <w:pPr>
              <w:spacing w:before="120"/>
              <w:rPr>
                <w:sz w:val="16"/>
              </w:rPr>
            </w:pPr>
            <w:r>
              <w:rPr>
                <w:sz w:val="16"/>
              </w:rPr>
              <w:t>SBB 2492.02</w:t>
            </w:r>
          </w:p>
          <w:p w:rsidR="00B512DD" w:rsidRDefault="00B512DD" w:rsidP="005C2C2B">
            <w:pPr>
              <w:spacing w:before="60"/>
            </w:pPr>
          </w:p>
        </w:tc>
      </w:tr>
    </w:tbl>
    <w:p w:rsidR="00B512DD" w:rsidRDefault="00B512DD" w:rsidP="00B512DD">
      <w:pPr>
        <w:pStyle w:val="Absatz0"/>
      </w:pPr>
    </w:p>
    <w:p w:rsidR="00B512DD" w:rsidRDefault="00B512DD" w:rsidP="00B512DD">
      <w:pPr>
        <w:pStyle w:val="Absatz0"/>
      </w:pPr>
    </w:p>
    <w:p w:rsidR="00B512DD" w:rsidRDefault="00B512DD" w:rsidP="00B512DD">
      <w:pPr>
        <w:pStyle w:val="Absatz0"/>
      </w:pPr>
    </w:p>
    <w:p w:rsidR="00B512DD" w:rsidRDefault="00B512DD" w:rsidP="00B512DD">
      <w:pPr>
        <w:pStyle w:val="Absatz0"/>
      </w:pPr>
    </w:p>
    <w:p w:rsidR="00B512DD" w:rsidRDefault="00B512DD">
      <w:pPr>
        <w:pStyle w:val="Absatz0"/>
      </w:pPr>
    </w:p>
    <w:p w:rsidR="005C2C2B" w:rsidRDefault="005C2C2B">
      <w:pPr>
        <w:pStyle w:val="Absatz0"/>
      </w:pPr>
    </w:p>
    <w:p w:rsidR="005C2C2B" w:rsidRDefault="005C2C2B">
      <w:pPr>
        <w:pStyle w:val="Absatz0"/>
      </w:pPr>
    </w:p>
    <w:p w:rsidR="005C2C2B" w:rsidRDefault="005C2C2B">
      <w:pPr>
        <w:pStyle w:val="Absatz0"/>
      </w:pPr>
    </w:p>
    <w:p w:rsidR="005C2C2B" w:rsidRDefault="005C2C2B">
      <w:pPr>
        <w:pStyle w:val="Absatz0"/>
      </w:pPr>
    </w:p>
    <w:p w:rsidR="005C2C2B" w:rsidRDefault="005C2C2B">
      <w:pPr>
        <w:pStyle w:val="Absatz0"/>
      </w:pPr>
    </w:p>
    <w:p w:rsidR="00B512DD" w:rsidRDefault="00B512DD">
      <w:pPr>
        <w:pStyle w:val="Absatz0"/>
      </w:pPr>
    </w:p>
    <w:sectPr w:rsidR="00B512DD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985" w:right="1134" w:bottom="851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284" w:rsidRDefault="00794284">
      <w:r>
        <w:separator/>
      </w:r>
    </w:p>
  </w:endnote>
  <w:endnote w:type="continuationSeparator" w:id="0">
    <w:p w:rsidR="00794284" w:rsidRDefault="00794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B512DD">
      <w:tblPrEx>
        <w:tblCellMar>
          <w:top w:w="0" w:type="dxa"/>
          <w:bottom w:w="0" w:type="dxa"/>
        </w:tblCellMar>
      </w:tblPrEx>
      <w:trPr>
        <w:trHeight w:val="284"/>
      </w:trPr>
      <w:tc>
        <w:tcPr>
          <w:tcW w:w="5063" w:type="dxa"/>
        </w:tcPr>
        <w:p w:rsidR="00B512DD" w:rsidRDefault="00B512DD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>
            <w:rPr>
              <w:noProof/>
              <w:sz w:val="17"/>
            </w:rPr>
            <w:t>Dokument1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:rsidR="00B512DD" w:rsidRDefault="00B512DD" w:rsidP="005C2C2B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:rsidR="00B512DD" w:rsidRDefault="00B512DD" w:rsidP="005C2C2B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</w:p>
      </w:tc>
    </w:tr>
  </w:tbl>
  <w:p w:rsidR="005C2C2B" w:rsidRDefault="005C2C2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B512DD">
      <w:tblPrEx>
        <w:tblCellMar>
          <w:top w:w="0" w:type="dxa"/>
          <w:bottom w:w="0" w:type="dxa"/>
        </w:tblCellMar>
      </w:tblPrEx>
      <w:trPr>
        <w:trHeight w:val="284"/>
      </w:trPr>
      <w:tc>
        <w:tcPr>
          <w:tcW w:w="5063" w:type="dxa"/>
        </w:tcPr>
        <w:p w:rsidR="00B512DD" w:rsidRDefault="00B512DD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>
            <w:rPr>
              <w:noProof/>
              <w:sz w:val="17"/>
            </w:rPr>
            <w:t>Dokument1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:rsidR="00B512DD" w:rsidRDefault="00B512DD" w:rsidP="005C2C2B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1.0</w:t>
          </w:r>
        </w:p>
      </w:tc>
      <w:tc>
        <w:tcPr>
          <w:tcW w:w="2640" w:type="dxa"/>
        </w:tcPr>
        <w:p w:rsidR="00B512DD" w:rsidRDefault="00B512DD" w:rsidP="005C2C2B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VerfasserIn: KPZ EFA</w:t>
          </w:r>
        </w:p>
      </w:tc>
    </w:tr>
    <w:tr w:rsidR="00A5711F" w:rsidTr="00DB22EB">
      <w:tblPrEx>
        <w:tblCellMar>
          <w:top w:w="0" w:type="dxa"/>
          <w:bottom w:w="0" w:type="dxa"/>
        </w:tblCellMar>
      </w:tblPrEx>
      <w:trPr>
        <w:trHeight w:val="284"/>
      </w:trPr>
      <w:tc>
        <w:tcPr>
          <w:tcW w:w="9133" w:type="dxa"/>
          <w:gridSpan w:val="3"/>
        </w:tcPr>
        <w:p w:rsidR="00A5711F" w:rsidRDefault="00A5711F" w:rsidP="00A5711F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:rsidR="005C2C2B" w:rsidRDefault="005C2C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284" w:rsidRDefault="00794284">
      <w:r>
        <w:separator/>
      </w:r>
    </w:p>
  </w:footnote>
  <w:footnote w:type="continuationSeparator" w:id="0">
    <w:p w:rsidR="00794284" w:rsidRDefault="00794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5C2C2B">
      <w:tblPrEx>
        <w:tblCellMar>
          <w:top w:w="0" w:type="dxa"/>
          <w:bottom w:w="0" w:type="dxa"/>
        </w:tblCellMar>
      </w:tblPrEx>
      <w:tc>
        <w:tcPr>
          <w:tcW w:w="7257" w:type="dxa"/>
          <w:gridSpan w:val="2"/>
        </w:tcPr>
        <w:p w:rsidR="005C2C2B" w:rsidRDefault="009F664C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bookmarkStart w:id="2" w:name="OLE_LINK1"/>
          <w:r>
            <w:rPr>
              <w:noProof/>
              <w:szCs w:val="22"/>
              <w:lang w:eastAsia="de-CH"/>
            </w:rPr>
            <w:drawing>
              <wp:inline distT="0" distB="0" distL="0" distR="0">
                <wp:extent cx="1345565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5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C2C2B" w:rsidRDefault="005C2C2B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:rsidR="005C2C2B" w:rsidRDefault="005C2C2B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5C2C2B">
      <w:tblPrEx>
        <w:tblCellMar>
          <w:top w:w="0" w:type="dxa"/>
          <w:bottom w:w="0" w:type="dxa"/>
        </w:tblCellMar>
      </w:tblPrEx>
      <w:trPr>
        <w:trHeight w:val="210"/>
      </w:trPr>
      <w:tc>
        <w:tcPr>
          <w:tcW w:w="680" w:type="dxa"/>
        </w:tcPr>
        <w:p w:rsidR="005C2C2B" w:rsidRDefault="005C2C2B">
          <w:pPr>
            <w:pStyle w:val="Kopfzeile"/>
          </w:pPr>
        </w:p>
      </w:tc>
      <w:tc>
        <w:tcPr>
          <w:tcW w:w="9072" w:type="dxa"/>
          <w:gridSpan w:val="2"/>
        </w:tcPr>
        <w:p w:rsidR="005C2C2B" w:rsidRDefault="005C2C2B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F664C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9F664C">
              <w:rPr>
                <w:noProof/>
              </w:rPr>
              <w:t>2</w:t>
            </w:r>
          </w:fldSimple>
        </w:p>
      </w:tc>
    </w:tr>
    <w:bookmarkEnd w:id="2"/>
  </w:tbl>
  <w:p w:rsidR="005C2C2B" w:rsidRDefault="005C2C2B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5C2C2B">
      <w:tblPrEx>
        <w:tblCellMar>
          <w:top w:w="0" w:type="dxa"/>
          <w:bottom w:w="0" w:type="dxa"/>
        </w:tblCellMar>
      </w:tblPrEx>
      <w:tc>
        <w:tcPr>
          <w:tcW w:w="7257" w:type="dxa"/>
        </w:tcPr>
        <w:p w:rsidR="005C2C2B" w:rsidRDefault="009F664C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>
                <wp:extent cx="1345565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5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:rsidR="005C2C2B" w:rsidRDefault="005C2C2B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5C2C2B">
      <w:tblPrEx>
        <w:tblCellMar>
          <w:top w:w="0" w:type="dxa"/>
          <w:bottom w:w="0" w:type="dxa"/>
        </w:tblCellMar>
      </w:tblPrEx>
      <w:tc>
        <w:tcPr>
          <w:tcW w:w="7257" w:type="dxa"/>
        </w:tcPr>
        <w:p w:rsidR="005C2C2B" w:rsidRDefault="005C2C2B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:rsidR="005C2C2B" w:rsidRDefault="005C2C2B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:rsidR="005C2C2B" w:rsidRDefault="005C2C2B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DC0A6C"/>
    <w:multiLevelType w:val="hybridMultilevel"/>
    <w:tmpl w:val="599C0910"/>
    <w:lvl w:ilvl="0" w:tplc="27CABB32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B512DD"/>
    <w:rsid w:val="002139C5"/>
    <w:rsid w:val="002B2F82"/>
    <w:rsid w:val="003C1B66"/>
    <w:rsid w:val="003E6C90"/>
    <w:rsid w:val="00483938"/>
    <w:rsid w:val="00590AD7"/>
    <w:rsid w:val="005C2C2B"/>
    <w:rsid w:val="00794284"/>
    <w:rsid w:val="00870344"/>
    <w:rsid w:val="009F664C"/>
    <w:rsid w:val="00A5711F"/>
    <w:rsid w:val="00A76284"/>
    <w:rsid w:val="00AD6544"/>
    <w:rsid w:val="00B512DD"/>
    <w:rsid w:val="00CD7826"/>
    <w:rsid w:val="00D60697"/>
    <w:rsid w:val="00DB22EB"/>
    <w:rsid w:val="00F7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5:chartTrackingRefBased/>
  <w15:docId w15:val="{8D7DD05D-14CF-4AD5-94C9-B3CA99F9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pPr>
      <w:numPr>
        <w:numId w:val="1"/>
      </w:numPr>
      <w:shd w:val="clear" w:color="auto" w:fill="99CCFF"/>
      <w:tabs>
        <w:tab w:val="left" w:pos="709"/>
      </w:tabs>
      <w:spacing w:before="240" w:after="24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character" w:styleId="Hyperlink">
    <w:name w:val="Hyperlink"/>
    <w:rsid w:val="00B512DD"/>
    <w:rPr>
      <w:color w:val="0000FF"/>
      <w:u w:val="single"/>
    </w:rPr>
  </w:style>
  <w:style w:type="character" w:styleId="BesuchterHyperlink">
    <w:name w:val="BesuchterHyperlink"/>
    <w:rsid w:val="00D6069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susanne.maier@zuerich.ch?subject=Verlust%20von%20Railcheck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wmf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SOD\SOD-Wordvorlagen\1_Dokumentenstandard_SoD_hoch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>
  <LongProp xmlns="" name="WorkflowChangePath"><![CDATA[52675646-02d6-422a-bf6f-0a8dd6281eff,7;52675646-02d6-422a-bf6f-0a8dd6281eff,9;0d2b39e8-dd18-4502-a924-40335b5a9ad4,11;0d2b39e8-dd18-4502-a924-40335b5a9ad4,13;1dbebda2-0151-441b-bad0-3a4bc52a6e32,19;7dbe9e3d-1110-41fa-836b-195a3e49061c,6;7dbe9e3d-1110-41fa-836b-195a3e49061c,8;]]></LongProp>
</LongProperti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hematische_x0020_Zuordnung_x0020_Fachressort_x0028_s_x0029_ xmlns="f3b92940-74e1-4b32-811a-cd501d17ae23">
      <Value>1</Value>
      <Value>5</Value>
    </Thematische_x0020_Zuordnung_x0020_Fachressort_x0028_s_x0029_>
    <Zu_x0020_konsultierende_x002f_-s_x0020_Fachressort_x002f_-s xmlns="f3b92940-74e1-4b32-811a-cd501d17ae23">
      <Value>1</Value>
      <Value>5</Value>
    </Zu_x0020_konsultierende_x002f_-s_x0020_Fachressort_x002f_-s>
    <Gesetzliche_x0020_Grundlage xmlns="f3b92940-74e1-4b32-811a-cd501d17ae23" xsi:nil="true"/>
    <Version_x0020_des_x0020_Dokuments xmlns="3905ffbc-9aeb-4d51-937e-ee1e2cf00671" xsi:nil="true"/>
    <Gültig_x0020_bis xmlns="3905ffbc-9aeb-4d51-937e-ee1e2cf00671" xsi:nil="true"/>
    <Herausgabe_x0020_bei_x0020_Informationszugangsgesuchen xmlns="f3b92940-74e1-4b32-811a-cd501d17ae23">kann herausgegeben werden</Herausgabe_x0020_bei_x0020_Informationszugangsgesuchen>
    <Kontaktperson_x0020_für_x0020_SOD_x0020_KOM xmlns="3905ffbc-9aeb-4d51-937e-ee1e2cf00671">
      <UserInfo>
        <DisplayName>i:0#.w|global\sozhhi</DisplayName>
        <AccountId>6</AccountId>
        <AccountType/>
      </UserInfo>
    </Kontaktperson_x0020_für_x0020_SOD_x0020_KOM>
    <SKOS-Kapitel xmlns="f3b92940-74e1-4b32-811a-cd501d17ae23"/>
    <Kurzbeschreibung_x0020_Dokument xmlns="3905ffbc-9aeb-4d51-937e-ee1e2cf00671">&lt;div&gt;&lt;/div&gt;</Kurzbeschreibung_x0020_Dokument>
    <Fachkonzept xmlns="f3b92940-74e1-4b32-811a-cd501d17ae23">11</Fachkonzept>
    <Leistung xmlns="f3b92940-74e1-4b32-811a-cd501d17ae23" xsi:nil="true"/>
    <Dokumentenstatus xmlns="f3b92940-74e1-4b32-811a-cd501d17ae23">3</Dokumentenstatus>
    <Verantwortliche_x002f_r_x0020_Autor_x002f_in xmlns="3905ffbc-9aeb-4d51-937e-ee1e2cf00671">
      <UserInfo>
        <DisplayName/>
        <AccountId xsi:nil="true"/>
        <AccountType/>
      </UserInfo>
    </Verantwortliche_x002f_r_x0020_Autor_x002f_in>
    <Gültig_x0020_von xmlns="3905ffbc-9aeb-4d51-937e-ee1e2cf00671">2007-12-03T23:00:00+00:00</Gültig_x0020_von>
    <Federführende_x002f_s_x0020_Fachressort_x002f_Einheit xmlns="f3b92940-74e1-4b32-811a-cd501d17ae23">5</Federführende_x002f_s_x0020_Fachressort_x002f_Einheit>
    <Dokumentenart1 xmlns="3905ffbc-9aeb-4d51-937e-ee1e2cf00671">SOD Praxishilfe (PRA)</Dokumentenart1>
  </documentManagement>
</p:properties>
</file>

<file path=customXml/itemProps1.xml><?xml version="1.0" encoding="utf-8"?>
<ds:datastoreItem xmlns:ds="http://schemas.openxmlformats.org/officeDocument/2006/customXml" ds:itemID="{0689DE79-2001-4400-849E-649003B246A4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C82C717F-03EC-4A6A-B977-E69C85882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974632-E757-47D3-87C2-BC915486232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78889BB-77EE-4FD4-AE00-121A1D78B3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7253ABE-AA6F-4E19-9BD3-57D0B3F86A02}">
  <ds:schemaRefs>
    <ds:schemaRef ds:uri="http://schemas.microsoft.com/office/2006/metadata/longProperties"/>
    <ds:schemaRef ds:uri=""/>
  </ds:schemaRefs>
</ds:datastoreItem>
</file>

<file path=customXml/itemProps6.xml><?xml version="1.0" encoding="utf-8"?>
<ds:datastoreItem xmlns:ds="http://schemas.openxmlformats.org/officeDocument/2006/customXml" ds:itemID="{BCB37706-6F82-4FC8-AC1B-0102C2010150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f3b92940-74e1-4b32-811a-cd501d17ae23"/>
    <ds:schemaRef ds:uri="http://schemas.microsoft.com/office/2006/documentManagement/types"/>
    <ds:schemaRef ds:uri="http://schemas.openxmlformats.org/package/2006/metadata/core-properties"/>
    <ds:schemaRef ds:uri="3905ffbc-9aeb-4d51-937e-ee1e2cf0067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1_Dokumentenstandard_SoD_hoch.dot</Template>
  <TotalTime>0</TotalTime>
  <Pages>2</Pages>
  <Words>439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Rail-Checks</vt:lpstr>
    </vt:vector>
  </TitlesOfParts>
  <Company>EHP</Company>
  <LinksUpToDate>false</LinksUpToDate>
  <CharactersWithSpaces>3200</CharactersWithSpaces>
  <SharedDoc>false</SharedDoc>
  <HLinks>
    <vt:vector size="6" baseType="variant">
      <vt:variant>
        <vt:i4>8126483</vt:i4>
      </vt:variant>
      <vt:variant>
        <vt:i4>0</vt:i4>
      </vt:variant>
      <vt:variant>
        <vt:i4>0</vt:i4>
      </vt:variant>
      <vt:variant>
        <vt:i4>5</vt:i4>
      </vt:variant>
      <vt:variant>
        <vt:lpwstr>mailto:susanne.maier@zuerich.ch?subject=Verlust%20von%20Railchecks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Rail-Checks</dc:title>
  <dc:subject/>
  <dc:creator>sozhhi</dc:creator>
  <cp:keywords/>
  <cp:lastModifiedBy>Nadine Grunder (sozgnn)</cp:lastModifiedBy>
  <cp:revision>2</cp:revision>
  <cp:lastPrinted>2007-01-25T07:10:00Z</cp:lastPrinted>
  <dcterms:created xsi:type="dcterms:W3CDTF">2021-06-21T06:18:00Z</dcterms:created>
  <dcterms:modified xsi:type="dcterms:W3CDTF">2021-06-21T06:18:00Z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Owner">
    <vt:lpwstr/>
  </property>
  <property fmtid="{D5CDD505-2E9C-101B-9397-08002B2CF9AE}" pid="3" name="Zielgruppe(n)">
    <vt:lpwstr/>
  </property>
  <property fmtid="{D5CDD505-2E9C-101B-9397-08002B2CF9AE}" pid="4" name="SKOS Kapitel">
    <vt:lpwstr/>
  </property>
  <property fmtid="{D5CDD505-2E9C-101B-9397-08002B2CF9AE}" pid="5" name="Spezialdienste">
    <vt:lpwstr/>
  </property>
  <property fmtid="{D5CDD505-2E9C-101B-9397-08002B2CF9AE}" pid="6" name="ContentType">
    <vt:lpwstr>SOD Praxishilfe (PRA)</vt:lpwstr>
  </property>
  <property fmtid="{D5CDD505-2E9C-101B-9397-08002B2CF9AE}" pid="7" name="Inhaltliche Verknüpfungen">
    <vt:lpwstr/>
  </property>
  <property fmtid="{D5CDD505-2E9C-101B-9397-08002B2CF9AE}" pid="8" name="Überarbeitungsdatum">
    <vt:lpwstr>2012-03-02T00:00:00Z</vt:lpwstr>
  </property>
  <property fmtid="{D5CDD505-2E9C-101B-9397-08002B2CF9AE}" pid="9" name="Thema">
    <vt:lpwstr/>
  </property>
  <property fmtid="{D5CDD505-2E9C-101B-9397-08002B2CF9AE}" pid="10" name="display_urn:schemas-microsoft-com:office:office#Editor">
    <vt:lpwstr>Hohermuth Ivo (SD)</vt:lpwstr>
  </property>
  <property fmtid="{D5CDD505-2E9C-101B-9397-08002B2CF9AE}" pid="11" name="TemplateUrl">
    <vt:lpwstr/>
  </property>
  <property fmtid="{D5CDD505-2E9C-101B-9397-08002B2CF9AE}" pid="12" name="Order">
    <vt:lpwstr>38500.0000000000</vt:lpwstr>
  </property>
  <property fmtid="{D5CDD505-2E9C-101B-9397-08002B2CF9AE}" pid="13" name="xd_ProgID">
    <vt:lpwstr/>
  </property>
  <property fmtid="{D5CDD505-2E9C-101B-9397-08002B2CF9AE}" pid="14" name="display_urn:schemas-microsoft-com:office:office#Author">
    <vt:lpwstr>Hohermuth Ivo (SD)</vt:lpwstr>
  </property>
  <property fmtid="{D5CDD505-2E9C-101B-9397-08002B2CF9AE}" pid="15" name="Bemerkungen">
    <vt:lpwstr/>
  </property>
  <property fmtid="{D5CDD505-2E9C-101B-9397-08002B2CF9AE}" pid="16" name="_dlc_DocId">
    <vt:lpwstr>SDSOD-119-99</vt:lpwstr>
  </property>
  <property fmtid="{D5CDD505-2E9C-101B-9397-08002B2CF9AE}" pid="17" name="_dlc_DocIdItemGuid">
    <vt:lpwstr>62b0a606-1615-4fbe-bce9-dac00fce222e</vt:lpwstr>
  </property>
  <property fmtid="{D5CDD505-2E9C-101B-9397-08002B2CF9AE}" pid="18" name="_dlc_DocIdUrl">
    <vt:lpwstr>http://portal.sd.intra.stzh.ch/sod/regelwerk/_layouts/DocIdRedir.aspx?ID=SDSOD-119-99, SDSOD-119-99</vt:lpwstr>
  </property>
  <property fmtid="{D5CDD505-2E9C-101B-9397-08002B2CF9AE}" pid="19" name="Dokumentenart">
    <vt:lpwstr>4</vt:lpwstr>
  </property>
  <property fmtid="{D5CDD505-2E9C-101B-9397-08002B2CF9AE}" pid="20" name="WorkflowChangePath">
    <vt:lpwstr>52675646-02d6-422a-bf6f-0a8dd6281eff,7;52675646-02d6-422a-bf6f-0a8dd6281eff,9;0d2b39e8-dd18-4502-a924-40335b5a9ad4,11;0d2b39e8-dd18-4502-a924-40335b5a9ad4,13;1dbebda2-0151-441b-bad0-3a4bc52a6e32,19;7dbe9e3d-1110-41fa-836b-195a3e49061c,6;7dbe9e3d-1110-41fa</vt:lpwstr>
  </property>
  <property fmtid="{D5CDD505-2E9C-101B-9397-08002B2CF9AE}" pid="21" name="Fachressorts">
    <vt:lpwstr>1;#Erwachsenenschutz;#5;#Wirtschaftliche Hilfe</vt:lpwstr>
  </property>
  <property fmtid="{D5CDD505-2E9C-101B-9397-08002B2CF9AE}" pid="22" name="Dokumentenart0">
    <vt:lpwstr>5</vt:lpwstr>
  </property>
  <property fmtid="{D5CDD505-2E9C-101B-9397-08002B2CF9AE}" pid="23" name="display_urn:schemas-microsoft-com:office:office#Kontaktperson_x0020_f_x00fc_r_x0020_SOD_x0020_KOM">
    <vt:lpwstr>Hohermuth Ivo (SD)</vt:lpwstr>
  </property>
</Properties>
</file>