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4A66" w14:textId="77777777" w:rsidR="00E1510E" w:rsidRDefault="00E1510E" w:rsidP="00E1510E"/>
    <w:tbl>
      <w:tblPr>
        <w:tblpPr w:leftFromText="142" w:rightFromText="142" w:vertAnchor="text" w:horzAnchor="margin" w:tblpY="1"/>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D27E16" w:rsidRPr="00D27E16" w14:paraId="49A305D4" w14:textId="77777777" w:rsidTr="002372E5">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0A239738" w14:textId="77777777" w:rsidR="00B5314A" w:rsidRPr="00D27E16" w:rsidRDefault="00B5314A" w:rsidP="00F15EF1">
            <w:pPr>
              <w:pStyle w:val="WeisungKopfteil"/>
              <w:framePr w:hSpace="0" w:wrap="auto" w:vAnchor="margin" w:hAnchor="text" w:xAlign="left" w:yAlign="inline"/>
              <w:spacing w:after="0" w:line="276" w:lineRule="auto"/>
              <w:rPr>
                <w:rFonts w:ascii="Arial" w:hAnsi="Arial"/>
                <w:b w:val="0"/>
                <w:bCs/>
                <w:szCs w:val="22"/>
              </w:rPr>
            </w:pPr>
            <w:r w:rsidRPr="00D27E16">
              <w:rPr>
                <w:rFonts w:ascii="Arial" w:hAnsi="Arial"/>
                <w:szCs w:val="22"/>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126D08B4" w14:textId="6CCC22CC" w:rsidR="00B5314A" w:rsidRPr="00D27E16" w:rsidRDefault="0096177F" w:rsidP="002372E5">
            <w:pPr>
              <w:pStyle w:val="WeisungKopfteil"/>
              <w:framePr w:hSpace="0" w:wrap="auto" w:vAnchor="margin" w:hAnchor="text" w:xAlign="left" w:yAlign="inline"/>
              <w:spacing w:after="0" w:line="276" w:lineRule="auto"/>
              <w:jc w:val="center"/>
              <w:rPr>
                <w:rFonts w:ascii="Arial" w:hAnsi="Arial"/>
                <w:szCs w:val="22"/>
              </w:rPr>
            </w:pPr>
            <w:r>
              <w:rPr>
                <w:rFonts w:ascii="Arial" w:hAnsi="Arial"/>
                <w:szCs w:val="22"/>
              </w:rPr>
              <w:t>Praxishilfe</w:t>
            </w:r>
            <w:r w:rsidR="00B5314A" w:rsidRPr="00D27E16">
              <w:rPr>
                <w:rFonts w:ascii="Arial" w:hAnsi="Arial"/>
                <w:szCs w:val="22"/>
              </w:rPr>
              <w:t xml:space="preserve"> </w:t>
            </w:r>
            <w:r w:rsidR="00B5314A" w:rsidRPr="00D27E16">
              <w:rPr>
                <w:rFonts w:ascii="Arial" w:hAnsi="Arial"/>
                <w:szCs w:val="22"/>
              </w:rPr>
              <w:br/>
            </w:r>
          </w:p>
        </w:tc>
        <w:tc>
          <w:tcPr>
            <w:tcW w:w="2414" w:type="dxa"/>
            <w:tcBorders>
              <w:top w:val="single" w:sz="4" w:space="0" w:color="808080"/>
              <w:left w:val="single" w:sz="6" w:space="0" w:color="808080"/>
              <w:bottom w:val="nil"/>
              <w:right w:val="single" w:sz="4" w:space="0" w:color="808080"/>
            </w:tcBorders>
            <w:shd w:val="clear" w:color="auto" w:fill="F3F3F3"/>
          </w:tcPr>
          <w:p w14:paraId="7BF38E32" w14:textId="77777777" w:rsidR="00B5314A" w:rsidRPr="00D27E16" w:rsidRDefault="00B5314A" w:rsidP="002372E5">
            <w:pPr>
              <w:pStyle w:val="WeisungKopfteil"/>
              <w:framePr w:hSpace="0" w:wrap="auto" w:vAnchor="margin" w:hAnchor="text" w:xAlign="left" w:yAlign="inline"/>
              <w:spacing w:after="0" w:line="276" w:lineRule="auto"/>
              <w:ind w:right="45"/>
              <w:jc w:val="right"/>
              <w:rPr>
                <w:rFonts w:ascii="Arial" w:hAnsi="Arial"/>
                <w:b w:val="0"/>
                <w:bCs/>
                <w:szCs w:val="22"/>
              </w:rPr>
            </w:pPr>
            <w:r w:rsidRPr="00D27E16">
              <w:rPr>
                <w:rFonts w:ascii="Arial" w:hAnsi="Arial"/>
                <w:szCs w:val="22"/>
              </w:rPr>
              <w:t>Gültig ab:</w:t>
            </w:r>
          </w:p>
        </w:tc>
      </w:tr>
      <w:tr w:rsidR="00D27E16" w:rsidRPr="00D27E16" w14:paraId="159E38AE" w14:textId="77777777" w:rsidTr="002372E5">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373417A2" w14:textId="788D1435" w:rsidR="006943BA" w:rsidRPr="006749EE" w:rsidRDefault="002740EA" w:rsidP="00F15EF1">
            <w:pPr>
              <w:autoSpaceDE w:val="0"/>
              <w:autoSpaceDN w:val="0"/>
              <w:adjustRightInd w:val="0"/>
              <w:spacing w:line="276" w:lineRule="auto"/>
              <w:rPr>
                <w:rStyle w:val="Hyperlink"/>
                <w:color w:val="auto"/>
                <w:szCs w:val="22"/>
              </w:rPr>
            </w:pPr>
            <w:r w:rsidRPr="006749EE">
              <w:t>SKOS A</w:t>
            </w:r>
          </w:p>
          <w:p w14:paraId="32A116D3" w14:textId="4606B262" w:rsidR="006943BA" w:rsidRPr="006749EE" w:rsidRDefault="006943BA" w:rsidP="00F15EF1">
            <w:pPr>
              <w:autoSpaceDE w:val="0"/>
              <w:autoSpaceDN w:val="0"/>
              <w:adjustRightInd w:val="0"/>
              <w:spacing w:line="276" w:lineRule="auto"/>
              <w:rPr>
                <w:rStyle w:val="Hyperlink"/>
                <w:color w:val="auto"/>
                <w:szCs w:val="22"/>
              </w:rPr>
            </w:pPr>
            <w:r w:rsidRPr="006749EE">
              <w:rPr>
                <w:rStyle w:val="Hyperlink"/>
                <w:color w:val="auto"/>
                <w:szCs w:val="22"/>
              </w:rPr>
              <w:t>SKOS C</w:t>
            </w:r>
          </w:p>
          <w:p w14:paraId="5CCF0A5E" w14:textId="464DEF2B" w:rsidR="00972475" w:rsidRPr="00F77CF9" w:rsidRDefault="00F77CF9" w:rsidP="00F15EF1">
            <w:pPr>
              <w:autoSpaceDE w:val="0"/>
              <w:autoSpaceDN w:val="0"/>
              <w:adjustRightInd w:val="0"/>
              <w:spacing w:line="276" w:lineRule="auto"/>
              <w:rPr>
                <w:b/>
                <w:szCs w:val="22"/>
              </w:rPr>
            </w:pPr>
            <w:r w:rsidRPr="006749EE">
              <w:rPr>
                <w:bCs/>
                <w:szCs w:val="22"/>
              </w:rPr>
              <w:t>Aufnahmeprozess</w:t>
            </w:r>
          </w:p>
        </w:tc>
        <w:tc>
          <w:tcPr>
            <w:tcW w:w="4453" w:type="dxa"/>
            <w:vMerge/>
            <w:tcBorders>
              <w:left w:val="single" w:sz="6" w:space="0" w:color="808080"/>
              <w:bottom w:val="single" w:sz="6" w:space="0" w:color="808080"/>
              <w:right w:val="single" w:sz="6" w:space="0" w:color="808080"/>
            </w:tcBorders>
            <w:shd w:val="clear" w:color="auto" w:fill="F3F3F3"/>
          </w:tcPr>
          <w:p w14:paraId="0DCD9031" w14:textId="77777777" w:rsidR="00B5314A" w:rsidRPr="00D27E16" w:rsidRDefault="00B5314A" w:rsidP="00F15EF1">
            <w:pPr>
              <w:pStyle w:val="WeisungKopfteil"/>
              <w:framePr w:hSpace="0" w:wrap="auto" w:vAnchor="margin" w:hAnchor="text" w:xAlign="left" w:yAlign="inline"/>
              <w:spacing w:after="0" w:line="276" w:lineRule="auto"/>
              <w:rPr>
                <w:rFonts w:ascii="Arial" w:hAnsi="Arial"/>
                <w:szCs w:val="22"/>
              </w:rPr>
            </w:pPr>
          </w:p>
        </w:tc>
        <w:tc>
          <w:tcPr>
            <w:tcW w:w="2414" w:type="dxa"/>
            <w:tcBorders>
              <w:top w:val="nil"/>
              <w:left w:val="single" w:sz="6" w:space="0" w:color="808080"/>
              <w:bottom w:val="single" w:sz="6" w:space="0" w:color="808080"/>
              <w:right w:val="single" w:sz="4" w:space="0" w:color="808080"/>
            </w:tcBorders>
            <w:shd w:val="clear" w:color="auto" w:fill="F3F3F3"/>
          </w:tcPr>
          <w:p w14:paraId="7DE0DD00" w14:textId="2B44FD63" w:rsidR="005E00BD" w:rsidRDefault="00337964" w:rsidP="002372E5">
            <w:pPr>
              <w:pStyle w:val="WeisungKopfteil"/>
              <w:framePr w:hSpace="0" w:wrap="auto" w:vAnchor="margin" w:hAnchor="text" w:xAlign="left" w:yAlign="inline"/>
              <w:spacing w:before="0" w:after="0" w:line="276" w:lineRule="auto"/>
              <w:ind w:right="45"/>
              <w:jc w:val="right"/>
              <w:rPr>
                <w:rFonts w:ascii="Arial" w:hAnsi="Arial"/>
                <w:b w:val="0"/>
                <w:bCs/>
                <w:szCs w:val="22"/>
              </w:rPr>
            </w:pPr>
            <w:r w:rsidRPr="00337964">
              <w:rPr>
                <w:rFonts w:ascii="Arial" w:hAnsi="Arial"/>
                <w:b w:val="0"/>
                <w:bCs/>
                <w:szCs w:val="22"/>
              </w:rPr>
              <w:t>01.03</w:t>
            </w:r>
            <w:r w:rsidR="006749EE" w:rsidRPr="00337964">
              <w:rPr>
                <w:rFonts w:ascii="Arial" w:hAnsi="Arial"/>
                <w:b w:val="0"/>
                <w:bCs/>
                <w:szCs w:val="22"/>
              </w:rPr>
              <w:t>.2022</w:t>
            </w:r>
          </w:p>
          <w:p w14:paraId="772D0824" w14:textId="77777777" w:rsidR="00EA0380" w:rsidRPr="00D27E16" w:rsidRDefault="00EA0380" w:rsidP="00D353C5">
            <w:pPr>
              <w:pStyle w:val="WeisungKopfteil"/>
              <w:framePr w:hSpace="0" w:wrap="auto" w:vAnchor="margin" w:hAnchor="text" w:xAlign="left" w:yAlign="inline"/>
              <w:spacing w:before="0" w:after="0" w:line="276" w:lineRule="auto"/>
              <w:ind w:right="45"/>
              <w:jc w:val="right"/>
              <w:rPr>
                <w:rFonts w:ascii="Arial" w:hAnsi="Arial"/>
                <w:b w:val="0"/>
                <w:bCs/>
                <w:szCs w:val="22"/>
              </w:rPr>
            </w:pPr>
          </w:p>
        </w:tc>
      </w:tr>
      <w:tr w:rsidR="00D27E16" w:rsidRPr="00D27E16" w14:paraId="4941A279" w14:textId="77777777" w:rsidTr="002372E5">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1F11864" w14:textId="3640233C" w:rsidR="00B5314A" w:rsidRPr="00630670" w:rsidRDefault="0077017B" w:rsidP="00F15EF1">
            <w:pPr>
              <w:pStyle w:val="WeisungKopfteil"/>
              <w:framePr w:hSpace="0" w:wrap="auto" w:vAnchor="margin" w:hAnchor="text" w:xAlign="left" w:yAlign="inline"/>
              <w:spacing w:line="276" w:lineRule="auto"/>
              <w:rPr>
                <w:rFonts w:ascii="Arial" w:hAnsi="Arial"/>
                <w:szCs w:val="22"/>
              </w:rPr>
            </w:pPr>
            <w:r>
              <w:rPr>
                <w:szCs w:val="22"/>
              </w:rPr>
              <w:t>Fallübergaben</w:t>
            </w:r>
            <w:r w:rsidR="00C71188">
              <w:rPr>
                <w:szCs w:val="22"/>
              </w:rPr>
              <w:t xml:space="preserve"> von der Asylorganisation Zürich (AOZ)</w:t>
            </w:r>
          </w:p>
        </w:tc>
      </w:tr>
    </w:tbl>
    <w:p w14:paraId="1BE4DE81" w14:textId="4465AF90" w:rsidR="008226C7" w:rsidRPr="00D27E16" w:rsidRDefault="008226C7" w:rsidP="003E0C5A">
      <w:pPr>
        <w:pStyle w:val="Verzeichnis1"/>
        <w:spacing w:line="276" w:lineRule="auto"/>
        <w:rPr>
          <w:bCs/>
          <w:szCs w:val="22"/>
          <w:lang w:val="de-DE"/>
        </w:rPr>
      </w:pPr>
    </w:p>
    <w:p w14:paraId="3638BEC0" w14:textId="77777777" w:rsidR="008226C7" w:rsidRPr="00D27E16" w:rsidRDefault="008226C7" w:rsidP="003E0C5A">
      <w:pPr>
        <w:pStyle w:val="berschrift1"/>
        <w:spacing w:after="120" w:line="276" w:lineRule="auto"/>
        <w:rPr>
          <w:rFonts w:cs="Arial"/>
          <w:szCs w:val="22"/>
        </w:rPr>
      </w:pPr>
      <w:bookmarkStart w:id="0" w:name="_Toc83906006"/>
      <w:r w:rsidRPr="00D27E16">
        <w:rPr>
          <w:rFonts w:cs="Arial"/>
          <w:szCs w:val="22"/>
        </w:rPr>
        <w:t>Grundsatz</w:t>
      </w:r>
      <w:bookmarkEnd w:id="0"/>
    </w:p>
    <w:p w14:paraId="470FE54A" w14:textId="48E8388C" w:rsidR="00D353C5" w:rsidRDefault="00D353C5" w:rsidP="00C71188">
      <w:pPr>
        <w:pStyle w:val="Absatz0"/>
      </w:pPr>
      <w:r>
        <w:t xml:space="preserve">Als Grundlage für die Zuständigkeiten von SOD und AOZ gilt die </w:t>
      </w:r>
      <w:hyperlink r:id="rId12" w:history="1">
        <w:r w:rsidRPr="00152B3E">
          <w:rPr>
            <w:rStyle w:val="Hyperlink"/>
          </w:rPr>
          <w:t>Vereinbarung zur Zusammenarbeit zwischen SOD und AOZ</w:t>
        </w:r>
      </w:hyperlink>
      <w:r>
        <w:t>. Darin ist u.a. geregelt, welche der beiden Organisationen in welchen Fälle</w:t>
      </w:r>
      <w:r w:rsidR="000E4E9C">
        <w:t xml:space="preserve">n für die Fallführung zuständig ist, den Zeitpunkt des Zuständigkeitswechsels sowie den Ablauf der Fallübergabe zwischen AOZ und SOD. </w:t>
      </w:r>
    </w:p>
    <w:p w14:paraId="6279AE37" w14:textId="2C789632" w:rsidR="00D353C5" w:rsidRDefault="00D353C5" w:rsidP="00C71188">
      <w:pPr>
        <w:pStyle w:val="Absatz0"/>
      </w:pPr>
    </w:p>
    <w:p w14:paraId="0E8CF176" w14:textId="4C70E2E7" w:rsidR="000E4E9C" w:rsidRDefault="00D353C5" w:rsidP="00C71188">
      <w:pPr>
        <w:pStyle w:val="Absatz0"/>
      </w:pPr>
      <w:r>
        <w:t xml:space="preserve">Die vorliegende </w:t>
      </w:r>
      <w:r w:rsidR="000E4E9C">
        <w:t xml:space="preserve">PRA beschreibt ergänzend dazu, was bei Fallaufnahmen von </w:t>
      </w:r>
      <w:r w:rsidR="00337964">
        <w:t>Klientinnen und Klienten (</w:t>
      </w:r>
      <w:r w:rsidR="000E4E9C">
        <w:t>KL</w:t>
      </w:r>
      <w:r w:rsidR="00337964">
        <w:t>)</w:t>
      </w:r>
      <w:r w:rsidR="000E4E9C">
        <w:t>, die von der AOZ an die SOD übergeben werden, beachtet werden muss</w:t>
      </w:r>
      <w:r w:rsidR="00FC3DE2">
        <w:t xml:space="preserve">, damit eine nahtlose Fallübergabe </w:t>
      </w:r>
      <w:r w:rsidR="00AA167F">
        <w:t>im Hinblick auf die berufliche und soziale</w:t>
      </w:r>
      <w:r w:rsidR="00FC3DE2">
        <w:t xml:space="preserve"> Integration </w:t>
      </w:r>
      <w:r w:rsidR="00AA167F">
        <w:t>sowie betreffend</w:t>
      </w:r>
      <w:r w:rsidR="00FC3DE2">
        <w:t xml:space="preserve"> </w:t>
      </w:r>
      <w:r w:rsidR="00AA167F">
        <w:t>persönlicher</w:t>
      </w:r>
      <w:r w:rsidR="00FC3DE2">
        <w:t xml:space="preserve"> Hilfe nach SHG gewährleistet </w:t>
      </w:r>
      <w:r w:rsidR="00AA167F">
        <w:t>wird</w:t>
      </w:r>
      <w:r w:rsidR="00FC3DE2">
        <w:t xml:space="preserve">. </w:t>
      </w:r>
    </w:p>
    <w:p w14:paraId="36FE471A" w14:textId="7DE71E30" w:rsidR="00D353C5" w:rsidRDefault="00D353C5" w:rsidP="00C71188">
      <w:pPr>
        <w:pStyle w:val="Absatz0"/>
      </w:pPr>
    </w:p>
    <w:p w14:paraId="70522325" w14:textId="15EB2A6D" w:rsidR="00C71188" w:rsidRDefault="00C71188" w:rsidP="00C71188">
      <w:pPr>
        <w:pStyle w:val="berschrift1"/>
      </w:pPr>
      <w:r>
        <w:t>Zuständigkeiten</w:t>
      </w:r>
    </w:p>
    <w:p w14:paraId="79C74347" w14:textId="796C3652" w:rsidR="00C71188" w:rsidRDefault="00D353C5" w:rsidP="003E0C5A">
      <w:pPr>
        <w:pStyle w:val="Absatz0"/>
        <w:spacing w:line="276" w:lineRule="auto"/>
        <w:rPr>
          <w:szCs w:val="22"/>
        </w:rPr>
      </w:pPr>
      <w:r>
        <w:rPr>
          <w:szCs w:val="22"/>
        </w:rPr>
        <w:t xml:space="preserve">Die Zuständigkeiten der beiden Organisationen im Bereich wirtschaftliche Hilfe (WH) ist im Kapitel 2 der Zusammenarbeitsvereinbarung geregelt. Folgende Personen werden ab einem Aufenthalt von </w:t>
      </w:r>
      <w:r w:rsidRPr="00A55CC1">
        <w:rPr>
          <w:szCs w:val="22"/>
          <w:u w:val="single"/>
        </w:rPr>
        <w:t>sieben</w:t>
      </w:r>
      <w:r>
        <w:rPr>
          <w:szCs w:val="22"/>
        </w:rPr>
        <w:t xml:space="preserve"> Jahren</w:t>
      </w:r>
      <w:r w:rsidR="00F318A0">
        <w:rPr>
          <w:rStyle w:val="Funotenzeichen"/>
          <w:szCs w:val="22"/>
        </w:rPr>
        <w:footnoteReference w:id="1"/>
      </w:r>
      <w:r>
        <w:rPr>
          <w:szCs w:val="22"/>
        </w:rPr>
        <w:t xml:space="preserve"> in der Schweiz von den AOZ </w:t>
      </w:r>
      <w:r w:rsidR="000E4E9C">
        <w:rPr>
          <w:szCs w:val="22"/>
        </w:rPr>
        <w:t>an die</w:t>
      </w:r>
      <w:r>
        <w:rPr>
          <w:szCs w:val="22"/>
        </w:rPr>
        <w:t xml:space="preserve"> SOD übergeben:</w:t>
      </w:r>
    </w:p>
    <w:p w14:paraId="544623AD" w14:textId="13DB267F" w:rsidR="00D353C5" w:rsidRPr="00D353C5" w:rsidRDefault="00D353C5" w:rsidP="00D353C5">
      <w:pPr>
        <w:pStyle w:val="Absatz0"/>
        <w:spacing w:line="276" w:lineRule="auto"/>
        <w:rPr>
          <w:szCs w:val="22"/>
        </w:rPr>
      </w:pPr>
    </w:p>
    <w:p w14:paraId="21D384A8" w14:textId="62087308" w:rsidR="00D353C5" w:rsidRPr="00D353C5" w:rsidRDefault="00D353C5" w:rsidP="00D353C5">
      <w:pPr>
        <w:pStyle w:val="Absatz0"/>
        <w:numPr>
          <w:ilvl w:val="0"/>
          <w:numId w:val="37"/>
        </w:numPr>
        <w:spacing w:line="276" w:lineRule="auto"/>
        <w:rPr>
          <w:szCs w:val="22"/>
        </w:rPr>
      </w:pPr>
      <w:r w:rsidRPr="00D353C5">
        <w:rPr>
          <w:szCs w:val="22"/>
        </w:rPr>
        <w:t>anerkannte Flüchtlinge (Aufenthaltsstatus B FL)</w:t>
      </w:r>
    </w:p>
    <w:p w14:paraId="107BA580" w14:textId="15563040" w:rsidR="00D353C5" w:rsidRDefault="00D353C5" w:rsidP="00D353C5">
      <w:pPr>
        <w:pStyle w:val="Absatz0"/>
        <w:numPr>
          <w:ilvl w:val="0"/>
          <w:numId w:val="37"/>
        </w:numPr>
        <w:spacing w:line="276" w:lineRule="auto"/>
        <w:rPr>
          <w:szCs w:val="22"/>
        </w:rPr>
      </w:pPr>
      <w:r w:rsidRPr="00D353C5">
        <w:rPr>
          <w:szCs w:val="22"/>
        </w:rPr>
        <w:t>vorläufig aufgenommene Flüchtlinge (Aufenthaltsstatus F VA FL)</w:t>
      </w:r>
    </w:p>
    <w:p w14:paraId="09120FF7" w14:textId="77777777" w:rsidR="00D353C5" w:rsidRDefault="00D353C5" w:rsidP="003E0C5A">
      <w:pPr>
        <w:pStyle w:val="Absatz0"/>
        <w:spacing w:line="276" w:lineRule="auto"/>
        <w:rPr>
          <w:szCs w:val="22"/>
        </w:rPr>
      </w:pPr>
    </w:p>
    <w:p w14:paraId="2B4D8150" w14:textId="29F1C62E" w:rsidR="00C71188" w:rsidRDefault="00A55CC1" w:rsidP="003E0C5A">
      <w:pPr>
        <w:pStyle w:val="Absatz0"/>
        <w:spacing w:line="276" w:lineRule="auto"/>
        <w:rPr>
          <w:szCs w:val="22"/>
        </w:rPr>
      </w:pPr>
      <w:r>
        <w:rPr>
          <w:szCs w:val="22"/>
        </w:rPr>
        <w:t>Die Zuständigkeit wechselt erst dann von den AOZ zur SOD, wenn keine Person der Unterstützungseinheit an einem von der Fachstelle Integration (FI) akkreditierten Angebot</w:t>
      </w:r>
      <w:r w:rsidR="00586616">
        <w:rPr>
          <w:rStyle w:val="Funotenzeichen"/>
          <w:szCs w:val="22"/>
        </w:rPr>
        <w:footnoteReference w:id="2"/>
      </w:r>
      <w:r>
        <w:rPr>
          <w:szCs w:val="22"/>
        </w:rPr>
        <w:t xml:space="preserve"> teilnimmt und für keine Person eine solche Teilnahme geplant ist (vgl. Ausführungen im Kap. 2.4.1 der Zusammenarbeitsvereinbarung).</w:t>
      </w:r>
    </w:p>
    <w:p w14:paraId="3C7EDAE5" w14:textId="69A049EC" w:rsidR="006749EE" w:rsidRDefault="006749EE" w:rsidP="003E0C5A">
      <w:pPr>
        <w:pStyle w:val="Absatz0"/>
        <w:spacing w:line="276" w:lineRule="auto"/>
        <w:rPr>
          <w:szCs w:val="22"/>
        </w:rPr>
      </w:pPr>
    </w:p>
    <w:p w14:paraId="7D203B8E" w14:textId="33F97F15" w:rsidR="00A55CC1" w:rsidRDefault="00A55CC1" w:rsidP="003E0C5A">
      <w:pPr>
        <w:pStyle w:val="Absatz0"/>
        <w:spacing w:line="276" w:lineRule="auto"/>
        <w:rPr>
          <w:szCs w:val="22"/>
        </w:rPr>
      </w:pPr>
      <w:r>
        <w:rPr>
          <w:szCs w:val="22"/>
        </w:rPr>
        <w:t xml:space="preserve">Die Zuständigkeit wechselt nur dann von den SOD zur AOZ, wenn ein laufender Fall durch </w:t>
      </w:r>
      <w:r w:rsidR="00FE1CDC">
        <w:rPr>
          <w:szCs w:val="22"/>
        </w:rPr>
        <w:t xml:space="preserve">eine </w:t>
      </w:r>
      <w:r>
        <w:rPr>
          <w:szCs w:val="22"/>
        </w:rPr>
        <w:t>Erweiterung</w:t>
      </w:r>
      <w:r w:rsidR="00FE1CDC">
        <w:rPr>
          <w:szCs w:val="22"/>
        </w:rPr>
        <w:t xml:space="preserve"> des Falles</w:t>
      </w:r>
      <w:r>
        <w:rPr>
          <w:szCs w:val="22"/>
        </w:rPr>
        <w:t xml:space="preserve"> (z.B. Heirat) zu einem Mischfall wird (Mischfall = </w:t>
      </w:r>
      <w:r w:rsidR="00FE1CDC">
        <w:rPr>
          <w:szCs w:val="22"/>
        </w:rPr>
        <w:t xml:space="preserve">mind. </w:t>
      </w:r>
      <w:r>
        <w:rPr>
          <w:szCs w:val="22"/>
        </w:rPr>
        <w:t>eine Person wird nach den Bestimmungen der Asylfürsorge (</w:t>
      </w:r>
      <w:proofErr w:type="spellStart"/>
      <w:r>
        <w:rPr>
          <w:szCs w:val="22"/>
        </w:rPr>
        <w:t>AfV</w:t>
      </w:r>
      <w:proofErr w:type="spellEnd"/>
      <w:r>
        <w:rPr>
          <w:szCs w:val="22"/>
        </w:rPr>
        <w:t xml:space="preserve">) unterstützt und </w:t>
      </w:r>
      <w:r w:rsidR="00FE1CDC">
        <w:rPr>
          <w:szCs w:val="22"/>
        </w:rPr>
        <w:t xml:space="preserve">mind. </w:t>
      </w:r>
      <w:r>
        <w:rPr>
          <w:szCs w:val="22"/>
        </w:rPr>
        <w:t>eine Person wird nach den</w:t>
      </w:r>
      <w:r w:rsidR="00A328BD">
        <w:rPr>
          <w:szCs w:val="22"/>
        </w:rPr>
        <w:t xml:space="preserve"> SKOS-Richtlinien unterstützt) (vgl. auch Kap. 2.3 der Zusammenarbeitsvereinbarung). </w:t>
      </w:r>
    </w:p>
    <w:p w14:paraId="60B27049" w14:textId="11E48B55" w:rsidR="00CA7F89" w:rsidRDefault="00CA7F89" w:rsidP="003E0C5A">
      <w:pPr>
        <w:pStyle w:val="Absatz0"/>
        <w:spacing w:line="276" w:lineRule="auto"/>
        <w:rPr>
          <w:szCs w:val="22"/>
        </w:rPr>
      </w:pPr>
    </w:p>
    <w:p w14:paraId="07C2083C" w14:textId="39C29CCC" w:rsidR="00116A0F" w:rsidRDefault="00116A0F" w:rsidP="003E0C5A">
      <w:pPr>
        <w:pStyle w:val="Absatz0"/>
        <w:spacing w:line="276" w:lineRule="auto"/>
        <w:rPr>
          <w:szCs w:val="22"/>
        </w:rPr>
      </w:pPr>
    </w:p>
    <w:p w14:paraId="46C6209D" w14:textId="5085E557" w:rsidR="00116A0F" w:rsidRDefault="00116A0F" w:rsidP="003E0C5A">
      <w:pPr>
        <w:pStyle w:val="Absatz0"/>
        <w:spacing w:line="276" w:lineRule="auto"/>
        <w:rPr>
          <w:szCs w:val="22"/>
        </w:rPr>
      </w:pPr>
    </w:p>
    <w:p w14:paraId="3BBC2B73" w14:textId="77777777" w:rsidR="008F5A63" w:rsidRDefault="008F5A63" w:rsidP="003E0C5A">
      <w:pPr>
        <w:pStyle w:val="Absatz0"/>
        <w:spacing w:line="276" w:lineRule="auto"/>
        <w:rPr>
          <w:szCs w:val="22"/>
        </w:rPr>
      </w:pPr>
    </w:p>
    <w:p w14:paraId="1A55737D" w14:textId="1A4A4A3B" w:rsidR="00C71188" w:rsidRDefault="00FB58E4" w:rsidP="00C71188">
      <w:pPr>
        <w:pStyle w:val="berschrift1"/>
      </w:pPr>
      <w:r>
        <w:lastRenderedPageBreak/>
        <w:t>Fallübergaben von den AOZ zur SOD</w:t>
      </w:r>
    </w:p>
    <w:p w14:paraId="35C45613" w14:textId="08659F02" w:rsidR="00616B71" w:rsidRDefault="00CA7F89" w:rsidP="00616B71">
      <w:pPr>
        <w:pStyle w:val="Absatz0"/>
        <w:spacing w:after="120" w:line="276" w:lineRule="auto"/>
        <w:rPr>
          <w:szCs w:val="22"/>
        </w:rPr>
      </w:pPr>
      <w:r>
        <w:rPr>
          <w:szCs w:val="22"/>
        </w:rPr>
        <w:t>Der Ablauf der Fallübergaben ist in Kap. 2.4.3 der Zusammenar</w:t>
      </w:r>
      <w:r w:rsidR="00616B71">
        <w:rPr>
          <w:szCs w:val="22"/>
        </w:rPr>
        <w:t>beitsvereinbarung festgehalten:</w:t>
      </w:r>
    </w:p>
    <w:tbl>
      <w:tblPr>
        <w:tblStyle w:val="Tabellenraster"/>
        <w:tblW w:w="0" w:type="auto"/>
        <w:tblLook w:val="04A0" w:firstRow="1" w:lastRow="0" w:firstColumn="1" w:lastColumn="0" w:noHBand="0" w:noVBand="1"/>
      </w:tblPr>
      <w:tblGrid>
        <w:gridCol w:w="9062"/>
      </w:tblGrid>
      <w:tr w:rsidR="00616B71" w14:paraId="390B8CB8" w14:textId="77777777" w:rsidTr="00616B71">
        <w:tc>
          <w:tcPr>
            <w:tcW w:w="9062" w:type="dxa"/>
          </w:tcPr>
          <w:p w14:paraId="56C1A162" w14:textId="77777777" w:rsidR="00616B71" w:rsidRPr="00616B71" w:rsidRDefault="00616B71" w:rsidP="00616B71">
            <w:pPr>
              <w:pStyle w:val="Absatz0"/>
              <w:numPr>
                <w:ilvl w:val="0"/>
                <w:numId w:val="39"/>
              </w:numPr>
              <w:spacing w:after="120" w:line="276" w:lineRule="auto"/>
              <w:rPr>
                <w:szCs w:val="22"/>
              </w:rPr>
            </w:pPr>
            <w:r w:rsidRPr="00616B71">
              <w:rPr>
                <w:szCs w:val="22"/>
              </w:rPr>
              <w:t xml:space="preserve">Die verantwortliche Stellenleitung der AOZ informiert </w:t>
            </w:r>
            <w:r>
              <w:rPr>
                <w:szCs w:val="22"/>
              </w:rPr>
              <w:t>die Stellenleitung des zuständi</w:t>
            </w:r>
            <w:r w:rsidRPr="00616B71">
              <w:rPr>
                <w:szCs w:val="22"/>
              </w:rPr>
              <w:t xml:space="preserve">gen </w:t>
            </w:r>
            <w:proofErr w:type="spellStart"/>
            <w:r w:rsidRPr="00616B71">
              <w:rPr>
                <w:szCs w:val="22"/>
              </w:rPr>
              <w:t>Intak</w:t>
            </w:r>
            <w:r>
              <w:rPr>
                <w:szCs w:val="22"/>
              </w:rPr>
              <w:t>e</w:t>
            </w:r>
            <w:proofErr w:type="spellEnd"/>
            <w:r>
              <w:rPr>
                <w:szCs w:val="22"/>
              </w:rPr>
              <w:t xml:space="preserve"> der SOD und deren Stellvertret</w:t>
            </w:r>
            <w:r w:rsidRPr="00616B71">
              <w:rPr>
                <w:szCs w:val="22"/>
              </w:rPr>
              <w:t xml:space="preserve">ung mindestens sechs Wochen vor dem Zuständigkeitswechsel per Mail. Dieser erfolgt immer auf Anfang Monat. </w:t>
            </w:r>
          </w:p>
          <w:p w14:paraId="5D590B62" w14:textId="77777777" w:rsidR="00616B71" w:rsidRPr="00616B71" w:rsidRDefault="00616B71" w:rsidP="00616B71">
            <w:pPr>
              <w:pStyle w:val="Absatz0"/>
              <w:numPr>
                <w:ilvl w:val="0"/>
                <w:numId w:val="39"/>
              </w:numPr>
              <w:spacing w:after="120" w:line="276" w:lineRule="auto"/>
              <w:rPr>
                <w:szCs w:val="22"/>
              </w:rPr>
            </w:pPr>
            <w:r w:rsidRPr="00616B71">
              <w:rPr>
                <w:szCs w:val="22"/>
              </w:rPr>
              <w:t>Die Fallführung der AOZ bereitet die Fallübergabe vor.</w:t>
            </w:r>
            <w:r>
              <w:rPr>
                <w:szCs w:val="22"/>
              </w:rPr>
              <w:t xml:space="preserve"> Hierfür sind die aktuellen For</w:t>
            </w:r>
            <w:r w:rsidRPr="00616B71">
              <w:rPr>
                <w:szCs w:val="22"/>
              </w:rPr>
              <w:t>mulare "Fallübergabe" und "Unterlagenliste Fallüberga</w:t>
            </w:r>
            <w:r>
              <w:rPr>
                <w:szCs w:val="22"/>
              </w:rPr>
              <w:t>be" (inkl. Unterlagen) auszufüllen.</w:t>
            </w:r>
          </w:p>
          <w:p w14:paraId="3C16A630" w14:textId="77777777" w:rsidR="00616B71" w:rsidRPr="00616B71" w:rsidRDefault="00616B71" w:rsidP="00616B71">
            <w:pPr>
              <w:pStyle w:val="Absatz0"/>
              <w:numPr>
                <w:ilvl w:val="0"/>
                <w:numId w:val="39"/>
              </w:numPr>
              <w:spacing w:after="120" w:line="276" w:lineRule="auto"/>
              <w:rPr>
                <w:szCs w:val="22"/>
              </w:rPr>
            </w:pPr>
            <w:r w:rsidRPr="00616B71">
              <w:rPr>
                <w:szCs w:val="22"/>
              </w:rPr>
              <w:t>Diese Formulare inkl. Unterlagen werden spätestens vier Wochen vor dem Zustä</w:t>
            </w:r>
            <w:r>
              <w:rPr>
                <w:szCs w:val="22"/>
              </w:rPr>
              <w:t>ndig</w:t>
            </w:r>
            <w:r w:rsidRPr="00616B71">
              <w:rPr>
                <w:szCs w:val="22"/>
              </w:rPr>
              <w:t xml:space="preserve">keitswechsel von der Fallführung der AOZ per Mail an </w:t>
            </w:r>
            <w:r>
              <w:rPr>
                <w:szCs w:val="22"/>
              </w:rPr>
              <w:t>die Stellenleitung und stellver</w:t>
            </w:r>
            <w:r w:rsidRPr="00616B71">
              <w:rPr>
                <w:szCs w:val="22"/>
              </w:rPr>
              <w:t xml:space="preserve">tretende Stellenleitung des </w:t>
            </w:r>
            <w:r>
              <w:rPr>
                <w:szCs w:val="22"/>
              </w:rPr>
              <w:t xml:space="preserve">zuständigen </w:t>
            </w:r>
            <w:proofErr w:type="spellStart"/>
            <w:r>
              <w:rPr>
                <w:szCs w:val="22"/>
              </w:rPr>
              <w:t>Intakes</w:t>
            </w:r>
            <w:proofErr w:type="spellEnd"/>
            <w:r>
              <w:rPr>
                <w:szCs w:val="22"/>
              </w:rPr>
              <w:t xml:space="preserve"> geschickt. </w:t>
            </w:r>
          </w:p>
          <w:p w14:paraId="43E8121C" w14:textId="0EAFF81F" w:rsidR="00616B71" w:rsidRPr="00616B71" w:rsidRDefault="00616B71" w:rsidP="00116A0F">
            <w:pPr>
              <w:pStyle w:val="Absatz0"/>
              <w:numPr>
                <w:ilvl w:val="0"/>
                <w:numId w:val="39"/>
              </w:numPr>
              <w:spacing w:after="120" w:line="276" w:lineRule="auto"/>
              <w:rPr>
                <w:szCs w:val="22"/>
              </w:rPr>
            </w:pPr>
            <w:r w:rsidRPr="00616B71">
              <w:rPr>
                <w:szCs w:val="22"/>
              </w:rPr>
              <w:t xml:space="preserve">Das </w:t>
            </w:r>
            <w:proofErr w:type="spellStart"/>
            <w:r w:rsidRPr="00616B71">
              <w:rPr>
                <w:szCs w:val="22"/>
              </w:rPr>
              <w:t>Intake</w:t>
            </w:r>
            <w:proofErr w:type="spellEnd"/>
            <w:r w:rsidRPr="00616B71">
              <w:rPr>
                <w:szCs w:val="22"/>
              </w:rPr>
              <w:t xml:space="preserve"> der SOD nimmt den Fall auf und lädt die Klientinnen und Klienten vor dem Datum des Zuständigkeitswechsels zu einem </w:t>
            </w:r>
            <w:r w:rsidR="00116A0F">
              <w:rPr>
                <w:szCs w:val="22"/>
              </w:rPr>
              <w:t xml:space="preserve">Orientierungsgespräch oder Gespräch Leistungsentscheid </w:t>
            </w:r>
            <w:r w:rsidR="00601E99">
              <w:rPr>
                <w:szCs w:val="22"/>
              </w:rPr>
              <w:t>(</w:t>
            </w:r>
            <w:r w:rsidR="000C7BD5">
              <w:rPr>
                <w:szCs w:val="22"/>
              </w:rPr>
              <w:t>G</w:t>
            </w:r>
            <w:r w:rsidR="00601E99">
              <w:rPr>
                <w:szCs w:val="22"/>
              </w:rPr>
              <w:t xml:space="preserve">LE) </w:t>
            </w:r>
            <w:r>
              <w:rPr>
                <w:szCs w:val="22"/>
              </w:rPr>
              <w:t>ein. Die Fallfüh</w:t>
            </w:r>
            <w:r w:rsidRPr="00616B71">
              <w:rPr>
                <w:szCs w:val="22"/>
              </w:rPr>
              <w:t>rung SOD gibt der Fallführung AOZ das Datum d</w:t>
            </w:r>
            <w:r>
              <w:rPr>
                <w:szCs w:val="22"/>
              </w:rPr>
              <w:t>ieses Erstgesprächs umgehend be</w:t>
            </w:r>
            <w:r w:rsidRPr="00616B71">
              <w:rPr>
                <w:szCs w:val="22"/>
              </w:rPr>
              <w:t>kannt. Bei individuell vorhandenem Bedarf an Zusatz</w:t>
            </w:r>
            <w:r>
              <w:rPr>
                <w:szCs w:val="22"/>
              </w:rPr>
              <w:t>informationen nimmt die Fallfüh</w:t>
            </w:r>
            <w:r w:rsidRPr="00616B71">
              <w:rPr>
                <w:szCs w:val="22"/>
              </w:rPr>
              <w:t>rung SOD direkt mit der bisher zuständigen Person der AOZ Kontakt auf.</w:t>
            </w:r>
          </w:p>
        </w:tc>
      </w:tr>
    </w:tbl>
    <w:p w14:paraId="2BF3E280" w14:textId="77777777" w:rsidR="00616B71" w:rsidRPr="00616B71" w:rsidRDefault="00616B71" w:rsidP="00616B71">
      <w:pPr>
        <w:pStyle w:val="Absatz0"/>
        <w:spacing w:after="120" w:line="276" w:lineRule="auto"/>
        <w:rPr>
          <w:szCs w:val="22"/>
        </w:rPr>
      </w:pPr>
    </w:p>
    <w:p w14:paraId="4DB89EBC" w14:textId="01416990" w:rsidR="00C71188" w:rsidRDefault="00CA7F89" w:rsidP="0096177F">
      <w:pPr>
        <w:pStyle w:val="Absatz0"/>
        <w:spacing w:after="120" w:line="276" w:lineRule="auto"/>
        <w:rPr>
          <w:szCs w:val="22"/>
        </w:rPr>
      </w:pPr>
      <w:r>
        <w:rPr>
          <w:szCs w:val="22"/>
        </w:rPr>
        <w:t>Folgende Punkte sind bei der Fallaufnahme</w:t>
      </w:r>
      <w:r w:rsidR="00FE1CDC">
        <w:rPr>
          <w:szCs w:val="22"/>
        </w:rPr>
        <w:t xml:space="preserve"> </w:t>
      </w:r>
      <w:r w:rsidR="001547BF">
        <w:rPr>
          <w:szCs w:val="22"/>
        </w:rPr>
        <w:t xml:space="preserve">im </w:t>
      </w:r>
      <w:proofErr w:type="spellStart"/>
      <w:r w:rsidR="001547BF">
        <w:rPr>
          <w:szCs w:val="22"/>
        </w:rPr>
        <w:t>Intake</w:t>
      </w:r>
      <w:proofErr w:type="spellEnd"/>
      <w:r w:rsidR="001547BF">
        <w:rPr>
          <w:szCs w:val="22"/>
        </w:rPr>
        <w:t xml:space="preserve"> </w:t>
      </w:r>
      <w:r w:rsidR="00FE1CDC">
        <w:rPr>
          <w:szCs w:val="22"/>
        </w:rPr>
        <w:t>speziell</w:t>
      </w:r>
      <w:r>
        <w:rPr>
          <w:szCs w:val="22"/>
        </w:rPr>
        <w:t xml:space="preserve"> zu beachten:</w:t>
      </w:r>
    </w:p>
    <w:p w14:paraId="157A0466" w14:textId="1984823B" w:rsidR="0096177F" w:rsidRPr="00FD72C9" w:rsidRDefault="00962AAF" w:rsidP="00FD72C9">
      <w:pPr>
        <w:pStyle w:val="Absatz0"/>
        <w:numPr>
          <w:ilvl w:val="0"/>
          <w:numId w:val="38"/>
        </w:numPr>
        <w:spacing w:after="120" w:line="276" w:lineRule="auto"/>
        <w:rPr>
          <w:szCs w:val="22"/>
        </w:rPr>
      </w:pPr>
      <w:r>
        <w:rPr>
          <w:szCs w:val="22"/>
        </w:rPr>
        <w:t xml:space="preserve">Alle Unterlagen sowie </w:t>
      </w:r>
      <w:r w:rsidR="00FD72C9">
        <w:rPr>
          <w:szCs w:val="22"/>
        </w:rPr>
        <w:t>das</w:t>
      </w:r>
      <w:r>
        <w:rPr>
          <w:szCs w:val="22"/>
        </w:rPr>
        <w:t xml:space="preserve"> Formular "Fallübergabe" werden in elektronischer Form von der AOZ per Mail an die Stellenleitung (SL) und stellvertretende SL des jeweiligen </w:t>
      </w:r>
      <w:proofErr w:type="spellStart"/>
      <w:r>
        <w:rPr>
          <w:szCs w:val="22"/>
        </w:rPr>
        <w:t>Intake</w:t>
      </w:r>
      <w:proofErr w:type="spellEnd"/>
      <w:r>
        <w:rPr>
          <w:szCs w:val="22"/>
        </w:rPr>
        <w:t xml:space="preserve"> geschickt (mind. vier Wochen vor dem Zuständigkeitswechsel). Diese sind nach der Falleröffnung im </w:t>
      </w:r>
      <w:proofErr w:type="spellStart"/>
      <w:r>
        <w:rPr>
          <w:szCs w:val="22"/>
        </w:rPr>
        <w:t>KiSS</w:t>
      </w:r>
      <w:proofErr w:type="spellEnd"/>
      <w:r>
        <w:rPr>
          <w:szCs w:val="22"/>
        </w:rPr>
        <w:t xml:space="preserve"> abzulegen.</w:t>
      </w:r>
    </w:p>
    <w:p w14:paraId="686DEED4" w14:textId="6853233F" w:rsidR="0079654D" w:rsidRDefault="00FD72C9" w:rsidP="009E7B88">
      <w:pPr>
        <w:pStyle w:val="Absatz0"/>
        <w:numPr>
          <w:ilvl w:val="0"/>
          <w:numId w:val="38"/>
        </w:numPr>
        <w:spacing w:after="120" w:line="276" w:lineRule="auto"/>
        <w:rPr>
          <w:szCs w:val="22"/>
        </w:rPr>
      </w:pPr>
      <w:r>
        <w:rPr>
          <w:szCs w:val="22"/>
        </w:rPr>
        <w:t>Klientinnen und Klienten (</w:t>
      </w:r>
      <w:r w:rsidR="0079654D">
        <w:rPr>
          <w:szCs w:val="22"/>
        </w:rPr>
        <w:t>KL</w:t>
      </w:r>
      <w:r>
        <w:rPr>
          <w:szCs w:val="22"/>
        </w:rPr>
        <w:t>)</w:t>
      </w:r>
      <w:r w:rsidR="0079654D">
        <w:rPr>
          <w:szCs w:val="22"/>
        </w:rPr>
        <w:t xml:space="preserve">, welche von der AOZ an die SOD übergeben werden, müssen keinen neuen Antrag auf wirtschaftlich Hilfe (WH) stellen. </w:t>
      </w:r>
    </w:p>
    <w:p w14:paraId="40CDC7BA" w14:textId="4113997D" w:rsidR="0096177F" w:rsidRDefault="006558A3" w:rsidP="009E7B88">
      <w:pPr>
        <w:pStyle w:val="Absatz0"/>
        <w:numPr>
          <w:ilvl w:val="0"/>
          <w:numId w:val="38"/>
        </w:numPr>
        <w:spacing w:after="120" w:line="276" w:lineRule="auto"/>
        <w:rPr>
          <w:szCs w:val="22"/>
        </w:rPr>
      </w:pPr>
      <w:r>
        <w:rPr>
          <w:szCs w:val="22"/>
        </w:rPr>
        <w:t xml:space="preserve">Der laufende Leistungsentscheid (LE) von der AOZ wird vom jeweiligen </w:t>
      </w:r>
      <w:proofErr w:type="spellStart"/>
      <w:r>
        <w:rPr>
          <w:szCs w:val="22"/>
        </w:rPr>
        <w:t>Intake</w:t>
      </w:r>
      <w:proofErr w:type="spellEnd"/>
      <w:r>
        <w:rPr>
          <w:szCs w:val="22"/>
        </w:rPr>
        <w:t xml:space="preserve"> übernommen</w:t>
      </w:r>
      <w:r w:rsidR="00116A0F">
        <w:rPr>
          <w:szCs w:val="22"/>
        </w:rPr>
        <w:t xml:space="preserve">, sofern er noch mindestens sechs Monate gültig ist. In diesen Fällen ist kein Orientierungsgespräch notwendig. Die Personen können direkt zu einem Gespräch Leistungsentscheid mit einer/einem Sozialarbeitenden eingeladen werden. Hier gilt zu beachten, dass dieses erste Gespräch </w:t>
      </w:r>
      <w:r w:rsidR="00116A0F" w:rsidRPr="000E4E9C">
        <w:rPr>
          <w:szCs w:val="22"/>
          <w:u w:val="single"/>
        </w:rPr>
        <w:t>vor</w:t>
      </w:r>
      <w:r w:rsidR="00116A0F">
        <w:rPr>
          <w:szCs w:val="22"/>
        </w:rPr>
        <w:t xml:space="preserve"> dem Zeitpunkt des Zuständigkeitswechsels stattfinden muss. Die Fallführung der AOZ ist über das Datum dieses Gesprächs direkt zu informieren.</w:t>
      </w:r>
    </w:p>
    <w:p w14:paraId="6A6A1CE4" w14:textId="25DF4BD8" w:rsidR="00601E99" w:rsidRDefault="00116A0F" w:rsidP="00601E99">
      <w:pPr>
        <w:pStyle w:val="Absatz0"/>
        <w:numPr>
          <w:ilvl w:val="0"/>
          <w:numId w:val="38"/>
        </w:numPr>
        <w:spacing w:after="120" w:line="276" w:lineRule="auto"/>
        <w:rPr>
          <w:szCs w:val="22"/>
        </w:rPr>
      </w:pPr>
      <w:r>
        <w:rPr>
          <w:szCs w:val="22"/>
        </w:rPr>
        <w:t xml:space="preserve">Wenn der laufende LE der AOZ weniger als 6 Monate gültig ist, ist vom jeweiligen </w:t>
      </w:r>
      <w:proofErr w:type="spellStart"/>
      <w:r>
        <w:rPr>
          <w:szCs w:val="22"/>
        </w:rPr>
        <w:t>Intake</w:t>
      </w:r>
      <w:proofErr w:type="spellEnd"/>
      <w:r>
        <w:rPr>
          <w:szCs w:val="22"/>
        </w:rPr>
        <w:t xml:space="preserve"> ein neuer LE zu erstellen. In diesen Fällen </w:t>
      </w:r>
      <w:r w:rsidR="00601E99">
        <w:rPr>
          <w:szCs w:val="22"/>
        </w:rPr>
        <w:t xml:space="preserve">sind die Personen zu einem Orientierungsgespräch einzuladen. Hier gilt ebenfalls zu beachten, dass dieses erste Gespräch </w:t>
      </w:r>
      <w:r w:rsidR="00601E99" w:rsidRPr="000E4E9C">
        <w:rPr>
          <w:szCs w:val="22"/>
          <w:u w:val="single"/>
        </w:rPr>
        <w:t>vor</w:t>
      </w:r>
      <w:r w:rsidR="00601E99">
        <w:rPr>
          <w:szCs w:val="22"/>
        </w:rPr>
        <w:t xml:space="preserve"> dem Zeitpunkt des Zuständigkeitswechsels stattfinden muss. Die Fallführung der AOZ ist über das Datum dieses Gesprächs direkt zu informieren.</w:t>
      </w:r>
    </w:p>
    <w:p w14:paraId="02EB1F9B" w14:textId="245183B0" w:rsidR="0079654D" w:rsidRDefault="0079654D" w:rsidP="009E7B88">
      <w:pPr>
        <w:pStyle w:val="Absatz0"/>
        <w:numPr>
          <w:ilvl w:val="0"/>
          <w:numId w:val="38"/>
        </w:numPr>
        <w:spacing w:after="120" w:line="276" w:lineRule="auto"/>
        <w:rPr>
          <w:szCs w:val="22"/>
        </w:rPr>
      </w:pPr>
      <w:r>
        <w:rPr>
          <w:szCs w:val="22"/>
        </w:rPr>
        <w:t xml:space="preserve">KL, welche von der AOZ an die SOD übergeben werden, müssen im ersten Gespräch </w:t>
      </w:r>
      <w:r w:rsidR="00A061D6">
        <w:rPr>
          <w:szCs w:val="22"/>
        </w:rPr>
        <w:t>auf die Rechte und Pflichten hingewiesen werden. D</w:t>
      </w:r>
      <w:r>
        <w:rPr>
          <w:szCs w:val="22"/>
        </w:rPr>
        <w:t xml:space="preserve">as Merkblatt "Rechte und Pflichten" </w:t>
      </w:r>
      <w:r w:rsidR="00A061D6">
        <w:rPr>
          <w:szCs w:val="22"/>
        </w:rPr>
        <w:t xml:space="preserve">muss von den KL </w:t>
      </w:r>
      <w:r>
        <w:rPr>
          <w:szCs w:val="22"/>
        </w:rPr>
        <w:t>unterschr</w:t>
      </w:r>
      <w:r w:rsidR="007E32AE">
        <w:rPr>
          <w:szCs w:val="22"/>
        </w:rPr>
        <w:t>ie</w:t>
      </w:r>
      <w:r>
        <w:rPr>
          <w:szCs w:val="22"/>
        </w:rPr>
        <w:t>ben</w:t>
      </w:r>
      <w:r w:rsidR="00A061D6">
        <w:rPr>
          <w:szCs w:val="22"/>
        </w:rPr>
        <w:t xml:space="preserve"> werden</w:t>
      </w:r>
      <w:r>
        <w:rPr>
          <w:szCs w:val="22"/>
        </w:rPr>
        <w:t xml:space="preserve"> (als separates Dokument, da sie keinen Antrag auf WH bei den SOD stellen und unterzeichnen).</w:t>
      </w:r>
    </w:p>
    <w:p w14:paraId="6635C203" w14:textId="5BC32589" w:rsidR="00601E99" w:rsidRDefault="00601E99" w:rsidP="009E7B88">
      <w:pPr>
        <w:pStyle w:val="Absatz0"/>
        <w:numPr>
          <w:ilvl w:val="0"/>
          <w:numId w:val="38"/>
        </w:numPr>
        <w:spacing w:after="120" w:line="276" w:lineRule="auto"/>
        <w:rPr>
          <w:szCs w:val="22"/>
        </w:rPr>
      </w:pPr>
      <w:r>
        <w:rPr>
          <w:szCs w:val="22"/>
        </w:rPr>
        <w:lastRenderedPageBreak/>
        <w:t xml:space="preserve">Entscheide, welche von der AOZ erstellt wurden und zum Zeitpunkt der Fallübergabe aktuell sind, werden von den SOD übernommen und weitergeführt (vgl. Zusammenarbeitsvereinbarung Kap. 2.4.6). </w:t>
      </w:r>
    </w:p>
    <w:p w14:paraId="30F2C0FE" w14:textId="2FF5E720" w:rsidR="00DA76A7" w:rsidRDefault="00DA76A7" w:rsidP="003E0C5A">
      <w:pPr>
        <w:pStyle w:val="Absatz0"/>
        <w:numPr>
          <w:ilvl w:val="0"/>
          <w:numId w:val="38"/>
        </w:numPr>
        <w:spacing w:after="120" w:line="276" w:lineRule="auto"/>
        <w:rPr>
          <w:szCs w:val="22"/>
        </w:rPr>
      </w:pPr>
      <w:r>
        <w:rPr>
          <w:szCs w:val="22"/>
        </w:rPr>
        <w:t xml:space="preserve">Bei der Fallaufnahme im </w:t>
      </w:r>
      <w:proofErr w:type="spellStart"/>
      <w:r>
        <w:rPr>
          <w:szCs w:val="22"/>
        </w:rPr>
        <w:t>KiSS</w:t>
      </w:r>
      <w:proofErr w:type="spellEnd"/>
      <w:r>
        <w:rPr>
          <w:szCs w:val="22"/>
        </w:rPr>
        <w:t xml:space="preserve"> ist zu prüfen, ob die vorhandenen Personendaten mit denjenigen im OMEGA übereinstimmen (insb. bzgl. Zivilstand). Ansonsten sind die Daten gemäss OMEGA anzupassen. </w:t>
      </w:r>
    </w:p>
    <w:p w14:paraId="57DFB07F" w14:textId="52996FA2" w:rsidR="00906EB9" w:rsidRPr="00906EB9" w:rsidRDefault="00B70F61" w:rsidP="00906EB9">
      <w:pPr>
        <w:pStyle w:val="Absatz0"/>
        <w:numPr>
          <w:ilvl w:val="0"/>
          <w:numId w:val="38"/>
        </w:numPr>
        <w:spacing w:after="120" w:line="276" w:lineRule="auto"/>
        <w:rPr>
          <w:szCs w:val="22"/>
        </w:rPr>
      </w:pPr>
      <w:r>
        <w:rPr>
          <w:szCs w:val="22"/>
        </w:rPr>
        <w:t>Es ist darauf</w:t>
      </w:r>
      <w:r w:rsidR="00217F9F">
        <w:rPr>
          <w:szCs w:val="22"/>
        </w:rPr>
        <w:t xml:space="preserve"> zu achten, dass immer das Datum der Einreise in die Schweiz im </w:t>
      </w:r>
      <w:proofErr w:type="spellStart"/>
      <w:r w:rsidR="00217F9F">
        <w:rPr>
          <w:szCs w:val="22"/>
        </w:rPr>
        <w:t>KiSS</w:t>
      </w:r>
      <w:proofErr w:type="spellEnd"/>
      <w:r w:rsidR="00217F9F">
        <w:rPr>
          <w:szCs w:val="22"/>
        </w:rPr>
        <w:t xml:space="preserve"> erfasst wird (ebenfalls im Formular "Fallübergabe" ersichtlich).</w:t>
      </w:r>
    </w:p>
    <w:p w14:paraId="672D80A2" w14:textId="385D2C99" w:rsidR="00820908" w:rsidRPr="00BB5F06" w:rsidRDefault="000557FD" w:rsidP="003E0C5A">
      <w:pPr>
        <w:pStyle w:val="Absatz0"/>
        <w:numPr>
          <w:ilvl w:val="0"/>
          <w:numId w:val="38"/>
        </w:numPr>
        <w:spacing w:after="120" w:line="276" w:lineRule="auto"/>
        <w:rPr>
          <w:szCs w:val="22"/>
        </w:rPr>
      </w:pPr>
      <w:r w:rsidRPr="00820908">
        <w:rPr>
          <w:szCs w:val="22"/>
        </w:rPr>
        <w:t xml:space="preserve">Bei der Erstellung der Unterstützungsanzeige an das KSA ist </w:t>
      </w:r>
      <w:r w:rsidR="00906EB9" w:rsidRPr="00820908">
        <w:rPr>
          <w:szCs w:val="22"/>
        </w:rPr>
        <w:t>darauf zu achten</w:t>
      </w:r>
      <w:r w:rsidRPr="00820908">
        <w:rPr>
          <w:szCs w:val="22"/>
        </w:rPr>
        <w:t>, dass</w:t>
      </w:r>
      <w:r w:rsidR="00820908" w:rsidRPr="00820908">
        <w:rPr>
          <w:szCs w:val="22"/>
        </w:rPr>
        <w:t xml:space="preserve"> der Unterstützungsbeginn korrekt eingetragen wird (erst ab dem zweiten Monat nach dem Zuständigkeitswechsel, </w:t>
      </w:r>
      <w:r w:rsidR="00820908">
        <w:rPr>
          <w:szCs w:val="22"/>
        </w:rPr>
        <w:t xml:space="preserve">da </w:t>
      </w:r>
      <w:r w:rsidR="00820908" w:rsidRPr="00820908">
        <w:rPr>
          <w:szCs w:val="22"/>
        </w:rPr>
        <w:t>für den ersten Monat nach dem Zuständigkeitswechsel die wirtschaftliche Hilfe noch von der AOZ ausgerichtet</w:t>
      </w:r>
      <w:r w:rsidR="00BB5F06">
        <w:rPr>
          <w:szCs w:val="22"/>
        </w:rPr>
        <w:t xml:space="preserve"> wird</w:t>
      </w:r>
      <w:r w:rsidR="00820908" w:rsidRPr="00820908">
        <w:rPr>
          <w:szCs w:val="22"/>
        </w:rPr>
        <w:t xml:space="preserve"> (vgl. Kap. 2.4.5 der </w:t>
      </w:r>
      <w:r w:rsidR="00820908" w:rsidRPr="00BB5F06">
        <w:rPr>
          <w:szCs w:val="22"/>
        </w:rPr>
        <w:t xml:space="preserve">Zusammenarbeitsvereinbarung)). </w:t>
      </w:r>
    </w:p>
    <w:p w14:paraId="1C464867" w14:textId="43172FE0" w:rsidR="008A6EC3" w:rsidRPr="00BB5F06" w:rsidRDefault="00820908" w:rsidP="00BB5F06">
      <w:pPr>
        <w:pStyle w:val="Absatz0"/>
        <w:numPr>
          <w:ilvl w:val="0"/>
          <w:numId w:val="38"/>
        </w:numPr>
        <w:spacing w:after="120" w:line="276" w:lineRule="auto"/>
        <w:rPr>
          <w:szCs w:val="22"/>
        </w:rPr>
      </w:pPr>
      <w:r w:rsidRPr="00BB5F06">
        <w:rPr>
          <w:szCs w:val="22"/>
        </w:rPr>
        <w:t>Weiter ist bei der Erstellung der Unterstützungsanzeige zu beachten</w:t>
      </w:r>
      <w:r w:rsidR="008F6FA6" w:rsidRPr="00BB5F06">
        <w:rPr>
          <w:szCs w:val="22"/>
        </w:rPr>
        <w:t>, dass diese a</w:t>
      </w:r>
      <w:r w:rsidRPr="00BB5F06">
        <w:rPr>
          <w:szCs w:val="22"/>
        </w:rPr>
        <w:t xml:space="preserve">uf den Namen des </w:t>
      </w:r>
      <w:proofErr w:type="spellStart"/>
      <w:r w:rsidRPr="00BB5F06">
        <w:rPr>
          <w:szCs w:val="22"/>
        </w:rPr>
        <w:t>Dossierträgers</w:t>
      </w:r>
      <w:proofErr w:type="spellEnd"/>
      <w:r w:rsidR="008F6FA6" w:rsidRPr="00BB5F06">
        <w:rPr>
          <w:szCs w:val="22"/>
        </w:rPr>
        <w:t xml:space="preserve"> bei der AOZ (aus dem Formular "Fallübergabe" ersichtlich) erstellt wird </w:t>
      </w:r>
      <w:r w:rsidR="00BB5F06" w:rsidRPr="00BB5F06">
        <w:rPr>
          <w:szCs w:val="22"/>
        </w:rPr>
        <w:t xml:space="preserve">(= Hauptperson) </w:t>
      </w:r>
      <w:r w:rsidR="008A6EC3" w:rsidRPr="00BB5F06">
        <w:rPr>
          <w:szCs w:val="22"/>
        </w:rPr>
        <w:t xml:space="preserve">(nicht auf den Namen der Fallträgerin im </w:t>
      </w:r>
      <w:proofErr w:type="spellStart"/>
      <w:r w:rsidR="008A6EC3" w:rsidRPr="00BB5F06">
        <w:rPr>
          <w:szCs w:val="22"/>
        </w:rPr>
        <w:t>KiSS</w:t>
      </w:r>
      <w:proofErr w:type="spellEnd"/>
      <w:r w:rsidR="008F6FA6" w:rsidRPr="00BB5F06">
        <w:rPr>
          <w:szCs w:val="22"/>
        </w:rPr>
        <w:t xml:space="preserve">). Bei Familien/Ehepaaren ist dies normalerweise der Mann, und nicht die Frau. </w:t>
      </w:r>
      <w:r w:rsidR="008A6EC3" w:rsidRPr="00BB5F06">
        <w:rPr>
          <w:szCs w:val="22"/>
        </w:rPr>
        <w:t>Dies ist im Hinblick auf die Weiterverrechnung mit dem KSA relevant.</w:t>
      </w:r>
    </w:p>
    <w:p w14:paraId="463F75FA" w14:textId="5677DCD9" w:rsidR="00906EB9" w:rsidRPr="00BB5F06" w:rsidRDefault="008F6FA6" w:rsidP="00906EB9">
      <w:pPr>
        <w:pStyle w:val="Absatz0"/>
        <w:numPr>
          <w:ilvl w:val="0"/>
          <w:numId w:val="38"/>
        </w:numPr>
        <w:spacing w:after="120" w:line="276" w:lineRule="auto"/>
        <w:rPr>
          <w:szCs w:val="22"/>
        </w:rPr>
      </w:pPr>
      <w:r w:rsidRPr="00BB5F06">
        <w:rPr>
          <w:szCs w:val="22"/>
        </w:rPr>
        <w:t>Gleichzeitig muss auch der WV-Einheitst</w:t>
      </w:r>
      <w:r w:rsidR="00280A9E" w:rsidRPr="00BB5F06">
        <w:rPr>
          <w:szCs w:val="22"/>
        </w:rPr>
        <w:t xml:space="preserve">räger manuell angepasst werden. Das </w:t>
      </w:r>
      <w:proofErr w:type="spellStart"/>
      <w:r w:rsidR="00280A9E" w:rsidRPr="00BB5F06">
        <w:rPr>
          <w:szCs w:val="22"/>
        </w:rPr>
        <w:t>KiSS</w:t>
      </w:r>
      <w:proofErr w:type="spellEnd"/>
      <w:r w:rsidR="00280A9E" w:rsidRPr="00BB5F06">
        <w:rPr>
          <w:szCs w:val="22"/>
        </w:rPr>
        <w:t xml:space="preserve"> nimmt für den WV-Einheitsträger automatisch die Fallträger</w:t>
      </w:r>
      <w:r w:rsidR="00C111F7" w:rsidRPr="00BB5F06">
        <w:rPr>
          <w:szCs w:val="22"/>
        </w:rPr>
        <w:t>in</w:t>
      </w:r>
      <w:r w:rsidR="00280A9E" w:rsidRPr="00BB5F06">
        <w:rPr>
          <w:szCs w:val="22"/>
        </w:rPr>
        <w:t xml:space="preserve">/den Fallträger. Der WV-Einheitsträger muss aber mit dem </w:t>
      </w:r>
      <w:proofErr w:type="spellStart"/>
      <w:r w:rsidR="00280A9E" w:rsidRPr="00BB5F06">
        <w:rPr>
          <w:szCs w:val="22"/>
        </w:rPr>
        <w:t>Dossierträger</w:t>
      </w:r>
      <w:proofErr w:type="spellEnd"/>
      <w:r w:rsidR="00280A9E" w:rsidRPr="00BB5F06">
        <w:rPr>
          <w:szCs w:val="22"/>
        </w:rPr>
        <w:t xml:space="preserve"> bei der AOZ </w:t>
      </w:r>
      <w:r w:rsidR="00820908" w:rsidRPr="00BB5F06">
        <w:rPr>
          <w:szCs w:val="22"/>
        </w:rPr>
        <w:t>(und</w:t>
      </w:r>
      <w:r w:rsidR="0005073A">
        <w:rPr>
          <w:szCs w:val="22"/>
        </w:rPr>
        <w:t xml:space="preserve"> mit der Hauptperson in der Unterstützungsanzeige) </w:t>
      </w:r>
      <w:r w:rsidR="00280A9E" w:rsidRPr="00BB5F06">
        <w:rPr>
          <w:szCs w:val="22"/>
        </w:rPr>
        <w:t>übereinstimmen und deshalb manuell angepasst werden (normalerweise ist dies der Mann, und nicht die Frau).</w:t>
      </w:r>
      <w:r w:rsidR="00B72DAF" w:rsidRPr="00BB5F06">
        <w:rPr>
          <w:szCs w:val="22"/>
        </w:rPr>
        <w:t xml:space="preserve"> Somit ist auch gewährleistet, dass die Rechnung auf denselben Namen läuft wie die Meldung ans KSA.</w:t>
      </w:r>
      <w:r w:rsidR="00280A9E" w:rsidRPr="00BB5F06">
        <w:rPr>
          <w:szCs w:val="22"/>
        </w:rPr>
        <w:t xml:space="preserve"> </w:t>
      </w:r>
      <w:r w:rsidR="007C6CEE" w:rsidRPr="00BB5F06">
        <w:rPr>
          <w:szCs w:val="22"/>
        </w:rPr>
        <w:t xml:space="preserve">In der </w:t>
      </w:r>
      <w:proofErr w:type="spellStart"/>
      <w:r w:rsidR="007C6CEE" w:rsidRPr="00BB5F06">
        <w:rPr>
          <w:szCs w:val="22"/>
        </w:rPr>
        <w:t>KiSS</w:t>
      </w:r>
      <w:proofErr w:type="spellEnd"/>
      <w:r w:rsidR="007C6CEE" w:rsidRPr="00BB5F06">
        <w:rPr>
          <w:szCs w:val="22"/>
        </w:rPr>
        <w:t xml:space="preserve">-Bedienerhilfe </w:t>
      </w:r>
      <w:r w:rsidR="00F30A1A">
        <w:rPr>
          <w:szCs w:val="22"/>
        </w:rPr>
        <w:t>"</w:t>
      </w:r>
      <w:proofErr w:type="spellStart"/>
      <w:r w:rsidR="00F30A1A">
        <w:rPr>
          <w:szCs w:val="22"/>
        </w:rPr>
        <w:fldChar w:fldCharType="begin"/>
      </w:r>
      <w:r w:rsidR="00F30A1A">
        <w:rPr>
          <w:szCs w:val="22"/>
        </w:rPr>
        <w:instrText xml:space="preserve"> HYPERLINK "https://kollaboration.intranet.stzh.ch/orga/sod-team/zd-kom/prozesse-applikationen/kissintranet/Bedienerhilfen/WV-Einheitstr%C3%A4gerwechsel%20bei%20F%C3%A4llen%20aus%20Fall%C3%BCbergaben%20von%20der%20AOZ.pdf" </w:instrText>
      </w:r>
      <w:r w:rsidR="00F30A1A">
        <w:rPr>
          <w:szCs w:val="22"/>
        </w:rPr>
      </w:r>
      <w:r w:rsidR="00F30A1A">
        <w:rPr>
          <w:szCs w:val="22"/>
        </w:rPr>
        <w:fldChar w:fldCharType="separate"/>
      </w:r>
      <w:r w:rsidR="00F30A1A" w:rsidRPr="00F30A1A">
        <w:rPr>
          <w:rStyle w:val="Hyperlink"/>
          <w:szCs w:val="22"/>
        </w:rPr>
        <w:t>Intake</w:t>
      </w:r>
      <w:proofErr w:type="spellEnd"/>
      <w:r w:rsidR="00F30A1A" w:rsidRPr="00F30A1A">
        <w:rPr>
          <w:rStyle w:val="Hyperlink"/>
          <w:szCs w:val="22"/>
        </w:rPr>
        <w:t>: WV-Einheitsträgerwechsel bei Fällen aus Fallübergaben von der AOZ</w:t>
      </w:r>
      <w:r w:rsidR="00F30A1A">
        <w:rPr>
          <w:szCs w:val="22"/>
        </w:rPr>
        <w:fldChar w:fldCharType="end"/>
      </w:r>
      <w:r w:rsidR="00F30A1A">
        <w:rPr>
          <w:szCs w:val="22"/>
        </w:rPr>
        <w:t xml:space="preserve">" </w:t>
      </w:r>
      <w:r w:rsidR="007C6CEE" w:rsidRPr="00BB5F06">
        <w:rPr>
          <w:szCs w:val="22"/>
        </w:rPr>
        <w:t xml:space="preserve">wird beschreiben, wie der WV-Einheitsträger manuell angepasst werden kann. </w:t>
      </w:r>
    </w:p>
    <w:p w14:paraId="77B9F044" w14:textId="5F9E27DD" w:rsidR="00FD61A9" w:rsidRDefault="00FD61A9" w:rsidP="003E0C5A">
      <w:pPr>
        <w:pStyle w:val="Absatz0"/>
        <w:numPr>
          <w:ilvl w:val="0"/>
          <w:numId w:val="38"/>
        </w:numPr>
        <w:spacing w:after="120" w:line="276" w:lineRule="auto"/>
        <w:rPr>
          <w:szCs w:val="22"/>
        </w:rPr>
      </w:pPr>
      <w:r>
        <w:rPr>
          <w:szCs w:val="22"/>
        </w:rPr>
        <w:t>Bei Fällen mit einer Änderung bezüglich Kostenersatz nach SHG (im Formul</w:t>
      </w:r>
      <w:r w:rsidR="003F0FFF">
        <w:rPr>
          <w:szCs w:val="22"/>
        </w:rPr>
        <w:t xml:space="preserve">ar "Fallübergabe" ersichtlich) ist folgendes zu beachten: </w:t>
      </w:r>
    </w:p>
    <w:p w14:paraId="4B08AACF" w14:textId="1353CED6" w:rsidR="00DC0660" w:rsidRDefault="00DC0660" w:rsidP="00DC0660">
      <w:pPr>
        <w:pStyle w:val="Absatz0"/>
        <w:numPr>
          <w:ilvl w:val="1"/>
          <w:numId w:val="38"/>
        </w:numPr>
        <w:spacing w:after="120" w:line="276" w:lineRule="auto"/>
        <w:rPr>
          <w:szCs w:val="22"/>
        </w:rPr>
      </w:pPr>
      <w:r>
        <w:rPr>
          <w:szCs w:val="22"/>
        </w:rPr>
        <w:t>Sollten nach der Fallübergabe Rechnungen bei den SOD eingehen, die</w:t>
      </w:r>
      <w:r w:rsidR="005330BD">
        <w:rPr>
          <w:szCs w:val="22"/>
        </w:rPr>
        <w:t xml:space="preserve"> gemäss Verbuchungsgrundsätzen</w:t>
      </w:r>
      <w:r>
        <w:rPr>
          <w:szCs w:val="22"/>
        </w:rPr>
        <w:t xml:space="preserve"> den Zeitraum vor dem Änderungsdatum der Kostenersatzpflicht betreffen, sind diese</w:t>
      </w:r>
      <w:r w:rsidR="0062513C">
        <w:rPr>
          <w:szCs w:val="22"/>
        </w:rPr>
        <w:t xml:space="preserve"> immer</w:t>
      </w:r>
      <w:r>
        <w:rPr>
          <w:szCs w:val="22"/>
        </w:rPr>
        <w:t xml:space="preserve"> der AOZ weiterzuleiten</w:t>
      </w:r>
      <w:r w:rsidR="009B0A4C">
        <w:rPr>
          <w:szCs w:val="22"/>
        </w:rPr>
        <w:t xml:space="preserve"> (z.B. Zahnarztrechnung mit Datum der </w:t>
      </w:r>
      <w:proofErr w:type="spellStart"/>
      <w:r w:rsidR="009B0A4C">
        <w:rPr>
          <w:szCs w:val="22"/>
        </w:rPr>
        <w:t>KoGu</w:t>
      </w:r>
      <w:proofErr w:type="spellEnd"/>
      <w:r w:rsidR="009B0A4C">
        <w:rPr>
          <w:szCs w:val="22"/>
        </w:rPr>
        <w:t xml:space="preserve"> vor der Änderung der Kostenersatzpflicht)</w:t>
      </w:r>
      <w:r>
        <w:rPr>
          <w:szCs w:val="22"/>
        </w:rPr>
        <w:t>. Für diese Rechnungen ist die AOZ zuständig, da nur die AOZ diese weiterverrechnen kann.</w:t>
      </w:r>
    </w:p>
    <w:p w14:paraId="19AF6E71" w14:textId="1AE341F9" w:rsidR="00DC0660" w:rsidRPr="006E0C31" w:rsidRDefault="00DC0660" w:rsidP="00DC0660">
      <w:pPr>
        <w:pStyle w:val="Absatz0"/>
        <w:numPr>
          <w:ilvl w:val="1"/>
          <w:numId w:val="38"/>
        </w:numPr>
        <w:spacing w:after="120" w:line="276" w:lineRule="auto"/>
        <w:rPr>
          <w:szCs w:val="22"/>
        </w:rPr>
      </w:pPr>
      <w:r>
        <w:rPr>
          <w:szCs w:val="22"/>
        </w:rPr>
        <w:t xml:space="preserve">Sollten Rechnungen bei den SOD eingehen, die </w:t>
      </w:r>
      <w:r w:rsidR="005330BD">
        <w:rPr>
          <w:szCs w:val="22"/>
        </w:rPr>
        <w:t xml:space="preserve">gemäss Verbuchungsgrundsätzen </w:t>
      </w:r>
      <w:r>
        <w:rPr>
          <w:szCs w:val="22"/>
        </w:rPr>
        <w:t>sowohl den Zeitraum vor wie auch nach dem Änderungsdatum der Kostenersatzpflicht betreffen</w:t>
      </w:r>
      <w:r w:rsidR="0062513C">
        <w:rPr>
          <w:szCs w:val="22"/>
        </w:rPr>
        <w:t xml:space="preserve">, zahlt die SOD die Rechnung und stellt der AOZ den Anteil in Rechnung, welcher den Zeitraum vor dem Änderungsdatum betrifft. Sollten solche Rechnungen bei der AOZ eingehen, zahlt die AOZ die Rechnung und stellt den SOD den Anteil in Rechnung, welcher den Zeitraum nach dem Änderungsdatum betrifft (z.B. Mietzinsrechnungen, die periodengerecht verbucht werden). </w:t>
      </w:r>
    </w:p>
    <w:p w14:paraId="013346F6" w14:textId="0E0EE953" w:rsidR="00C71188" w:rsidRDefault="00422DC5" w:rsidP="003E0C5A">
      <w:pPr>
        <w:pStyle w:val="Absatz0"/>
        <w:spacing w:line="276" w:lineRule="auto"/>
        <w:rPr>
          <w:szCs w:val="22"/>
        </w:rPr>
      </w:pPr>
      <w:r>
        <w:rPr>
          <w:szCs w:val="22"/>
        </w:rPr>
        <w:t>Darüber hinaus</w:t>
      </w:r>
      <w:r w:rsidR="0079654D">
        <w:rPr>
          <w:szCs w:val="22"/>
        </w:rPr>
        <w:t xml:space="preserve"> gelten dieselben </w:t>
      </w:r>
      <w:r w:rsidR="00B365D2">
        <w:rPr>
          <w:szCs w:val="22"/>
        </w:rPr>
        <w:t>Vorgaben</w:t>
      </w:r>
      <w:r w:rsidR="0079654D">
        <w:rPr>
          <w:szCs w:val="22"/>
        </w:rPr>
        <w:t xml:space="preserve"> wie b</w:t>
      </w:r>
      <w:r w:rsidR="00E06193">
        <w:rPr>
          <w:szCs w:val="22"/>
        </w:rPr>
        <w:t>ei einer regulären Fallaufnahme</w:t>
      </w:r>
      <w:r w:rsidR="00B365D2">
        <w:rPr>
          <w:szCs w:val="22"/>
        </w:rPr>
        <w:t xml:space="preserve"> (vgl. </w:t>
      </w:r>
      <w:hyperlink r:id="rId13" w:history="1">
        <w:r w:rsidR="00B365D2" w:rsidRPr="00B365D2">
          <w:rPr>
            <w:rStyle w:val="Hyperlink"/>
            <w:szCs w:val="22"/>
          </w:rPr>
          <w:t>HAW Aufnahmeprozess – Anspruchsklärung und Ausrichtung wirtschaftlicher Hilfe</w:t>
        </w:r>
      </w:hyperlink>
      <w:r w:rsidR="00B365D2">
        <w:rPr>
          <w:szCs w:val="22"/>
        </w:rPr>
        <w:t xml:space="preserve">). </w:t>
      </w:r>
    </w:p>
    <w:p w14:paraId="6D19DA4F" w14:textId="256AD59A" w:rsidR="00A061D6" w:rsidRDefault="00A061D6" w:rsidP="003E0C5A">
      <w:pPr>
        <w:pStyle w:val="Absatz0"/>
        <w:spacing w:line="276" w:lineRule="auto"/>
        <w:rPr>
          <w:szCs w:val="22"/>
        </w:rPr>
      </w:pPr>
    </w:p>
    <w:p w14:paraId="152DE66B" w14:textId="472B26EF" w:rsidR="007370DB" w:rsidRDefault="00906EB9" w:rsidP="003E0C5A">
      <w:pPr>
        <w:pStyle w:val="Absatz0"/>
        <w:spacing w:line="276" w:lineRule="auto"/>
        <w:rPr>
          <w:szCs w:val="22"/>
        </w:rPr>
      </w:pPr>
      <w:r w:rsidRPr="007370DB">
        <w:rPr>
          <w:szCs w:val="22"/>
        </w:rPr>
        <w:t xml:space="preserve">In Einzelfällen kann auf Antrag der AOZ davon abgewichen werden, dass die AOZ die wirtschaftliche Hilfe für den ersten Monat nach dem Zuständigkeitswechsel ausrichtet. Der Antrag muss </w:t>
      </w:r>
      <w:r w:rsidR="007370DB">
        <w:rPr>
          <w:szCs w:val="22"/>
        </w:rPr>
        <w:t xml:space="preserve">zusammen mit der Vorinformation, dass der Fall an die SOD übergeben wird, erfolgen. </w:t>
      </w:r>
    </w:p>
    <w:p w14:paraId="1C6F7C19" w14:textId="6BF71C1E" w:rsidR="000557FD" w:rsidRDefault="000557FD" w:rsidP="003E0C5A">
      <w:pPr>
        <w:pStyle w:val="Absatz0"/>
        <w:spacing w:line="276" w:lineRule="auto"/>
        <w:rPr>
          <w:szCs w:val="22"/>
        </w:rPr>
      </w:pPr>
    </w:p>
    <w:p w14:paraId="2BE1D11E" w14:textId="7935E994" w:rsidR="006E0C31" w:rsidRDefault="00FB58E4" w:rsidP="006E0C31">
      <w:pPr>
        <w:pStyle w:val="berschrift1"/>
      </w:pPr>
      <w:r>
        <w:t>Fallübergaben von den SOD zur AO</w:t>
      </w:r>
      <w:r w:rsidR="006E0C31">
        <w:t>Z</w:t>
      </w:r>
    </w:p>
    <w:p w14:paraId="51C6B6C2" w14:textId="69771B59" w:rsidR="007711E2" w:rsidRDefault="006E0C31" w:rsidP="007711E2">
      <w:pPr>
        <w:pStyle w:val="Absatz0"/>
      </w:pPr>
      <w:r>
        <w:t xml:space="preserve">In Fällen, wo eine Fallübergabe von den SOD an die AOZ zu machen ist, gelten ebenfalls die Regelungen der Vereinbarung zur Zusammenarbeit (vgl. Kap. 2.4). </w:t>
      </w:r>
    </w:p>
    <w:p w14:paraId="19610B76" w14:textId="67880AFA" w:rsidR="00A061D6" w:rsidRDefault="00A061D6" w:rsidP="007711E2">
      <w:pPr>
        <w:pStyle w:val="Absatz0"/>
      </w:pPr>
    </w:p>
    <w:p w14:paraId="691A0E61" w14:textId="13769986" w:rsidR="00A061D6" w:rsidRDefault="00A061D6" w:rsidP="007711E2">
      <w:pPr>
        <w:pStyle w:val="Absatz0"/>
      </w:pPr>
    </w:p>
    <w:p w14:paraId="47EC76EE" w14:textId="77777777" w:rsidR="00A061D6" w:rsidRPr="006E0C31" w:rsidRDefault="00A061D6" w:rsidP="007711E2">
      <w:pPr>
        <w:pStyle w:val="Absatz0"/>
      </w:pPr>
    </w:p>
    <w:sectPr w:rsidR="00A061D6" w:rsidRPr="006E0C31" w:rsidSect="00EA7ABC">
      <w:headerReference w:type="default" r:id="rId14"/>
      <w:footerReference w:type="default" r:id="rId15"/>
      <w:footerReference w:type="first" r:id="rId16"/>
      <w:pgSz w:w="11906" w:h="16838" w:code="9"/>
      <w:pgMar w:top="1701" w:right="1133"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125B" w14:textId="77777777" w:rsidR="004572FE" w:rsidRDefault="004572FE">
      <w:r>
        <w:separator/>
      </w:r>
    </w:p>
  </w:endnote>
  <w:endnote w:type="continuationSeparator" w:id="0">
    <w:p w14:paraId="03D72019" w14:textId="77777777" w:rsidR="004572FE" w:rsidRDefault="0045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509A" w14:textId="2C0B8409" w:rsidR="006943BA" w:rsidRDefault="00D8530A">
    <w:pPr>
      <w:pStyle w:val="Fuzeile"/>
    </w:pPr>
    <w:r>
      <w:rPr>
        <w:sz w:val="17"/>
      </w:rPr>
      <w:t>PRA Fallaufnahmen</w:t>
    </w:r>
    <w:r w:rsidR="007172FF">
      <w:rPr>
        <w:sz w:val="17"/>
      </w:rPr>
      <w:t xml:space="preserve"> von der Asylorganisation Zürich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9"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4109"/>
      <w:gridCol w:w="1250"/>
      <w:gridCol w:w="1870"/>
      <w:gridCol w:w="1870"/>
    </w:tblGrid>
    <w:tr w:rsidR="00981926" w14:paraId="10AC52BC" w14:textId="77777777" w:rsidTr="00F124EB">
      <w:trPr>
        <w:trHeight w:val="284"/>
      </w:trPr>
      <w:tc>
        <w:tcPr>
          <w:tcW w:w="4109" w:type="dxa"/>
        </w:tcPr>
        <w:p w14:paraId="2D8AB0CF" w14:textId="0979D131" w:rsidR="00981926" w:rsidRDefault="00D8530A" w:rsidP="00D8530A">
          <w:pPr>
            <w:pStyle w:val="Fuzeile"/>
            <w:tabs>
              <w:tab w:val="clear" w:pos="4536"/>
              <w:tab w:val="clear" w:pos="9072"/>
              <w:tab w:val="right" w:pos="8504"/>
            </w:tabs>
            <w:ind w:right="-1032"/>
            <w:rPr>
              <w:sz w:val="17"/>
            </w:rPr>
          </w:pPr>
          <w:r>
            <w:rPr>
              <w:sz w:val="17"/>
            </w:rPr>
            <w:t>PRA Fallübergagen</w:t>
          </w:r>
          <w:r w:rsidR="00926A1D">
            <w:rPr>
              <w:sz w:val="17"/>
            </w:rPr>
            <w:t xml:space="preserve"> von der Asylorganisation Zürich</w:t>
          </w:r>
        </w:p>
      </w:tc>
      <w:tc>
        <w:tcPr>
          <w:tcW w:w="1250" w:type="dxa"/>
        </w:tcPr>
        <w:p w14:paraId="3CADBC88" w14:textId="49F603A4" w:rsidR="00981926" w:rsidRDefault="00926A1D" w:rsidP="00926A1D">
          <w:pPr>
            <w:pStyle w:val="Fuzeile"/>
            <w:tabs>
              <w:tab w:val="clear" w:pos="4536"/>
              <w:tab w:val="clear" w:pos="9072"/>
              <w:tab w:val="center" w:pos="622"/>
              <w:tab w:val="right" w:pos="8504"/>
            </w:tabs>
            <w:rPr>
              <w:sz w:val="17"/>
            </w:rPr>
          </w:pPr>
          <w:r>
            <w:rPr>
              <w:sz w:val="17"/>
            </w:rPr>
            <w:tab/>
          </w:r>
          <w:r w:rsidR="00981926">
            <w:rPr>
              <w:sz w:val="17"/>
            </w:rPr>
            <w:t>V</w:t>
          </w:r>
          <w:r>
            <w:rPr>
              <w:sz w:val="17"/>
            </w:rPr>
            <w:t>ersion 1.0</w:t>
          </w:r>
        </w:p>
      </w:tc>
      <w:tc>
        <w:tcPr>
          <w:tcW w:w="1870" w:type="dxa"/>
        </w:tcPr>
        <w:p w14:paraId="578161EC" w14:textId="6571E47C" w:rsidR="00981926" w:rsidRDefault="00981926" w:rsidP="009E0964">
          <w:pPr>
            <w:pStyle w:val="Fuzeile"/>
            <w:tabs>
              <w:tab w:val="clear" w:pos="4536"/>
              <w:tab w:val="clear" w:pos="9072"/>
              <w:tab w:val="right" w:pos="8504"/>
            </w:tabs>
            <w:jc w:val="center"/>
            <w:rPr>
              <w:sz w:val="17"/>
              <w:lang w:val="de-DE"/>
            </w:rPr>
          </w:pPr>
          <w:r>
            <w:rPr>
              <w:sz w:val="17"/>
              <w:lang w:val="de-DE"/>
            </w:rPr>
            <w:t>intern</w:t>
          </w:r>
        </w:p>
      </w:tc>
      <w:tc>
        <w:tcPr>
          <w:tcW w:w="1870" w:type="dxa"/>
        </w:tcPr>
        <w:p w14:paraId="7026843F" w14:textId="57116FDF" w:rsidR="00981926" w:rsidRDefault="00981926" w:rsidP="00315190">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FS WH</w:t>
          </w:r>
        </w:p>
      </w:tc>
    </w:tr>
  </w:tbl>
  <w:p w14:paraId="3DEEB4DD" w14:textId="578C77C1" w:rsidR="006943BA" w:rsidRPr="00CD5EBC" w:rsidRDefault="006943BA">
    <w:pPr>
      <w:pStyle w:val="Fuzeile"/>
      <w:rPr>
        <w:sz w:val="17"/>
        <w:lang w:val="de-DE"/>
      </w:rPr>
    </w:pPr>
    <w:r w:rsidRPr="00F1387C">
      <w:rPr>
        <w:sz w:val="17"/>
        <w:lang w:val="de-DE"/>
      </w:rPr>
      <w:t>© Copyright</w:t>
    </w:r>
    <w:r w:rsidR="00223D42">
      <w:rPr>
        <w:sz w:val="17"/>
        <w:lang w:val="de-DE"/>
      </w:rPr>
      <w:t>:</w:t>
    </w:r>
    <w:r w:rsidRPr="00F1387C">
      <w:rPr>
        <w:sz w:val="17"/>
        <w:lang w:val="de-DE"/>
      </w:rPr>
      <w:t xml:space="preserve"> Soziale Dienste. Eine Weiterverwendung ist nur mit dem Zusatz «Soziale Dienste Stadt Zürich» erlaubt.</w:t>
    </w:r>
  </w:p>
  <w:p w14:paraId="099D4F77" w14:textId="77777777" w:rsidR="006943BA" w:rsidRDefault="006943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B41E2" w14:textId="77777777" w:rsidR="004572FE" w:rsidRDefault="004572FE">
      <w:r>
        <w:separator/>
      </w:r>
    </w:p>
  </w:footnote>
  <w:footnote w:type="continuationSeparator" w:id="0">
    <w:p w14:paraId="494683C7" w14:textId="77777777" w:rsidR="004572FE" w:rsidRDefault="004572FE">
      <w:r>
        <w:continuationSeparator/>
      </w:r>
    </w:p>
  </w:footnote>
  <w:footnote w:id="1">
    <w:p w14:paraId="476CD782" w14:textId="09C2D14F" w:rsidR="00F318A0" w:rsidRDefault="00F318A0">
      <w:pPr>
        <w:pStyle w:val="Funotentext"/>
      </w:pPr>
      <w:r>
        <w:rPr>
          <w:rStyle w:val="Funotenzeichen"/>
        </w:rPr>
        <w:footnoteRef/>
      </w:r>
      <w:r>
        <w:t xml:space="preserve"> </w:t>
      </w:r>
      <w:r w:rsidR="00116A0F" w:rsidRPr="00103A35">
        <w:rPr>
          <w:sz w:val="18"/>
        </w:rPr>
        <w:t>Massgebend ist das Einreisedatum der zuletzt eingereisten erwachsenen Person der Unterstützungseinheit.</w:t>
      </w:r>
    </w:p>
  </w:footnote>
  <w:footnote w:id="2">
    <w:p w14:paraId="0AFA5379" w14:textId="5BFF3CC5" w:rsidR="00586616" w:rsidRDefault="00586616">
      <w:pPr>
        <w:pStyle w:val="Funotentext"/>
        <w:rPr>
          <w:sz w:val="18"/>
        </w:rPr>
      </w:pPr>
      <w:r>
        <w:rPr>
          <w:rStyle w:val="Funotenzeichen"/>
        </w:rPr>
        <w:footnoteRef/>
      </w:r>
      <w:r>
        <w:t xml:space="preserve"> </w:t>
      </w:r>
      <w:r w:rsidR="00D92F2B" w:rsidRPr="00D92F2B">
        <w:rPr>
          <w:sz w:val="18"/>
        </w:rPr>
        <w:t>Zur Umsetzung</w:t>
      </w:r>
      <w:r w:rsidRPr="00D92F2B">
        <w:rPr>
          <w:sz w:val="18"/>
        </w:rPr>
        <w:t xml:space="preserve"> der Integrationsagenda</w:t>
      </w:r>
      <w:r w:rsidR="00D92F2B" w:rsidRPr="00D92F2B">
        <w:rPr>
          <w:sz w:val="18"/>
        </w:rPr>
        <w:t xml:space="preserve"> im</w:t>
      </w:r>
      <w:r w:rsidRPr="00D92F2B">
        <w:rPr>
          <w:sz w:val="18"/>
        </w:rPr>
        <w:t xml:space="preserve"> Kanton Zürich (IAZH) gibt es einen kantonalen Angebotskatalog mit akkreditierten Angeboten</w:t>
      </w:r>
      <w:r w:rsidR="00D92F2B">
        <w:rPr>
          <w:sz w:val="18"/>
        </w:rPr>
        <w:t xml:space="preserve"> (in den Förderbereichen Abklärung, Bildung, Sprache und Arbeitsintegration)</w:t>
      </w:r>
      <w:r w:rsidRPr="00D92F2B">
        <w:rPr>
          <w:sz w:val="18"/>
        </w:rPr>
        <w:t xml:space="preserve">, welche auf die Ziele der Integrationsagenda des Kantons Zürich ausgerichtet sind. </w:t>
      </w:r>
    </w:p>
    <w:p w14:paraId="69CB3179" w14:textId="77777777" w:rsidR="00D92F2B" w:rsidRDefault="00D92F2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6943BA" w14:paraId="617DB266" w14:textId="77777777">
      <w:tc>
        <w:tcPr>
          <w:tcW w:w="7257" w:type="dxa"/>
          <w:gridSpan w:val="2"/>
        </w:tcPr>
        <w:p w14:paraId="6B8F149F" w14:textId="77777777" w:rsidR="006943BA" w:rsidRDefault="006943BA">
          <w:pPr>
            <w:pStyle w:val="Kopfzeile"/>
            <w:tabs>
              <w:tab w:val="clear" w:pos="4536"/>
              <w:tab w:val="clear" w:pos="9072"/>
            </w:tabs>
            <w:rPr>
              <w:szCs w:val="22"/>
            </w:rPr>
          </w:pPr>
          <w:r>
            <w:rPr>
              <w:noProof/>
              <w:szCs w:val="22"/>
              <w:lang w:eastAsia="de-CH"/>
            </w:rPr>
            <w:drawing>
              <wp:inline distT="0" distB="0" distL="0" distR="0" wp14:anchorId="373815F5" wp14:editId="7DAF3776">
                <wp:extent cx="1348740" cy="274320"/>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6B170920" w14:textId="77777777" w:rsidR="006943BA" w:rsidRDefault="006943BA">
          <w:pPr>
            <w:pStyle w:val="Kopfzeile"/>
            <w:tabs>
              <w:tab w:val="clear" w:pos="4536"/>
              <w:tab w:val="clear" w:pos="9072"/>
            </w:tabs>
            <w:rPr>
              <w:szCs w:val="22"/>
            </w:rPr>
          </w:pPr>
        </w:p>
      </w:tc>
      <w:tc>
        <w:tcPr>
          <w:tcW w:w="2495" w:type="dxa"/>
        </w:tcPr>
        <w:p w14:paraId="6DC60A15" w14:textId="77777777" w:rsidR="006943BA" w:rsidRDefault="006943BA">
          <w:pPr>
            <w:pStyle w:val="Kopfzeile"/>
            <w:tabs>
              <w:tab w:val="clear" w:pos="4536"/>
              <w:tab w:val="clear" w:pos="9072"/>
            </w:tabs>
            <w:rPr>
              <w:sz w:val="17"/>
              <w:szCs w:val="17"/>
            </w:rPr>
          </w:pPr>
        </w:p>
      </w:tc>
    </w:tr>
    <w:tr w:rsidR="006943BA" w14:paraId="71545AA8" w14:textId="77777777">
      <w:trPr>
        <w:trHeight w:val="210"/>
      </w:trPr>
      <w:tc>
        <w:tcPr>
          <w:tcW w:w="680" w:type="dxa"/>
        </w:tcPr>
        <w:p w14:paraId="2E31ED1D" w14:textId="77777777" w:rsidR="006943BA" w:rsidRDefault="006943BA">
          <w:pPr>
            <w:pStyle w:val="Kopfzeile"/>
          </w:pPr>
        </w:p>
      </w:tc>
      <w:tc>
        <w:tcPr>
          <w:tcW w:w="9072" w:type="dxa"/>
          <w:gridSpan w:val="2"/>
        </w:tcPr>
        <w:p w14:paraId="4C624741" w14:textId="3EE1A732" w:rsidR="006943BA" w:rsidRDefault="006943BA">
          <w:pPr>
            <w:pStyle w:val="Kopfzeile"/>
          </w:pPr>
          <w:r>
            <w:fldChar w:fldCharType="begin"/>
          </w:r>
          <w:r>
            <w:instrText xml:space="preserve"> PAGE   \* MERGEFORMAT </w:instrText>
          </w:r>
          <w:r>
            <w:fldChar w:fldCharType="separate"/>
          </w:r>
          <w:r w:rsidR="00E1510E">
            <w:rPr>
              <w:noProof/>
            </w:rPr>
            <w:t>4</w:t>
          </w:r>
          <w:r>
            <w:fldChar w:fldCharType="end"/>
          </w:r>
          <w:r>
            <w:t>/</w:t>
          </w:r>
          <w:r>
            <w:rPr>
              <w:noProof/>
            </w:rPr>
            <w:fldChar w:fldCharType="begin"/>
          </w:r>
          <w:r>
            <w:rPr>
              <w:noProof/>
            </w:rPr>
            <w:instrText xml:space="preserve"> NUMPAGES   \* MERGEFORMAT </w:instrText>
          </w:r>
          <w:r>
            <w:rPr>
              <w:noProof/>
            </w:rPr>
            <w:fldChar w:fldCharType="separate"/>
          </w:r>
          <w:r w:rsidR="00E1510E">
            <w:rPr>
              <w:noProof/>
            </w:rPr>
            <w:t>4</w:t>
          </w:r>
          <w:r>
            <w:rPr>
              <w:noProof/>
            </w:rPr>
            <w:fldChar w:fldCharType="end"/>
          </w:r>
        </w:p>
      </w:tc>
    </w:tr>
  </w:tbl>
  <w:p w14:paraId="4E27E36F" w14:textId="7AB7320A" w:rsidR="006943BA" w:rsidRDefault="00694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93F"/>
    <w:multiLevelType w:val="hybridMultilevel"/>
    <w:tmpl w:val="3B72139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2216EC"/>
    <w:multiLevelType w:val="multilevel"/>
    <w:tmpl w:val="9EB6122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002"/>
        </w:tabs>
        <w:ind w:left="1002"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0DA074D4"/>
    <w:multiLevelType w:val="hybridMultilevel"/>
    <w:tmpl w:val="6DE2F80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77646"/>
    <w:multiLevelType w:val="hybridMultilevel"/>
    <w:tmpl w:val="71B0E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EB2A6A"/>
    <w:multiLevelType w:val="hybridMultilevel"/>
    <w:tmpl w:val="18E8FD4E"/>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E671ED3"/>
    <w:multiLevelType w:val="hybridMultilevel"/>
    <w:tmpl w:val="6A302DBE"/>
    <w:lvl w:ilvl="0" w:tplc="08070001">
      <w:start w:val="1"/>
      <w:numFmt w:val="bullet"/>
      <w:lvlText w:val=""/>
      <w:lvlJc w:val="left"/>
      <w:pPr>
        <w:ind w:left="1778" w:hanging="360"/>
      </w:pPr>
      <w:rPr>
        <w:rFonts w:ascii="Symbol" w:hAnsi="Symbol" w:hint="default"/>
      </w:rPr>
    </w:lvl>
    <w:lvl w:ilvl="1" w:tplc="08070003" w:tentative="1">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6" w15:restartNumberingAfterBreak="0">
    <w:nsid w:val="268573F6"/>
    <w:multiLevelType w:val="hybridMultilevel"/>
    <w:tmpl w:val="E72AC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DA2E0F"/>
    <w:multiLevelType w:val="hybridMultilevel"/>
    <w:tmpl w:val="68DE6C6C"/>
    <w:lvl w:ilvl="0" w:tplc="08070001">
      <w:start w:val="1"/>
      <w:numFmt w:val="bullet"/>
      <w:lvlText w:val=""/>
      <w:lvlJc w:val="left"/>
      <w:pPr>
        <w:ind w:left="360" w:hanging="360"/>
      </w:pPr>
      <w:rPr>
        <w:rFonts w:ascii="Symbol" w:hAnsi="Symbol" w:hint="default"/>
      </w:rPr>
    </w:lvl>
    <w:lvl w:ilvl="1" w:tplc="3B1AE360">
      <w:start w:val="1"/>
      <w:numFmt w:val="bullet"/>
      <w:lvlText w:val="-"/>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F40696D"/>
    <w:multiLevelType w:val="hybridMultilevel"/>
    <w:tmpl w:val="783E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85170F"/>
    <w:multiLevelType w:val="hybridMultilevel"/>
    <w:tmpl w:val="8D50D984"/>
    <w:lvl w:ilvl="0" w:tplc="3B1AE360">
      <w:start w:val="1"/>
      <w:numFmt w:val="bullet"/>
      <w:lvlText w:val="-"/>
      <w:lvlJc w:val="left"/>
      <w:pPr>
        <w:ind w:left="1069" w:hanging="360"/>
      </w:pPr>
      <w:rPr>
        <w:rFonts w:ascii="Courier New" w:hAnsi="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0" w15:restartNumberingAfterBreak="0">
    <w:nsid w:val="384E4710"/>
    <w:multiLevelType w:val="hybridMultilevel"/>
    <w:tmpl w:val="01B03366"/>
    <w:lvl w:ilvl="0" w:tplc="04070001">
      <w:start w:val="1"/>
      <w:numFmt w:val="bullet"/>
      <w:lvlText w:val=""/>
      <w:lvlJc w:val="left"/>
      <w:pPr>
        <w:tabs>
          <w:tab w:val="num" w:pos="720"/>
        </w:tabs>
        <w:ind w:left="720" w:hanging="360"/>
      </w:pPr>
      <w:rPr>
        <w:rFonts w:ascii="Symbol" w:hAnsi="Symbol"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761922"/>
    <w:multiLevelType w:val="hybridMultilevel"/>
    <w:tmpl w:val="524C9160"/>
    <w:lvl w:ilvl="0" w:tplc="7862C7D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102A2C"/>
    <w:multiLevelType w:val="hybridMultilevel"/>
    <w:tmpl w:val="4C502F88"/>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C57FA"/>
    <w:multiLevelType w:val="hybridMultilevel"/>
    <w:tmpl w:val="C9B6CD4E"/>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42B52"/>
    <w:multiLevelType w:val="hybridMultilevel"/>
    <w:tmpl w:val="330E0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CF0337"/>
    <w:multiLevelType w:val="hybridMultilevel"/>
    <w:tmpl w:val="238C3A1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9092FF3"/>
    <w:multiLevelType w:val="hybridMultilevel"/>
    <w:tmpl w:val="8326E5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ADD4925"/>
    <w:multiLevelType w:val="hybridMultilevel"/>
    <w:tmpl w:val="0F6050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528B67A5"/>
    <w:multiLevelType w:val="hybridMultilevel"/>
    <w:tmpl w:val="0274887C"/>
    <w:lvl w:ilvl="0" w:tplc="04070001">
      <w:start w:val="1"/>
      <w:numFmt w:val="bullet"/>
      <w:lvlText w:val=""/>
      <w:lvlJc w:val="left"/>
      <w:pPr>
        <w:tabs>
          <w:tab w:val="num" w:pos="360"/>
        </w:tabs>
        <w:ind w:left="360" w:hanging="360"/>
      </w:pPr>
      <w:rPr>
        <w:rFonts w:ascii="Symbol" w:hAnsi="Symbol" w:hint="default"/>
      </w:rPr>
    </w:lvl>
    <w:lvl w:ilvl="1" w:tplc="3B1AE360">
      <w:start w:val="1"/>
      <w:numFmt w:val="bullet"/>
      <w:lvlText w:val="-"/>
      <w:lvlJc w:val="left"/>
      <w:pPr>
        <w:ind w:left="732" w:hanging="360"/>
      </w:pPr>
      <w:rPr>
        <w:rFonts w:ascii="Courier New" w:hAnsi="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19" w15:restartNumberingAfterBreak="0">
    <w:nsid w:val="5412720D"/>
    <w:multiLevelType w:val="hybridMultilevel"/>
    <w:tmpl w:val="56CA1A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877045"/>
    <w:multiLevelType w:val="hybridMultilevel"/>
    <w:tmpl w:val="BF5EF81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1D6A1B"/>
    <w:multiLevelType w:val="hybridMultilevel"/>
    <w:tmpl w:val="C3983434"/>
    <w:lvl w:ilvl="0" w:tplc="08070005">
      <w:start w:val="1"/>
      <w:numFmt w:val="bullet"/>
      <w:lvlText w:val=""/>
      <w:lvlJc w:val="left"/>
      <w:pPr>
        <w:ind w:left="1778" w:hanging="360"/>
      </w:pPr>
      <w:rPr>
        <w:rFonts w:ascii="Wingdings" w:hAnsi="Wingdings" w:hint="default"/>
      </w:rPr>
    </w:lvl>
    <w:lvl w:ilvl="1" w:tplc="08070003" w:tentative="1">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22" w15:restartNumberingAfterBreak="0">
    <w:nsid w:val="56E42FA3"/>
    <w:multiLevelType w:val="hybridMultilevel"/>
    <w:tmpl w:val="4C3ADE08"/>
    <w:lvl w:ilvl="0" w:tplc="04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23" w15:restartNumberingAfterBreak="0">
    <w:nsid w:val="5CC420ED"/>
    <w:multiLevelType w:val="hybridMultilevel"/>
    <w:tmpl w:val="D7E63D74"/>
    <w:lvl w:ilvl="0" w:tplc="08070001">
      <w:start w:val="1"/>
      <w:numFmt w:val="bullet"/>
      <w:lvlText w:val=""/>
      <w:lvlJc w:val="left"/>
      <w:pPr>
        <w:ind w:left="360" w:hanging="360"/>
      </w:pPr>
      <w:rPr>
        <w:rFonts w:ascii="Symbol" w:hAnsi="Symbol" w:hint="default"/>
      </w:rPr>
    </w:lvl>
    <w:lvl w:ilvl="1" w:tplc="08070001">
      <w:start w:val="1"/>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5FE806CA"/>
    <w:multiLevelType w:val="hybridMultilevel"/>
    <w:tmpl w:val="491AD636"/>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0E904CF"/>
    <w:multiLevelType w:val="hybridMultilevel"/>
    <w:tmpl w:val="692A04C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8607DD"/>
    <w:multiLevelType w:val="hybridMultilevel"/>
    <w:tmpl w:val="43A09F04"/>
    <w:lvl w:ilvl="0" w:tplc="E3E2DFDE">
      <w:start w:val="1"/>
      <w:numFmt w:val="bullet"/>
      <w:pStyle w:val="WeisungAufzhlung"/>
      <w:lvlText w:val=""/>
      <w:lvlJc w:val="left"/>
      <w:pPr>
        <w:tabs>
          <w:tab w:val="num" w:pos="36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B9778C"/>
    <w:multiLevelType w:val="hybridMultilevel"/>
    <w:tmpl w:val="1EB0ABBC"/>
    <w:lvl w:ilvl="0" w:tplc="08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1A67EE"/>
    <w:multiLevelType w:val="hybridMultilevel"/>
    <w:tmpl w:val="D3FA9B16"/>
    <w:lvl w:ilvl="0" w:tplc="3B1AE360">
      <w:start w:val="1"/>
      <w:numFmt w:val="bullet"/>
      <w:lvlText w:val="-"/>
      <w:lvlJc w:val="left"/>
      <w:pPr>
        <w:tabs>
          <w:tab w:val="num" w:pos="720"/>
        </w:tabs>
        <w:ind w:left="720" w:hanging="360"/>
      </w:pPr>
      <w:rPr>
        <w:rFonts w:ascii="Courier New" w:hAnsi="Courier New"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26C4D"/>
    <w:multiLevelType w:val="hybridMultilevel"/>
    <w:tmpl w:val="11B6DB5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2CC4D7C"/>
    <w:multiLevelType w:val="hybridMultilevel"/>
    <w:tmpl w:val="BFE2B8B8"/>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15:restartNumberingAfterBreak="0">
    <w:nsid w:val="72D10B04"/>
    <w:multiLevelType w:val="hybridMultilevel"/>
    <w:tmpl w:val="5096012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0734F4"/>
    <w:multiLevelType w:val="hybridMultilevel"/>
    <w:tmpl w:val="5928E74A"/>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A04434D"/>
    <w:multiLevelType w:val="hybridMultilevel"/>
    <w:tmpl w:val="212E4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423826"/>
    <w:multiLevelType w:val="hybridMultilevel"/>
    <w:tmpl w:val="9D8EFA2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E137CDD"/>
    <w:multiLevelType w:val="hybridMultilevel"/>
    <w:tmpl w:val="0CC4337E"/>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1">
      <w:start w:val="1"/>
      <w:numFmt w:val="bullet"/>
      <w:lvlText w:val=""/>
      <w:lvlJc w:val="left"/>
      <w:pPr>
        <w:tabs>
          <w:tab w:val="num" w:pos="1800"/>
        </w:tabs>
        <w:ind w:left="1800" w:hanging="360"/>
      </w:pPr>
      <w:rPr>
        <w:rFonts w:ascii="Symbol" w:hAnsi="Symbol"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16cid:durableId="1911765905">
    <w:abstractNumId w:val="1"/>
  </w:num>
  <w:num w:numId="2" w16cid:durableId="138428087">
    <w:abstractNumId w:val="0"/>
  </w:num>
  <w:num w:numId="3" w16cid:durableId="290091541">
    <w:abstractNumId w:val="31"/>
  </w:num>
  <w:num w:numId="4" w16cid:durableId="1210724884">
    <w:abstractNumId w:val="3"/>
  </w:num>
  <w:num w:numId="5" w16cid:durableId="2064719625">
    <w:abstractNumId w:val="33"/>
  </w:num>
  <w:num w:numId="6" w16cid:durableId="1037588553">
    <w:abstractNumId w:val="32"/>
  </w:num>
  <w:num w:numId="7" w16cid:durableId="45036927">
    <w:abstractNumId w:val="24"/>
  </w:num>
  <w:num w:numId="8" w16cid:durableId="272908993">
    <w:abstractNumId w:val="34"/>
  </w:num>
  <w:num w:numId="9" w16cid:durableId="255020670">
    <w:abstractNumId w:val="29"/>
  </w:num>
  <w:num w:numId="10" w16cid:durableId="1359503822">
    <w:abstractNumId w:val="20"/>
  </w:num>
  <w:num w:numId="11" w16cid:durableId="1846357109">
    <w:abstractNumId w:val="2"/>
  </w:num>
  <w:num w:numId="12" w16cid:durableId="1421222114">
    <w:abstractNumId w:val="13"/>
  </w:num>
  <w:num w:numId="13" w16cid:durableId="1092776164">
    <w:abstractNumId w:val="12"/>
  </w:num>
  <w:num w:numId="14" w16cid:durableId="1714229678">
    <w:abstractNumId w:val="25"/>
  </w:num>
  <w:num w:numId="15" w16cid:durableId="284624523">
    <w:abstractNumId w:val="30"/>
  </w:num>
  <w:num w:numId="16" w16cid:durableId="1772703948">
    <w:abstractNumId w:val="5"/>
  </w:num>
  <w:num w:numId="17" w16cid:durableId="54741941">
    <w:abstractNumId w:val="35"/>
  </w:num>
  <w:num w:numId="18" w16cid:durableId="1263227112">
    <w:abstractNumId w:val="7"/>
  </w:num>
  <w:num w:numId="19" w16cid:durableId="1982684310">
    <w:abstractNumId w:val="21"/>
  </w:num>
  <w:num w:numId="20" w16cid:durableId="1199471755">
    <w:abstractNumId w:val="15"/>
  </w:num>
  <w:num w:numId="21" w16cid:durableId="1783724855">
    <w:abstractNumId w:val="4"/>
  </w:num>
  <w:num w:numId="22" w16cid:durableId="894580454">
    <w:abstractNumId w:val="11"/>
  </w:num>
  <w:num w:numId="23" w16cid:durableId="1609855063">
    <w:abstractNumId w:val="17"/>
  </w:num>
  <w:num w:numId="24" w16cid:durableId="650716288">
    <w:abstractNumId w:val="27"/>
  </w:num>
  <w:num w:numId="25" w16cid:durableId="1645086826">
    <w:abstractNumId w:val="22"/>
  </w:num>
  <w:num w:numId="26" w16cid:durableId="1933390609">
    <w:abstractNumId w:val="9"/>
  </w:num>
  <w:num w:numId="27" w16cid:durableId="203448058">
    <w:abstractNumId w:val="18"/>
  </w:num>
  <w:num w:numId="28" w16cid:durableId="656298408">
    <w:abstractNumId w:val="10"/>
  </w:num>
  <w:num w:numId="29" w16cid:durableId="1406489942">
    <w:abstractNumId w:val="28"/>
  </w:num>
  <w:num w:numId="30" w16cid:durableId="1239251511">
    <w:abstractNumId w:val="1"/>
  </w:num>
  <w:num w:numId="31" w16cid:durableId="435369583">
    <w:abstractNumId w:val="1"/>
  </w:num>
  <w:num w:numId="32" w16cid:durableId="843398776">
    <w:abstractNumId w:val="1"/>
  </w:num>
  <w:num w:numId="33" w16cid:durableId="1742605291">
    <w:abstractNumId w:val="1"/>
  </w:num>
  <w:num w:numId="34" w16cid:durableId="1038622910">
    <w:abstractNumId w:val="14"/>
  </w:num>
  <w:num w:numId="35" w16cid:durableId="1387291342">
    <w:abstractNumId w:val="23"/>
  </w:num>
  <w:num w:numId="36" w16cid:durableId="928582013">
    <w:abstractNumId w:val="26"/>
  </w:num>
  <w:num w:numId="37" w16cid:durableId="521671622">
    <w:abstractNumId w:val="6"/>
  </w:num>
  <w:num w:numId="38" w16cid:durableId="1068066795">
    <w:abstractNumId w:val="16"/>
  </w:num>
  <w:num w:numId="39" w16cid:durableId="515658014">
    <w:abstractNumId w:val="19"/>
  </w:num>
  <w:num w:numId="40" w16cid:durableId="164902019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96BF7"/>
    <w:rsid w:val="00000C3C"/>
    <w:rsid w:val="00001948"/>
    <w:rsid w:val="0000323D"/>
    <w:rsid w:val="00003E77"/>
    <w:rsid w:val="0000472E"/>
    <w:rsid w:val="000047BF"/>
    <w:rsid w:val="00004DA8"/>
    <w:rsid w:val="00006236"/>
    <w:rsid w:val="0000792C"/>
    <w:rsid w:val="0001202A"/>
    <w:rsid w:val="00013DC4"/>
    <w:rsid w:val="00013F00"/>
    <w:rsid w:val="00014AE9"/>
    <w:rsid w:val="00015095"/>
    <w:rsid w:val="00017C70"/>
    <w:rsid w:val="00023494"/>
    <w:rsid w:val="00023958"/>
    <w:rsid w:val="00023CA9"/>
    <w:rsid w:val="00037AE9"/>
    <w:rsid w:val="0004037F"/>
    <w:rsid w:val="000406BB"/>
    <w:rsid w:val="000411AA"/>
    <w:rsid w:val="0004357B"/>
    <w:rsid w:val="00043DD6"/>
    <w:rsid w:val="0005073A"/>
    <w:rsid w:val="00051E74"/>
    <w:rsid w:val="000528A9"/>
    <w:rsid w:val="000557FD"/>
    <w:rsid w:val="0005774B"/>
    <w:rsid w:val="00062E01"/>
    <w:rsid w:val="00063211"/>
    <w:rsid w:val="000637D1"/>
    <w:rsid w:val="000641A0"/>
    <w:rsid w:val="0007630F"/>
    <w:rsid w:val="0007639F"/>
    <w:rsid w:val="00077E27"/>
    <w:rsid w:val="00083F05"/>
    <w:rsid w:val="00086D6A"/>
    <w:rsid w:val="00087944"/>
    <w:rsid w:val="00090AFA"/>
    <w:rsid w:val="000944A0"/>
    <w:rsid w:val="000957E9"/>
    <w:rsid w:val="000958DB"/>
    <w:rsid w:val="0009711C"/>
    <w:rsid w:val="000973EB"/>
    <w:rsid w:val="000A0762"/>
    <w:rsid w:val="000A7071"/>
    <w:rsid w:val="000A7873"/>
    <w:rsid w:val="000A7DAA"/>
    <w:rsid w:val="000B0AD8"/>
    <w:rsid w:val="000B4625"/>
    <w:rsid w:val="000B7375"/>
    <w:rsid w:val="000B77BF"/>
    <w:rsid w:val="000C0587"/>
    <w:rsid w:val="000C0BE1"/>
    <w:rsid w:val="000C20CE"/>
    <w:rsid w:val="000C22E2"/>
    <w:rsid w:val="000C7BD5"/>
    <w:rsid w:val="000D0B86"/>
    <w:rsid w:val="000D64B4"/>
    <w:rsid w:val="000D7730"/>
    <w:rsid w:val="000E06AC"/>
    <w:rsid w:val="000E4066"/>
    <w:rsid w:val="000E4E9C"/>
    <w:rsid w:val="000E60B2"/>
    <w:rsid w:val="000E6686"/>
    <w:rsid w:val="000F2233"/>
    <w:rsid w:val="000F2F95"/>
    <w:rsid w:val="000F664F"/>
    <w:rsid w:val="001016E2"/>
    <w:rsid w:val="00102B00"/>
    <w:rsid w:val="00103A35"/>
    <w:rsid w:val="001041D1"/>
    <w:rsid w:val="0010552E"/>
    <w:rsid w:val="0011116D"/>
    <w:rsid w:val="00113310"/>
    <w:rsid w:val="00114939"/>
    <w:rsid w:val="00115928"/>
    <w:rsid w:val="00115DF7"/>
    <w:rsid w:val="00116A0F"/>
    <w:rsid w:val="00116BEC"/>
    <w:rsid w:val="001170AD"/>
    <w:rsid w:val="00117479"/>
    <w:rsid w:val="00117DE5"/>
    <w:rsid w:val="00126E28"/>
    <w:rsid w:val="001303EC"/>
    <w:rsid w:val="00131176"/>
    <w:rsid w:val="001314B2"/>
    <w:rsid w:val="0013578A"/>
    <w:rsid w:val="001367BB"/>
    <w:rsid w:val="001409B7"/>
    <w:rsid w:val="0014111C"/>
    <w:rsid w:val="00142B24"/>
    <w:rsid w:val="00144DC4"/>
    <w:rsid w:val="001462E6"/>
    <w:rsid w:val="00147F19"/>
    <w:rsid w:val="001511C8"/>
    <w:rsid w:val="00152B3E"/>
    <w:rsid w:val="001547BF"/>
    <w:rsid w:val="00155919"/>
    <w:rsid w:val="001560EA"/>
    <w:rsid w:val="00171793"/>
    <w:rsid w:val="001731BC"/>
    <w:rsid w:val="00176BF5"/>
    <w:rsid w:val="00183444"/>
    <w:rsid w:val="00183AD0"/>
    <w:rsid w:val="00187ED6"/>
    <w:rsid w:val="0019142E"/>
    <w:rsid w:val="00193492"/>
    <w:rsid w:val="00193AEA"/>
    <w:rsid w:val="00194AC6"/>
    <w:rsid w:val="001A0DD3"/>
    <w:rsid w:val="001A1C25"/>
    <w:rsid w:val="001B1FBB"/>
    <w:rsid w:val="001B338B"/>
    <w:rsid w:val="001B3865"/>
    <w:rsid w:val="001B41C4"/>
    <w:rsid w:val="001B6515"/>
    <w:rsid w:val="001B7AE0"/>
    <w:rsid w:val="001C19A5"/>
    <w:rsid w:val="001C468D"/>
    <w:rsid w:val="001C4FC4"/>
    <w:rsid w:val="001C5046"/>
    <w:rsid w:val="001C7188"/>
    <w:rsid w:val="001C742C"/>
    <w:rsid w:val="001D097C"/>
    <w:rsid w:val="001D4DDB"/>
    <w:rsid w:val="001E1B35"/>
    <w:rsid w:val="001E2D9A"/>
    <w:rsid w:val="001F4D90"/>
    <w:rsid w:val="001F758F"/>
    <w:rsid w:val="001F7670"/>
    <w:rsid w:val="001F79B0"/>
    <w:rsid w:val="002003B4"/>
    <w:rsid w:val="002016BE"/>
    <w:rsid w:val="00203D79"/>
    <w:rsid w:val="00207092"/>
    <w:rsid w:val="0020729D"/>
    <w:rsid w:val="00210AA8"/>
    <w:rsid w:val="00211939"/>
    <w:rsid w:val="00211D24"/>
    <w:rsid w:val="00212655"/>
    <w:rsid w:val="0021439A"/>
    <w:rsid w:val="00216ECD"/>
    <w:rsid w:val="00217F3A"/>
    <w:rsid w:val="00217F9F"/>
    <w:rsid w:val="002236A5"/>
    <w:rsid w:val="00223D42"/>
    <w:rsid w:val="002244D6"/>
    <w:rsid w:val="00224DAC"/>
    <w:rsid w:val="00224F1B"/>
    <w:rsid w:val="00227755"/>
    <w:rsid w:val="002325A7"/>
    <w:rsid w:val="002366E6"/>
    <w:rsid w:val="002372E5"/>
    <w:rsid w:val="0024291A"/>
    <w:rsid w:val="00242B73"/>
    <w:rsid w:val="00244127"/>
    <w:rsid w:val="0024585E"/>
    <w:rsid w:val="00245980"/>
    <w:rsid w:val="00246B2C"/>
    <w:rsid w:val="00251916"/>
    <w:rsid w:val="00252833"/>
    <w:rsid w:val="00252C59"/>
    <w:rsid w:val="00253088"/>
    <w:rsid w:val="00254F72"/>
    <w:rsid w:val="00260D91"/>
    <w:rsid w:val="00262A8E"/>
    <w:rsid w:val="00264BB5"/>
    <w:rsid w:val="00267696"/>
    <w:rsid w:val="002710CC"/>
    <w:rsid w:val="00271A44"/>
    <w:rsid w:val="00272C49"/>
    <w:rsid w:val="002740EA"/>
    <w:rsid w:val="002800B8"/>
    <w:rsid w:val="00280A9E"/>
    <w:rsid w:val="00281703"/>
    <w:rsid w:val="002835B3"/>
    <w:rsid w:val="00284CCF"/>
    <w:rsid w:val="00290884"/>
    <w:rsid w:val="00294FC7"/>
    <w:rsid w:val="00295807"/>
    <w:rsid w:val="00297D52"/>
    <w:rsid w:val="00297E48"/>
    <w:rsid w:val="002A2123"/>
    <w:rsid w:val="002A3328"/>
    <w:rsid w:val="002A45AC"/>
    <w:rsid w:val="002A6C0E"/>
    <w:rsid w:val="002A77FF"/>
    <w:rsid w:val="002B0482"/>
    <w:rsid w:val="002B1583"/>
    <w:rsid w:val="002B19A7"/>
    <w:rsid w:val="002B1BCF"/>
    <w:rsid w:val="002B4790"/>
    <w:rsid w:val="002B5BF9"/>
    <w:rsid w:val="002C2BC3"/>
    <w:rsid w:val="002C36F5"/>
    <w:rsid w:val="002C37F5"/>
    <w:rsid w:val="002C4F54"/>
    <w:rsid w:val="002C67D2"/>
    <w:rsid w:val="002C6A2F"/>
    <w:rsid w:val="002D3A2F"/>
    <w:rsid w:val="002D44E5"/>
    <w:rsid w:val="002E2C51"/>
    <w:rsid w:val="002E35F2"/>
    <w:rsid w:val="002E5212"/>
    <w:rsid w:val="002F0E25"/>
    <w:rsid w:val="002F29E2"/>
    <w:rsid w:val="002F51C0"/>
    <w:rsid w:val="002F6A1D"/>
    <w:rsid w:val="002F7621"/>
    <w:rsid w:val="00303A59"/>
    <w:rsid w:val="00315190"/>
    <w:rsid w:val="003173BA"/>
    <w:rsid w:val="00320670"/>
    <w:rsid w:val="003229CA"/>
    <w:rsid w:val="00323029"/>
    <w:rsid w:val="00331072"/>
    <w:rsid w:val="003323AE"/>
    <w:rsid w:val="00334616"/>
    <w:rsid w:val="00337964"/>
    <w:rsid w:val="00341A0B"/>
    <w:rsid w:val="00342A66"/>
    <w:rsid w:val="00343775"/>
    <w:rsid w:val="0034428D"/>
    <w:rsid w:val="00346462"/>
    <w:rsid w:val="003526E8"/>
    <w:rsid w:val="00354A1D"/>
    <w:rsid w:val="00354FCD"/>
    <w:rsid w:val="00355737"/>
    <w:rsid w:val="00356ED7"/>
    <w:rsid w:val="00362383"/>
    <w:rsid w:val="00362E4F"/>
    <w:rsid w:val="00364BF0"/>
    <w:rsid w:val="003654F1"/>
    <w:rsid w:val="00370F06"/>
    <w:rsid w:val="00371EF6"/>
    <w:rsid w:val="00372F0C"/>
    <w:rsid w:val="00373AE2"/>
    <w:rsid w:val="00375C50"/>
    <w:rsid w:val="00376028"/>
    <w:rsid w:val="00376A7D"/>
    <w:rsid w:val="00377C11"/>
    <w:rsid w:val="003800C2"/>
    <w:rsid w:val="00382D33"/>
    <w:rsid w:val="00383AD9"/>
    <w:rsid w:val="003855A4"/>
    <w:rsid w:val="00390054"/>
    <w:rsid w:val="003964A8"/>
    <w:rsid w:val="003975B9"/>
    <w:rsid w:val="003A05EF"/>
    <w:rsid w:val="003A214B"/>
    <w:rsid w:val="003A2456"/>
    <w:rsid w:val="003A3B6B"/>
    <w:rsid w:val="003A56F9"/>
    <w:rsid w:val="003B02F6"/>
    <w:rsid w:val="003B2254"/>
    <w:rsid w:val="003B30AF"/>
    <w:rsid w:val="003B4D82"/>
    <w:rsid w:val="003B60C4"/>
    <w:rsid w:val="003B70C2"/>
    <w:rsid w:val="003C02BD"/>
    <w:rsid w:val="003C1454"/>
    <w:rsid w:val="003C487C"/>
    <w:rsid w:val="003D28A9"/>
    <w:rsid w:val="003D3CCA"/>
    <w:rsid w:val="003D4309"/>
    <w:rsid w:val="003D53A6"/>
    <w:rsid w:val="003D6944"/>
    <w:rsid w:val="003D6A56"/>
    <w:rsid w:val="003D745C"/>
    <w:rsid w:val="003D7F45"/>
    <w:rsid w:val="003E0C5A"/>
    <w:rsid w:val="003E3E33"/>
    <w:rsid w:val="003E68BE"/>
    <w:rsid w:val="003E6963"/>
    <w:rsid w:val="003E7D31"/>
    <w:rsid w:val="003F0FFF"/>
    <w:rsid w:val="003F3E11"/>
    <w:rsid w:val="003F46FE"/>
    <w:rsid w:val="00400677"/>
    <w:rsid w:val="00400AD0"/>
    <w:rsid w:val="00400DFE"/>
    <w:rsid w:val="00400EB7"/>
    <w:rsid w:val="00401D1B"/>
    <w:rsid w:val="004037A9"/>
    <w:rsid w:val="0040401A"/>
    <w:rsid w:val="00406043"/>
    <w:rsid w:val="00406D92"/>
    <w:rsid w:val="0041776E"/>
    <w:rsid w:val="00420B6D"/>
    <w:rsid w:val="00421394"/>
    <w:rsid w:val="00422DC5"/>
    <w:rsid w:val="00430035"/>
    <w:rsid w:val="00431168"/>
    <w:rsid w:val="00431500"/>
    <w:rsid w:val="00435F18"/>
    <w:rsid w:val="00436634"/>
    <w:rsid w:val="00436E8F"/>
    <w:rsid w:val="00444F0A"/>
    <w:rsid w:val="00446C9B"/>
    <w:rsid w:val="0044777F"/>
    <w:rsid w:val="00450A58"/>
    <w:rsid w:val="00452F79"/>
    <w:rsid w:val="004545B9"/>
    <w:rsid w:val="004566A0"/>
    <w:rsid w:val="004572FE"/>
    <w:rsid w:val="00460AEC"/>
    <w:rsid w:val="00462A23"/>
    <w:rsid w:val="004630A7"/>
    <w:rsid w:val="00463B28"/>
    <w:rsid w:val="0046414E"/>
    <w:rsid w:val="00465200"/>
    <w:rsid w:val="004660AE"/>
    <w:rsid w:val="00473249"/>
    <w:rsid w:val="00473FD9"/>
    <w:rsid w:val="00475414"/>
    <w:rsid w:val="00480ED8"/>
    <w:rsid w:val="00481572"/>
    <w:rsid w:val="004822C3"/>
    <w:rsid w:val="0048622A"/>
    <w:rsid w:val="004909A3"/>
    <w:rsid w:val="00491900"/>
    <w:rsid w:val="004954EA"/>
    <w:rsid w:val="004A1289"/>
    <w:rsid w:val="004A2CA9"/>
    <w:rsid w:val="004A34F2"/>
    <w:rsid w:val="004A49E4"/>
    <w:rsid w:val="004A7BAB"/>
    <w:rsid w:val="004B0D7E"/>
    <w:rsid w:val="004B230C"/>
    <w:rsid w:val="004B453A"/>
    <w:rsid w:val="004C0FBF"/>
    <w:rsid w:val="004C3C62"/>
    <w:rsid w:val="004C4E2D"/>
    <w:rsid w:val="004C56F4"/>
    <w:rsid w:val="004C5C29"/>
    <w:rsid w:val="004C7CC5"/>
    <w:rsid w:val="004D1E5D"/>
    <w:rsid w:val="004D4005"/>
    <w:rsid w:val="004D5AF7"/>
    <w:rsid w:val="004E0B6B"/>
    <w:rsid w:val="004E21FC"/>
    <w:rsid w:val="004E5891"/>
    <w:rsid w:val="004E7357"/>
    <w:rsid w:val="004F2E15"/>
    <w:rsid w:val="004F6C72"/>
    <w:rsid w:val="00505754"/>
    <w:rsid w:val="00505FE8"/>
    <w:rsid w:val="005129A8"/>
    <w:rsid w:val="00513C20"/>
    <w:rsid w:val="00513DF2"/>
    <w:rsid w:val="00514C3D"/>
    <w:rsid w:val="005157DE"/>
    <w:rsid w:val="00517916"/>
    <w:rsid w:val="00520B6E"/>
    <w:rsid w:val="00523F5C"/>
    <w:rsid w:val="00524B81"/>
    <w:rsid w:val="005266F0"/>
    <w:rsid w:val="005274B7"/>
    <w:rsid w:val="005275FB"/>
    <w:rsid w:val="005330BD"/>
    <w:rsid w:val="00533890"/>
    <w:rsid w:val="0053571D"/>
    <w:rsid w:val="005402FD"/>
    <w:rsid w:val="0054049D"/>
    <w:rsid w:val="00542300"/>
    <w:rsid w:val="00546D93"/>
    <w:rsid w:val="00547943"/>
    <w:rsid w:val="00553D13"/>
    <w:rsid w:val="00553D25"/>
    <w:rsid w:val="00553E13"/>
    <w:rsid w:val="00553F42"/>
    <w:rsid w:val="0055527C"/>
    <w:rsid w:val="0055544B"/>
    <w:rsid w:val="0056125F"/>
    <w:rsid w:val="00561EFA"/>
    <w:rsid w:val="005621C4"/>
    <w:rsid w:val="0056328D"/>
    <w:rsid w:val="00564686"/>
    <w:rsid w:val="00564F41"/>
    <w:rsid w:val="00565C78"/>
    <w:rsid w:val="00567A4E"/>
    <w:rsid w:val="00570F4E"/>
    <w:rsid w:val="0057351F"/>
    <w:rsid w:val="005735A7"/>
    <w:rsid w:val="005814C4"/>
    <w:rsid w:val="005818A2"/>
    <w:rsid w:val="00586616"/>
    <w:rsid w:val="00587207"/>
    <w:rsid w:val="005917F1"/>
    <w:rsid w:val="0059226A"/>
    <w:rsid w:val="0059429C"/>
    <w:rsid w:val="00595E88"/>
    <w:rsid w:val="00597A94"/>
    <w:rsid w:val="005A0B29"/>
    <w:rsid w:val="005A181A"/>
    <w:rsid w:val="005A20FE"/>
    <w:rsid w:val="005A6335"/>
    <w:rsid w:val="005A6FD4"/>
    <w:rsid w:val="005B023B"/>
    <w:rsid w:val="005B1CC4"/>
    <w:rsid w:val="005B4348"/>
    <w:rsid w:val="005B68CE"/>
    <w:rsid w:val="005B75A0"/>
    <w:rsid w:val="005C1016"/>
    <w:rsid w:val="005C20D7"/>
    <w:rsid w:val="005C31B7"/>
    <w:rsid w:val="005C3598"/>
    <w:rsid w:val="005D1959"/>
    <w:rsid w:val="005D1C55"/>
    <w:rsid w:val="005D2B96"/>
    <w:rsid w:val="005D4639"/>
    <w:rsid w:val="005D4810"/>
    <w:rsid w:val="005D5E41"/>
    <w:rsid w:val="005D5EC0"/>
    <w:rsid w:val="005E00BD"/>
    <w:rsid w:val="005E0276"/>
    <w:rsid w:val="005E0299"/>
    <w:rsid w:val="005E14C6"/>
    <w:rsid w:val="005E193E"/>
    <w:rsid w:val="005E3C8E"/>
    <w:rsid w:val="005E645E"/>
    <w:rsid w:val="005E6529"/>
    <w:rsid w:val="005F0D1F"/>
    <w:rsid w:val="005F17EE"/>
    <w:rsid w:val="005F30FC"/>
    <w:rsid w:val="005F43A4"/>
    <w:rsid w:val="005F45E3"/>
    <w:rsid w:val="005F749E"/>
    <w:rsid w:val="00600B4A"/>
    <w:rsid w:val="00601081"/>
    <w:rsid w:val="00601E99"/>
    <w:rsid w:val="00611D6C"/>
    <w:rsid w:val="00616B71"/>
    <w:rsid w:val="0062089F"/>
    <w:rsid w:val="00621DAD"/>
    <w:rsid w:val="006242B7"/>
    <w:rsid w:val="00624974"/>
    <w:rsid w:val="0062513C"/>
    <w:rsid w:val="00630670"/>
    <w:rsid w:val="00633B7D"/>
    <w:rsid w:val="006357E4"/>
    <w:rsid w:val="00640C49"/>
    <w:rsid w:val="006415BF"/>
    <w:rsid w:val="0064627E"/>
    <w:rsid w:val="00647604"/>
    <w:rsid w:val="00650E2F"/>
    <w:rsid w:val="0065334E"/>
    <w:rsid w:val="0065359F"/>
    <w:rsid w:val="006558A3"/>
    <w:rsid w:val="0065762B"/>
    <w:rsid w:val="0066007B"/>
    <w:rsid w:val="00663D6D"/>
    <w:rsid w:val="00664451"/>
    <w:rsid w:val="00665EB9"/>
    <w:rsid w:val="00667FAD"/>
    <w:rsid w:val="006701B1"/>
    <w:rsid w:val="00670E0B"/>
    <w:rsid w:val="00671878"/>
    <w:rsid w:val="00672070"/>
    <w:rsid w:val="00673880"/>
    <w:rsid w:val="00673E87"/>
    <w:rsid w:val="006749EE"/>
    <w:rsid w:val="00676500"/>
    <w:rsid w:val="00682829"/>
    <w:rsid w:val="00683B69"/>
    <w:rsid w:val="00684576"/>
    <w:rsid w:val="006900CC"/>
    <w:rsid w:val="00690204"/>
    <w:rsid w:val="00692C56"/>
    <w:rsid w:val="0069328A"/>
    <w:rsid w:val="00693307"/>
    <w:rsid w:val="00693AB0"/>
    <w:rsid w:val="006943BA"/>
    <w:rsid w:val="006971DE"/>
    <w:rsid w:val="006A1DD0"/>
    <w:rsid w:val="006A2A62"/>
    <w:rsid w:val="006A4B27"/>
    <w:rsid w:val="006A4F28"/>
    <w:rsid w:val="006A57DA"/>
    <w:rsid w:val="006B2531"/>
    <w:rsid w:val="006B2EB5"/>
    <w:rsid w:val="006B4EB5"/>
    <w:rsid w:val="006C0F73"/>
    <w:rsid w:val="006C5506"/>
    <w:rsid w:val="006C657A"/>
    <w:rsid w:val="006C7C2D"/>
    <w:rsid w:val="006C7D14"/>
    <w:rsid w:val="006D17DE"/>
    <w:rsid w:val="006D2634"/>
    <w:rsid w:val="006D4B0D"/>
    <w:rsid w:val="006D7689"/>
    <w:rsid w:val="006D7C8F"/>
    <w:rsid w:val="006D7E2D"/>
    <w:rsid w:val="006E029D"/>
    <w:rsid w:val="006E0C31"/>
    <w:rsid w:val="006E1577"/>
    <w:rsid w:val="006E6F8E"/>
    <w:rsid w:val="006F12D3"/>
    <w:rsid w:val="006F17C6"/>
    <w:rsid w:val="006F22C2"/>
    <w:rsid w:val="006F509F"/>
    <w:rsid w:val="006F7176"/>
    <w:rsid w:val="00700032"/>
    <w:rsid w:val="00700628"/>
    <w:rsid w:val="00706879"/>
    <w:rsid w:val="00706F8A"/>
    <w:rsid w:val="00707277"/>
    <w:rsid w:val="00710F38"/>
    <w:rsid w:val="0071134D"/>
    <w:rsid w:val="00711715"/>
    <w:rsid w:val="0071286B"/>
    <w:rsid w:val="0071495B"/>
    <w:rsid w:val="007152E5"/>
    <w:rsid w:val="007168D8"/>
    <w:rsid w:val="007172FF"/>
    <w:rsid w:val="00720400"/>
    <w:rsid w:val="00721DA5"/>
    <w:rsid w:val="00723797"/>
    <w:rsid w:val="007315D6"/>
    <w:rsid w:val="0073163B"/>
    <w:rsid w:val="00734A7C"/>
    <w:rsid w:val="00735D3B"/>
    <w:rsid w:val="00736AB1"/>
    <w:rsid w:val="007370DB"/>
    <w:rsid w:val="00737B07"/>
    <w:rsid w:val="00742910"/>
    <w:rsid w:val="00747CB3"/>
    <w:rsid w:val="007501FC"/>
    <w:rsid w:val="00751272"/>
    <w:rsid w:val="00756064"/>
    <w:rsid w:val="00756369"/>
    <w:rsid w:val="00765198"/>
    <w:rsid w:val="00766ABC"/>
    <w:rsid w:val="0077017B"/>
    <w:rsid w:val="007711E2"/>
    <w:rsid w:val="0077378F"/>
    <w:rsid w:val="00773FEE"/>
    <w:rsid w:val="00776E21"/>
    <w:rsid w:val="00781DAA"/>
    <w:rsid w:val="00783891"/>
    <w:rsid w:val="00787DDB"/>
    <w:rsid w:val="00790BC7"/>
    <w:rsid w:val="00790F04"/>
    <w:rsid w:val="00793F5C"/>
    <w:rsid w:val="00795E42"/>
    <w:rsid w:val="0079654D"/>
    <w:rsid w:val="0079687E"/>
    <w:rsid w:val="007975AD"/>
    <w:rsid w:val="00797C16"/>
    <w:rsid w:val="007A5E0B"/>
    <w:rsid w:val="007A6A57"/>
    <w:rsid w:val="007B15AB"/>
    <w:rsid w:val="007B3307"/>
    <w:rsid w:val="007B364A"/>
    <w:rsid w:val="007B36E9"/>
    <w:rsid w:val="007B72EE"/>
    <w:rsid w:val="007C043D"/>
    <w:rsid w:val="007C3A6F"/>
    <w:rsid w:val="007C3A9A"/>
    <w:rsid w:val="007C3AA2"/>
    <w:rsid w:val="007C6CEE"/>
    <w:rsid w:val="007D17B8"/>
    <w:rsid w:val="007D35AB"/>
    <w:rsid w:val="007D4DAD"/>
    <w:rsid w:val="007D51C3"/>
    <w:rsid w:val="007D521C"/>
    <w:rsid w:val="007D53A4"/>
    <w:rsid w:val="007D7423"/>
    <w:rsid w:val="007D7853"/>
    <w:rsid w:val="007E1991"/>
    <w:rsid w:val="007E1E3C"/>
    <w:rsid w:val="007E32AE"/>
    <w:rsid w:val="007E4583"/>
    <w:rsid w:val="007E540C"/>
    <w:rsid w:val="007E747B"/>
    <w:rsid w:val="007F1E7D"/>
    <w:rsid w:val="007F252D"/>
    <w:rsid w:val="007F6A80"/>
    <w:rsid w:val="00800F25"/>
    <w:rsid w:val="00802194"/>
    <w:rsid w:val="008044CB"/>
    <w:rsid w:val="00806D9B"/>
    <w:rsid w:val="0080796F"/>
    <w:rsid w:val="00810581"/>
    <w:rsid w:val="00810D32"/>
    <w:rsid w:val="008122B6"/>
    <w:rsid w:val="008147DA"/>
    <w:rsid w:val="008205EF"/>
    <w:rsid w:val="00820908"/>
    <w:rsid w:val="00820FCD"/>
    <w:rsid w:val="008223AB"/>
    <w:rsid w:val="008226C7"/>
    <w:rsid w:val="008269D1"/>
    <w:rsid w:val="00830B4A"/>
    <w:rsid w:val="00832D1A"/>
    <w:rsid w:val="0083422D"/>
    <w:rsid w:val="00841C51"/>
    <w:rsid w:val="008431F0"/>
    <w:rsid w:val="008445F8"/>
    <w:rsid w:val="008465AC"/>
    <w:rsid w:val="008510A7"/>
    <w:rsid w:val="00855F72"/>
    <w:rsid w:val="00856AC4"/>
    <w:rsid w:val="00856EDA"/>
    <w:rsid w:val="0086059D"/>
    <w:rsid w:val="00861AA8"/>
    <w:rsid w:val="00863FC8"/>
    <w:rsid w:val="0086624D"/>
    <w:rsid w:val="008729A2"/>
    <w:rsid w:val="00872F1D"/>
    <w:rsid w:val="00874A68"/>
    <w:rsid w:val="00875140"/>
    <w:rsid w:val="00876DB6"/>
    <w:rsid w:val="008846D6"/>
    <w:rsid w:val="00884859"/>
    <w:rsid w:val="00884DB0"/>
    <w:rsid w:val="00892856"/>
    <w:rsid w:val="00896804"/>
    <w:rsid w:val="008A3637"/>
    <w:rsid w:val="008A3A22"/>
    <w:rsid w:val="008A41E1"/>
    <w:rsid w:val="008A6AB8"/>
    <w:rsid w:val="008A6EC3"/>
    <w:rsid w:val="008A6ED5"/>
    <w:rsid w:val="008B1EAF"/>
    <w:rsid w:val="008B5219"/>
    <w:rsid w:val="008B7037"/>
    <w:rsid w:val="008C1150"/>
    <w:rsid w:val="008C2AA9"/>
    <w:rsid w:val="008C6100"/>
    <w:rsid w:val="008C69BB"/>
    <w:rsid w:val="008D077A"/>
    <w:rsid w:val="008D0AA1"/>
    <w:rsid w:val="008D3C52"/>
    <w:rsid w:val="008D50FF"/>
    <w:rsid w:val="008D6161"/>
    <w:rsid w:val="008D64D1"/>
    <w:rsid w:val="008D7A6E"/>
    <w:rsid w:val="008E148E"/>
    <w:rsid w:val="008E2B6A"/>
    <w:rsid w:val="008E3B0F"/>
    <w:rsid w:val="008E7300"/>
    <w:rsid w:val="008F09D9"/>
    <w:rsid w:val="008F5A63"/>
    <w:rsid w:val="008F6332"/>
    <w:rsid w:val="008F6FA6"/>
    <w:rsid w:val="0090104F"/>
    <w:rsid w:val="0090306E"/>
    <w:rsid w:val="009038B2"/>
    <w:rsid w:val="00903FC1"/>
    <w:rsid w:val="009051DA"/>
    <w:rsid w:val="00906BCD"/>
    <w:rsid w:val="00906EB9"/>
    <w:rsid w:val="00907639"/>
    <w:rsid w:val="009077BE"/>
    <w:rsid w:val="00914F4D"/>
    <w:rsid w:val="009162B9"/>
    <w:rsid w:val="00926A1D"/>
    <w:rsid w:val="00926D82"/>
    <w:rsid w:val="009271CB"/>
    <w:rsid w:val="009313C6"/>
    <w:rsid w:val="009333FF"/>
    <w:rsid w:val="0093461D"/>
    <w:rsid w:val="00940EB6"/>
    <w:rsid w:val="009411F0"/>
    <w:rsid w:val="00941684"/>
    <w:rsid w:val="00944E06"/>
    <w:rsid w:val="00951F8E"/>
    <w:rsid w:val="0096177F"/>
    <w:rsid w:val="00962AAF"/>
    <w:rsid w:val="00966B39"/>
    <w:rsid w:val="00966B60"/>
    <w:rsid w:val="00967840"/>
    <w:rsid w:val="00972475"/>
    <w:rsid w:val="00972A52"/>
    <w:rsid w:val="009753F7"/>
    <w:rsid w:val="00975D7A"/>
    <w:rsid w:val="00981926"/>
    <w:rsid w:val="00985FED"/>
    <w:rsid w:val="00990D44"/>
    <w:rsid w:val="00991CF4"/>
    <w:rsid w:val="00995AFE"/>
    <w:rsid w:val="00996970"/>
    <w:rsid w:val="009A18CA"/>
    <w:rsid w:val="009A1AD1"/>
    <w:rsid w:val="009A3CCF"/>
    <w:rsid w:val="009A4E46"/>
    <w:rsid w:val="009A68B7"/>
    <w:rsid w:val="009A6A77"/>
    <w:rsid w:val="009B0A4C"/>
    <w:rsid w:val="009B15E1"/>
    <w:rsid w:val="009B2757"/>
    <w:rsid w:val="009B5127"/>
    <w:rsid w:val="009C15F9"/>
    <w:rsid w:val="009C651C"/>
    <w:rsid w:val="009C70C3"/>
    <w:rsid w:val="009D261F"/>
    <w:rsid w:val="009D2740"/>
    <w:rsid w:val="009D490A"/>
    <w:rsid w:val="009D7593"/>
    <w:rsid w:val="009E0964"/>
    <w:rsid w:val="009E1BFF"/>
    <w:rsid w:val="009E44BB"/>
    <w:rsid w:val="009E4C44"/>
    <w:rsid w:val="009E6600"/>
    <w:rsid w:val="009F0C96"/>
    <w:rsid w:val="009F131B"/>
    <w:rsid w:val="009F1DE8"/>
    <w:rsid w:val="00A002EC"/>
    <w:rsid w:val="00A02882"/>
    <w:rsid w:val="00A03B5D"/>
    <w:rsid w:val="00A04DFF"/>
    <w:rsid w:val="00A061D6"/>
    <w:rsid w:val="00A06A50"/>
    <w:rsid w:val="00A071A3"/>
    <w:rsid w:val="00A07F9B"/>
    <w:rsid w:val="00A12015"/>
    <w:rsid w:val="00A121F4"/>
    <w:rsid w:val="00A12C17"/>
    <w:rsid w:val="00A15069"/>
    <w:rsid w:val="00A17224"/>
    <w:rsid w:val="00A21278"/>
    <w:rsid w:val="00A328BD"/>
    <w:rsid w:val="00A32BE6"/>
    <w:rsid w:val="00A3481A"/>
    <w:rsid w:val="00A348EF"/>
    <w:rsid w:val="00A34D0C"/>
    <w:rsid w:val="00A3511A"/>
    <w:rsid w:val="00A436FE"/>
    <w:rsid w:val="00A46B2E"/>
    <w:rsid w:val="00A479ED"/>
    <w:rsid w:val="00A5062F"/>
    <w:rsid w:val="00A51019"/>
    <w:rsid w:val="00A523AD"/>
    <w:rsid w:val="00A5265E"/>
    <w:rsid w:val="00A551BF"/>
    <w:rsid w:val="00A55CC1"/>
    <w:rsid w:val="00A55F5E"/>
    <w:rsid w:val="00A607D2"/>
    <w:rsid w:val="00A666BD"/>
    <w:rsid w:val="00A728B3"/>
    <w:rsid w:val="00A74AA3"/>
    <w:rsid w:val="00A74CDC"/>
    <w:rsid w:val="00A77257"/>
    <w:rsid w:val="00A77CAF"/>
    <w:rsid w:val="00A81982"/>
    <w:rsid w:val="00A83473"/>
    <w:rsid w:val="00A86E49"/>
    <w:rsid w:val="00A91591"/>
    <w:rsid w:val="00A93E2C"/>
    <w:rsid w:val="00A93E66"/>
    <w:rsid w:val="00A94159"/>
    <w:rsid w:val="00A955C9"/>
    <w:rsid w:val="00A977DA"/>
    <w:rsid w:val="00AA167F"/>
    <w:rsid w:val="00AA2D3E"/>
    <w:rsid w:val="00AA2EEF"/>
    <w:rsid w:val="00AA3954"/>
    <w:rsid w:val="00AA3C8C"/>
    <w:rsid w:val="00AA5AD9"/>
    <w:rsid w:val="00AA7FCE"/>
    <w:rsid w:val="00AB2700"/>
    <w:rsid w:val="00AB3776"/>
    <w:rsid w:val="00AB3E49"/>
    <w:rsid w:val="00AB4BA2"/>
    <w:rsid w:val="00AB6155"/>
    <w:rsid w:val="00AB6E6F"/>
    <w:rsid w:val="00AC05DE"/>
    <w:rsid w:val="00AC1837"/>
    <w:rsid w:val="00AC1FEE"/>
    <w:rsid w:val="00AD15F5"/>
    <w:rsid w:val="00AD1A4D"/>
    <w:rsid w:val="00AD280B"/>
    <w:rsid w:val="00AD2C51"/>
    <w:rsid w:val="00AD3521"/>
    <w:rsid w:val="00AD7C8B"/>
    <w:rsid w:val="00AE0DFD"/>
    <w:rsid w:val="00AE1CCC"/>
    <w:rsid w:val="00AE43AD"/>
    <w:rsid w:val="00AE5A2F"/>
    <w:rsid w:val="00AE6AAF"/>
    <w:rsid w:val="00AE6E77"/>
    <w:rsid w:val="00AE7CC3"/>
    <w:rsid w:val="00AF2254"/>
    <w:rsid w:val="00AF3DEE"/>
    <w:rsid w:val="00AF5236"/>
    <w:rsid w:val="00B04474"/>
    <w:rsid w:val="00B058EC"/>
    <w:rsid w:val="00B06E2D"/>
    <w:rsid w:val="00B15AC5"/>
    <w:rsid w:val="00B21DFB"/>
    <w:rsid w:val="00B22257"/>
    <w:rsid w:val="00B22DC2"/>
    <w:rsid w:val="00B30CC9"/>
    <w:rsid w:val="00B339FD"/>
    <w:rsid w:val="00B35075"/>
    <w:rsid w:val="00B3520E"/>
    <w:rsid w:val="00B365D2"/>
    <w:rsid w:val="00B3668F"/>
    <w:rsid w:val="00B4066C"/>
    <w:rsid w:val="00B40943"/>
    <w:rsid w:val="00B44208"/>
    <w:rsid w:val="00B45E81"/>
    <w:rsid w:val="00B46CEA"/>
    <w:rsid w:val="00B470BE"/>
    <w:rsid w:val="00B5216D"/>
    <w:rsid w:val="00B5314A"/>
    <w:rsid w:val="00B5400B"/>
    <w:rsid w:val="00B557BC"/>
    <w:rsid w:val="00B57F02"/>
    <w:rsid w:val="00B600D3"/>
    <w:rsid w:val="00B61777"/>
    <w:rsid w:val="00B6300A"/>
    <w:rsid w:val="00B63082"/>
    <w:rsid w:val="00B6361C"/>
    <w:rsid w:val="00B6399B"/>
    <w:rsid w:val="00B6411B"/>
    <w:rsid w:val="00B6435F"/>
    <w:rsid w:val="00B7092F"/>
    <w:rsid w:val="00B70A8A"/>
    <w:rsid w:val="00B70F61"/>
    <w:rsid w:val="00B7180B"/>
    <w:rsid w:val="00B72DAF"/>
    <w:rsid w:val="00B74627"/>
    <w:rsid w:val="00B74E37"/>
    <w:rsid w:val="00B75698"/>
    <w:rsid w:val="00B75957"/>
    <w:rsid w:val="00B7600D"/>
    <w:rsid w:val="00B8195E"/>
    <w:rsid w:val="00B83874"/>
    <w:rsid w:val="00B83FE9"/>
    <w:rsid w:val="00B844C2"/>
    <w:rsid w:val="00B860D2"/>
    <w:rsid w:val="00B861BC"/>
    <w:rsid w:val="00B8649B"/>
    <w:rsid w:val="00B90408"/>
    <w:rsid w:val="00B9179C"/>
    <w:rsid w:val="00B93ABA"/>
    <w:rsid w:val="00B94DFE"/>
    <w:rsid w:val="00B950B7"/>
    <w:rsid w:val="00B953A1"/>
    <w:rsid w:val="00B95549"/>
    <w:rsid w:val="00B96265"/>
    <w:rsid w:val="00BA0C7C"/>
    <w:rsid w:val="00BA1FC8"/>
    <w:rsid w:val="00BA268B"/>
    <w:rsid w:val="00BA6E44"/>
    <w:rsid w:val="00BA7423"/>
    <w:rsid w:val="00BB0CAC"/>
    <w:rsid w:val="00BB4C25"/>
    <w:rsid w:val="00BB5F06"/>
    <w:rsid w:val="00BC031A"/>
    <w:rsid w:val="00BC2720"/>
    <w:rsid w:val="00BC483D"/>
    <w:rsid w:val="00BC6425"/>
    <w:rsid w:val="00BD0B52"/>
    <w:rsid w:val="00BD1578"/>
    <w:rsid w:val="00BD1B03"/>
    <w:rsid w:val="00BD35C0"/>
    <w:rsid w:val="00BD3F9E"/>
    <w:rsid w:val="00BD5F14"/>
    <w:rsid w:val="00BE2C33"/>
    <w:rsid w:val="00BE5529"/>
    <w:rsid w:val="00BE726C"/>
    <w:rsid w:val="00BF3272"/>
    <w:rsid w:val="00BF3CB4"/>
    <w:rsid w:val="00BF5947"/>
    <w:rsid w:val="00C02363"/>
    <w:rsid w:val="00C02A39"/>
    <w:rsid w:val="00C03DB7"/>
    <w:rsid w:val="00C052FE"/>
    <w:rsid w:val="00C07267"/>
    <w:rsid w:val="00C111F7"/>
    <w:rsid w:val="00C1467F"/>
    <w:rsid w:val="00C2033C"/>
    <w:rsid w:val="00C209E1"/>
    <w:rsid w:val="00C21163"/>
    <w:rsid w:val="00C22A08"/>
    <w:rsid w:val="00C24737"/>
    <w:rsid w:val="00C27CD6"/>
    <w:rsid w:val="00C3245F"/>
    <w:rsid w:val="00C33166"/>
    <w:rsid w:val="00C33267"/>
    <w:rsid w:val="00C3333C"/>
    <w:rsid w:val="00C37CA9"/>
    <w:rsid w:val="00C41BA2"/>
    <w:rsid w:val="00C449DF"/>
    <w:rsid w:val="00C474BA"/>
    <w:rsid w:val="00C531FE"/>
    <w:rsid w:val="00C533A8"/>
    <w:rsid w:val="00C60AF7"/>
    <w:rsid w:val="00C63298"/>
    <w:rsid w:val="00C660B1"/>
    <w:rsid w:val="00C661DE"/>
    <w:rsid w:val="00C67BCD"/>
    <w:rsid w:val="00C71188"/>
    <w:rsid w:val="00C80550"/>
    <w:rsid w:val="00C8064E"/>
    <w:rsid w:val="00C80BD9"/>
    <w:rsid w:val="00C829A1"/>
    <w:rsid w:val="00C91B35"/>
    <w:rsid w:val="00C92568"/>
    <w:rsid w:val="00C933C6"/>
    <w:rsid w:val="00C935B7"/>
    <w:rsid w:val="00C93D08"/>
    <w:rsid w:val="00C971AC"/>
    <w:rsid w:val="00CA004D"/>
    <w:rsid w:val="00CA3641"/>
    <w:rsid w:val="00CA5BF9"/>
    <w:rsid w:val="00CA6BA6"/>
    <w:rsid w:val="00CA6C2A"/>
    <w:rsid w:val="00CA7F89"/>
    <w:rsid w:val="00CB33DF"/>
    <w:rsid w:val="00CB66E1"/>
    <w:rsid w:val="00CB6D03"/>
    <w:rsid w:val="00CB73E2"/>
    <w:rsid w:val="00CC2959"/>
    <w:rsid w:val="00CC2983"/>
    <w:rsid w:val="00CC307E"/>
    <w:rsid w:val="00CC3453"/>
    <w:rsid w:val="00CC7D32"/>
    <w:rsid w:val="00CD5EBC"/>
    <w:rsid w:val="00CD7358"/>
    <w:rsid w:val="00CE1552"/>
    <w:rsid w:val="00CE19E2"/>
    <w:rsid w:val="00CE422B"/>
    <w:rsid w:val="00CE5A2C"/>
    <w:rsid w:val="00CF5499"/>
    <w:rsid w:val="00D02B03"/>
    <w:rsid w:val="00D0472B"/>
    <w:rsid w:val="00D05F5A"/>
    <w:rsid w:val="00D0603E"/>
    <w:rsid w:val="00D22223"/>
    <w:rsid w:val="00D25C7D"/>
    <w:rsid w:val="00D27E16"/>
    <w:rsid w:val="00D3034F"/>
    <w:rsid w:val="00D30C26"/>
    <w:rsid w:val="00D31BBF"/>
    <w:rsid w:val="00D33966"/>
    <w:rsid w:val="00D353C5"/>
    <w:rsid w:val="00D40CBE"/>
    <w:rsid w:val="00D41C2C"/>
    <w:rsid w:val="00D44050"/>
    <w:rsid w:val="00D4528B"/>
    <w:rsid w:val="00D475E2"/>
    <w:rsid w:val="00D51A33"/>
    <w:rsid w:val="00D52115"/>
    <w:rsid w:val="00D540C7"/>
    <w:rsid w:val="00D56993"/>
    <w:rsid w:val="00D6700F"/>
    <w:rsid w:val="00D70A80"/>
    <w:rsid w:val="00D72CB7"/>
    <w:rsid w:val="00D72D50"/>
    <w:rsid w:val="00D73C85"/>
    <w:rsid w:val="00D81224"/>
    <w:rsid w:val="00D81E38"/>
    <w:rsid w:val="00D82951"/>
    <w:rsid w:val="00D8342A"/>
    <w:rsid w:val="00D8530A"/>
    <w:rsid w:val="00D86907"/>
    <w:rsid w:val="00D9161D"/>
    <w:rsid w:val="00D91F68"/>
    <w:rsid w:val="00D92F2B"/>
    <w:rsid w:val="00D9664B"/>
    <w:rsid w:val="00D96BF7"/>
    <w:rsid w:val="00D97353"/>
    <w:rsid w:val="00DA0240"/>
    <w:rsid w:val="00DA04F0"/>
    <w:rsid w:val="00DA1D72"/>
    <w:rsid w:val="00DA3D93"/>
    <w:rsid w:val="00DA612B"/>
    <w:rsid w:val="00DA669C"/>
    <w:rsid w:val="00DA6897"/>
    <w:rsid w:val="00DA76A7"/>
    <w:rsid w:val="00DB2129"/>
    <w:rsid w:val="00DB4742"/>
    <w:rsid w:val="00DB536D"/>
    <w:rsid w:val="00DB5F4A"/>
    <w:rsid w:val="00DC0660"/>
    <w:rsid w:val="00DC1988"/>
    <w:rsid w:val="00DC20B9"/>
    <w:rsid w:val="00DC4486"/>
    <w:rsid w:val="00DC5F10"/>
    <w:rsid w:val="00DC6322"/>
    <w:rsid w:val="00DD0FF2"/>
    <w:rsid w:val="00DD5009"/>
    <w:rsid w:val="00DD57F8"/>
    <w:rsid w:val="00DE2DC4"/>
    <w:rsid w:val="00DE2FCE"/>
    <w:rsid w:val="00DE5653"/>
    <w:rsid w:val="00DF0C69"/>
    <w:rsid w:val="00DF1179"/>
    <w:rsid w:val="00DF12A0"/>
    <w:rsid w:val="00DF1D27"/>
    <w:rsid w:val="00DF2FB9"/>
    <w:rsid w:val="00DF32F8"/>
    <w:rsid w:val="00DF3F0D"/>
    <w:rsid w:val="00DF4F1C"/>
    <w:rsid w:val="00DF6749"/>
    <w:rsid w:val="00DF68DA"/>
    <w:rsid w:val="00E00A51"/>
    <w:rsid w:val="00E02113"/>
    <w:rsid w:val="00E03008"/>
    <w:rsid w:val="00E032A1"/>
    <w:rsid w:val="00E05B77"/>
    <w:rsid w:val="00E05F21"/>
    <w:rsid w:val="00E06193"/>
    <w:rsid w:val="00E102B5"/>
    <w:rsid w:val="00E11802"/>
    <w:rsid w:val="00E11989"/>
    <w:rsid w:val="00E11DC7"/>
    <w:rsid w:val="00E13619"/>
    <w:rsid w:val="00E14149"/>
    <w:rsid w:val="00E1510E"/>
    <w:rsid w:val="00E17009"/>
    <w:rsid w:val="00E17CC8"/>
    <w:rsid w:val="00E21D38"/>
    <w:rsid w:val="00E27B76"/>
    <w:rsid w:val="00E3008A"/>
    <w:rsid w:val="00E31714"/>
    <w:rsid w:val="00E33DA6"/>
    <w:rsid w:val="00E349CD"/>
    <w:rsid w:val="00E43AC9"/>
    <w:rsid w:val="00E46289"/>
    <w:rsid w:val="00E474A3"/>
    <w:rsid w:val="00E4753B"/>
    <w:rsid w:val="00E505BD"/>
    <w:rsid w:val="00E519C5"/>
    <w:rsid w:val="00E54EBD"/>
    <w:rsid w:val="00E5538B"/>
    <w:rsid w:val="00E55D05"/>
    <w:rsid w:val="00E57B1E"/>
    <w:rsid w:val="00E606D1"/>
    <w:rsid w:val="00E61A0A"/>
    <w:rsid w:val="00E627C0"/>
    <w:rsid w:val="00E63763"/>
    <w:rsid w:val="00E65A3F"/>
    <w:rsid w:val="00E66869"/>
    <w:rsid w:val="00E672BD"/>
    <w:rsid w:val="00E70602"/>
    <w:rsid w:val="00E72389"/>
    <w:rsid w:val="00E72673"/>
    <w:rsid w:val="00E81188"/>
    <w:rsid w:val="00E85491"/>
    <w:rsid w:val="00E87CB0"/>
    <w:rsid w:val="00E934B2"/>
    <w:rsid w:val="00E938CA"/>
    <w:rsid w:val="00E94910"/>
    <w:rsid w:val="00E950CF"/>
    <w:rsid w:val="00EA0380"/>
    <w:rsid w:val="00EA3499"/>
    <w:rsid w:val="00EA46CB"/>
    <w:rsid w:val="00EA4F77"/>
    <w:rsid w:val="00EA54C1"/>
    <w:rsid w:val="00EA5897"/>
    <w:rsid w:val="00EA7ABC"/>
    <w:rsid w:val="00EB0B56"/>
    <w:rsid w:val="00EB378D"/>
    <w:rsid w:val="00EB4A79"/>
    <w:rsid w:val="00EC08E2"/>
    <w:rsid w:val="00EC1F64"/>
    <w:rsid w:val="00EC1FE3"/>
    <w:rsid w:val="00EC5058"/>
    <w:rsid w:val="00EC56F2"/>
    <w:rsid w:val="00EC5D11"/>
    <w:rsid w:val="00ED0ADA"/>
    <w:rsid w:val="00ED5971"/>
    <w:rsid w:val="00ED7150"/>
    <w:rsid w:val="00EE1A3E"/>
    <w:rsid w:val="00EE6F50"/>
    <w:rsid w:val="00EF2DA5"/>
    <w:rsid w:val="00EF3AEC"/>
    <w:rsid w:val="00EF57E7"/>
    <w:rsid w:val="00EF65A9"/>
    <w:rsid w:val="00F00D36"/>
    <w:rsid w:val="00F01DD3"/>
    <w:rsid w:val="00F0514F"/>
    <w:rsid w:val="00F05939"/>
    <w:rsid w:val="00F05D8E"/>
    <w:rsid w:val="00F064F0"/>
    <w:rsid w:val="00F11646"/>
    <w:rsid w:val="00F12357"/>
    <w:rsid w:val="00F12AFB"/>
    <w:rsid w:val="00F1494C"/>
    <w:rsid w:val="00F15EF1"/>
    <w:rsid w:val="00F20FE4"/>
    <w:rsid w:val="00F21B8F"/>
    <w:rsid w:val="00F24645"/>
    <w:rsid w:val="00F26EB4"/>
    <w:rsid w:val="00F30635"/>
    <w:rsid w:val="00F30A1A"/>
    <w:rsid w:val="00F318A0"/>
    <w:rsid w:val="00F323C3"/>
    <w:rsid w:val="00F32552"/>
    <w:rsid w:val="00F34E80"/>
    <w:rsid w:val="00F359C7"/>
    <w:rsid w:val="00F36E9C"/>
    <w:rsid w:val="00F401C5"/>
    <w:rsid w:val="00F421F7"/>
    <w:rsid w:val="00F44330"/>
    <w:rsid w:val="00F469BA"/>
    <w:rsid w:val="00F51B71"/>
    <w:rsid w:val="00F5683C"/>
    <w:rsid w:val="00F57908"/>
    <w:rsid w:val="00F6080D"/>
    <w:rsid w:val="00F66AC0"/>
    <w:rsid w:val="00F67292"/>
    <w:rsid w:val="00F6755B"/>
    <w:rsid w:val="00F67859"/>
    <w:rsid w:val="00F67D2C"/>
    <w:rsid w:val="00F72041"/>
    <w:rsid w:val="00F72299"/>
    <w:rsid w:val="00F73E4D"/>
    <w:rsid w:val="00F74E2F"/>
    <w:rsid w:val="00F7740E"/>
    <w:rsid w:val="00F77CF9"/>
    <w:rsid w:val="00F803D6"/>
    <w:rsid w:val="00F8112C"/>
    <w:rsid w:val="00F81EE9"/>
    <w:rsid w:val="00F82156"/>
    <w:rsid w:val="00F84414"/>
    <w:rsid w:val="00F869AA"/>
    <w:rsid w:val="00F90941"/>
    <w:rsid w:val="00F90E51"/>
    <w:rsid w:val="00F95655"/>
    <w:rsid w:val="00F96B9E"/>
    <w:rsid w:val="00FA1259"/>
    <w:rsid w:val="00FA3EA0"/>
    <w:rsid w:val="00FA4D00"/>
    <w:rsid w:val="00FB2369"/>
    <w:rsid w:val="00FB3BC4"/>
    <w:rsid w:val="00FB483B"/>
    <w:rsid w:val="00FB58E4"/>
    <w:rsid w:val="00FB6632"/>
    <w:rsid w:val="00FB6952"/>
    <w:rsid w:val="00FB6B66"/>
    <w:rsid w:val="00FB6E70"/>
    <w:rsid w:val="00FB7040"/>
    <w:rsid w:val="00FB792E"/>
    <w:rsid w:val="00FC1E16"/>
    <w:rsid w:val="00FC2FC5"/>
    <w:rsid w:val="00FC3DE2"/>
    <w:rsid w:val="00FC5EB5"/>
    <w:rsid w:val="00FC6D67"/>
    <w:rsid w:val="00FC6D95"/>
    <w:rsid w:val="00FD0A66"/>
    <w:rsid w:val="00FD2D3B"/>
    <w:rsid w:val="00FD43BB"/>
    <w:rsid w:val="00FD499B"/>
    <w:rsid w:val="00FD52D7"/>
    <w:rsid w:val="00FD61A9"/>
    <w:rsid w:val="00FD72C9"/>
    <w:rsid w:val="00FD74DD"/>
    <w:rsid w:val="00FD75C9"/>
    <w:rsid w:val="00FD7F36"/>
    <w:rsid w:val="00FE1573"/>
    <w:rsid w:val="00FE1CDC"/>
    <w:rsid w:val="00FE29C1"/>
    <w:rsid w:val="00FE45C2"/>
    <w:rsid w:val="00FE4F4E"/>
    <w:rsid w:val="00FF0FD2"/>
    <w:rsid w:val="00FF1509"/>
    <w:rsid w:val="00FF1FF4"/>
    <w:rsid w:val="00FF53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8440B"/>
  <w15:docId w15:val="{0B1AF7BF-8D3C-4F0C-9550-2DF406F4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A3EA0"/>
    <w:rPr>
      <w:rFonts w:ascii="Arial" w:hAnsi="Arial" w:cs="Arial"/>
      <w:sz w:val="22"/>
      <w:lang w:eastAsia="de-DE"/>
    </w:rPr>
  </w:style>
  <w:style w:type="paragraph" w:styleId="berschrift1">
    <w:name w:val="heading 1"/>
    <w:basedOn w:val="Standard"/>
    <w:next w:val="Absatz0"/>
    <w:qFormat/>
    <w:rsid w:val="00EA4F77"/>
    <w:pPr>
      <w:numPr>
        <w:numId w:val="1"/>
      </w:numPr>
      <w:shd w:val="clear" w:color="auto" w:fill="99CCFF"/>
      <w:tabs>
        <w:tab w:val="left" w:pos="709"/>
      </w:tabs>
      <w:spacing w:before="240" w:after="240"/>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character" w:styleId="Kommentarzeichen">
    <w:name w:val="annotation reference"/>
    <w:uiPriority w:val="99"/>
    <w:rsid w:val="00E11DC7"/>
    <w:rPr>
      <w:sz w:val="16"/>
      <w:szCs w:val="16"/>
    </w:rPr>
  </w:style>
  <w:style w:type="paragraph" w:styleId="Kommentartext">
    <w:name w:val="annotation text"/>
    <w:basedOn w:val="Standard"/>
    <w:link w:val="KommentartextZchn"/>
    <w:rsid w:val="00E11DC7"/>
    <w:rPr>
      <w:sz w:val="20"/>
    </w:rPr>
  </w:style>
  <w:style w:type="paragraph" w:styleId="Kommentarthema">
    <w:name w:val="annotation subject"/>
    <w:basedOn w:val="Kommentartext"/>
    <w:next w:val="Kommentartext"/>
    <w:semiHidden/>
    <w:rsid w:val="00E11DC7"/>
    <w:rPr>
      <w:b/>
      <w:bCs/>
    </w:rPr>
  </w:style>
  <w:style w:type="character" w:styleId="Hyperlink">
    <w:name w:val="Hyperlink"/>
    <w:uiPriority w:val="99"/>
    <w:rsid w:val="00D02B03"/>
    <w:rPr>
      <w:color w:val="0000FF"/>
      <w:u w:val="single"/>
    </w:rPr>
  </w:style>
  <w:style w:type="character" w:customStyle="1" w:styleId="FuzeileZchn">
    <w:name w:val="Fußzeile Zchn"/>
    <w:basedOn w:val="Absatz-Standardschriftart"/>
    <w:link w:val="Fuzeile"/>
    <w:rsid w:val="008431F0"/>
    <w:rPr>
      <w:rFonts w:ascii="Arial" w:hAnsi="Arial" w:cs="Arial"/>
      <w:sz w:val="22"/>
      <w:lang w:eastAsia="de-DE"/>
    </w:rPr>
  </w:style>
  <w:style w:type="paragraph" w:styleId="Listenabsatz">
    <w:name w:val="List Paragraph"/>
    <w:basedOn w:val="Standard"/>
    <w:uiPriority w:val="34"/>
    <w:qFormat/>
    <w:rsid w:val="00C3333C"/>
    <w:pPr>
      <w:spacing w:after="200" w:line="276" w:lineRule="auto"/>
      <w:ind w:left="720"/>
      <w:contextualSpacing/>
    </w:pPr>
    <w:rPr>
      <w:rFonts w:asciiTheme="minorHAnsi" w:eastAsiaTheme="minorHAnsi" w:hAnsiTheme="minorHAnsi" w:cstheme="minorBidi"/>
      <w:szCs w:val="22"/>
      <w:lang w:eastAsia="en-US"/>
    </w:rPr>
  </w:style>
  <w:style w:type="character" w:styleId="BesuchterLink">
    <w:name w:val="FollowedHyperlink"/>
    <w:basedOn w:val="Absatz-Standardschriftart"/>
    <w:rsid w:val="00B75698"/>
    <w:rPr>
      <w:color w:val="800080" w:themeColor="followedHyperlink"/>
      <w:u w:val="single"/>
    </w:rPr>
  </w:style>
  <w:style w:type="paragraph" w:customStyle="1" w:styleId="Pa14">
    <w:name w:val="Pa14"/>
    <w:basedOn w:val="Standard"/>
    <w:next w:val="Standard"/>
    <w:uiPriority w:val="99"/>
    <w:rsid w:val="000F2F95"/>
    <w:pPr>
      <w:autoSpaceDE w:val="0"/>
      <w:autoSpaceDN w:val="0"/>
      <w:adjustRightInd w:val="0"/>
      <w:spacing w:line="281" w:lineRule="atLeast"/>
    </w:pPr>
    <w:rPr>
      <w:rFonts w:ascii="GillSans" w:hAnsi="GillSans" w:cs="Times New Roman"/>
      <w:sz w:val="24"/>
      <w:szCs w:val="24"/>
      <w:lang w:eastAsia="de-CH"/>
    </w:rPr>
  </w:style>
  <w:style w:type="paragraph" w:customStyle="1" w:styleId="Pa6">
    <w:name w:val="Pa6"/>
    <w:basedOn w:val="Standard"/>
    <w:next w:val="Standard"/>
    <w:uiPriority w:val="99"/>
    <w:rsid w:val="000F2F95"/>
    <w:pPr>
      <w:autoSpaceDE w:val="0"/>
      <w:autoSpaceDN w:val="0"/>
      <w:adjustRightInd w:val="0"/>
      <w:spacing w:line="221" w:lineRule="atLeast"/>
    </w:pPr>
    <w:rPr>
      <w:rFonts w:ascii="GillSans" w:hAnsi="GillSans" w:cs="Times New Roman"/>
      <w:sz w:val="24"/>
      <w:szCs w:val="24"/>
      <w:lang w:eastAsia="de-CH"/>
    </w:rPr>
  </w:style>
  <w:style w:type="character" w:customStyle="1" w:styleId="KommentartextZchn">
    <w:name w:val="Kommentartext Zchn"/>
    <w:link w:val="Kommentartext"/>
    <w:rsid w:val="00FE1573"/>
    <w:rPr>
      <w:rFonts w:ascii="Arial" w:hAnsi="Arial" w:cs="Arial"/>
      <w:lang w:eastAsia="de-DE"/>
    </w:rPr>
  </w:style>
  <w:style w:type="paragraph" w:customStyle="1" w:styleId="StadtZrichInhalt">
    <w:name w:val="Stadt Zürich Inhalt"/>
    <w:basedOn w:val="Standard"/>
    <w:rsid w:val="00FE1573"/>
    <w:pPr>
      <w:spacing w:line="260" w:lineRule="atLeast"/>
    </w:pPr>
    <w:rPr>
      <w:rFonts w:cs="Times New Roman"/>
      <w:szCs w:val="24"/>
      <w:lang w:eastAsia="de-CH"/>
    </w:rPr>
  </w:style>
  <w:style w:type="character" w:customStyle="1" w:styleId="Absatz0Zchn">
    <w:name w:val="Absatz 0 Zchn"/>
    <w:link w:val="Absatz0"/>
    <w:rsid w:val="00C60AF7"/>
    <w:rPr>
      <w:rFonts w:ascii="Arial" w:hAnsi="Arial" w:cs="Arial"/>
      <w:sz w:val="22"/>
      <w:lang w:eastAsia="de-DE"/>
    </w:rPr>
  </w:style>
  <w:style w:type="paragraph" w:customStyle="1" w:styleId="Default">
    <w:name w:val="Default"/>
    <w:rsid w:val="003C02BD"/>
    <w:pPr>
      <w:autoSpaceDE w:val="0"/>
      <w:autoSpaceDN w:val="0"/>
      <w:adjustRightInd w:val="0"/>
    </w:pPr>
    <w:rPr>
      <w:rFonts w:ascii="Arial" w:hAnsi="Arial" w:cs="Arial"/>
      <w:color w:val="000000"/>
      <w:sz w:val="24"/>
      <w:szCs w:val="24"/>
    </w:rPr>
  </w:style>
  <w:style w:type="character" w:customStyle="1" w:styleId="A1">
    <w:name w:val="A1"/>
    <w:uiPriority w:val="99"/>
    <w:rsid w:val="003C02BD"/>
    <w:rPr>
      <w:rFonts w:cs="GillSans"/>
      <w:b/>
      <w:bCs/>
      <w:color w:val="000000"/>
      <w:sz w:val="22"/>
      <w:szCs w:val="22"/>
    </w:rPr>
  </w:style>
  <w:style w:type="paragraph" w:styleId="Inhaltsverzeichnisberschrift">
    <w:name w:val="TOC Heading"/>
    <w:basedOn w:val="berschrift1"/>
    <w:next w:val="Standard"/>
    <w:uiPriority w:val="39"/>
    <w:unhideWhenUsed/>
    <w:qFormat/>
    <w:rsid w:val="0040401A"/>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StandardWeb">
    <w:name w:val="Normal (Web)"/>
    <w:basedOn w:val="Standard"/>
    <w:uiPriority w:val="99"/>
    <w:unhideWhenUsed/>
    <w:rsid w:val="009D2740"/>
    <w:pPr>
      <w:spacing w:before="100" w:beforeAutospacing="1" w:after="100" w:afterAutospacing="1"/>
    </w:pPr>
    <w:rPr>
      <w:rFonts w:ascii="Times New Roman" w:hAnsi="Times New Roman" w:cs="Times New Roman"/>
      <w:sz w:val="24"/>
      <w:szCs w:val="24"/>
      <w:lang w:eastAsia="de-CH"/>
    </w:rPr>
  </w:style>
  <w:style w:type="character" w:styleId="Hervorhebung">
    <w:name w:val="Emphasis"/>
    <w:basedOn w:val="Absatz-Standardschriftart"/>
    <w:uiPriority w:val="20"/>
    <w:qFormat/>
    <w:rsid w:val="00B57F02"/>
    <w:rPr>
      <w:b/>
      <w:bCs/>
      <w:i w:val="0"/>
      <w:iCs w:val="0"/>
    </w:rPr>
  </w:style>
  <w:style w:type="character" w:customStyle="1" w:styleId="st1">
    <w:name w:val="st1"/>
    <w:basedOn w:val="Absatz-Standardschriftart"/>
    <w:rsid w:val="00B57F02"/>
  </w:style>
  <w:style w:type="paragraph" w:styleId="Funotentext">
    <w:name w:val="footnote text"/>
    <w:basedOn w:val="Standard"/>
    <w:link w:val="FunotentextZchn"/>
    <w:uiPriority w:val="99"/>
    <w:unhideWhenUsed/>
    <w:rsid w:val="00FE4F4E"/>
    <w:rPr>
      <w:rFonts w:cs="Times New Roman"/>
      <w:sz w:val="20"/>
    </w:rPr>
  </w:style>
  <w:style w:type="character" w:customStyle="1" w:styleId="FunotentextZchn">
    <w:name w:val="Fußnotentext Zchn"/>
    <w:basedOn w:val="Absatz-Standardschriftart"/>
    <w:link w:val="Funotentext"/>
    <w:uiPriority w:val="99"/>
    <w:rsid w:val="00FE4F4E"/>
    <w:rPr>
      <w:rFonts w:ascii="Arial" w:hAnsi="Arial"/>
      <w:lang w:eastAsia="de-DE"/>
    </w:rPr>
  </w:style>
  <w:style w:type="character" w:styleId="Funotenzeichen">
    <w:name w:val="footnote reference"/>
    <w:basedOn w:val="Absatz-Standardschriftart"/>
    <w:uiPriority w:val="99"/>
    <w:unhideWhenUsed/>
    <w:rsid w:val="00FE4F4E"/>
    <w:rPr>
      <w:vertAlign w:val="superscript"/>
    </w:rPr>
  </w:style>
  <w:style w:type="table" w:styleId="Tabellenraster">
    <w:name w:val="Table Grid"/>
    <w:basedOn w:val="NormaleTabelle"/>
    <w:rsid w:val="000E0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C2983"/>
    <w:rPr>
      <w:rFonts w:ascii="Arial" w:hAnsi="Arial" w:cs="Arial"/>
      <w:sz w:val="22"/>
      <w:lang w:eastAsia="de-DE"/>
    </w:rPr>
  </w:style>
  <w:style w:type="paragraph" w:customStyle="1" w:styleId="WeisungAufzhlung">
    <w:name w:val="Weisung Aufzählung"/>
    <w:basedOn w:val="Standard"/>
    <w:rsid w:val="00C71188"/>
    <w:pPr>
      <w:numPr>
        <w:numId w:val="36"/>
      </w:numP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65">
      <w:bodyDiv w:val="1"/>
      <w:marLeft w:val="0"/>
      <w:marRight w:val="0"/>
      <w:marTop w:val="0"/>
      <w:marBottom w:val="0"/>
      <w:divBdr>
        <w:top w:val="none" w:sz="0" w:space="0" w:color="auto"/>
        <w:left w:val="none" w:sz="0" w:space="0" w:color="auto"/>
        <w:bottom w:val="none" w:sz="0" w:space="0" w:color="auto"/>
        <w:right w:val="none" w:sz="0" w:space="0" w:color="auto"/>
      </w:divBdr>
    </w:div>
    <w:div w:id="436097382">
      <w:bodyDiv w:val="1"/>
      <w:marLeft w:val="0"/>
      <w:marRight w:val="0"/>
      <w:marTop w:val="0"/>
      <w:marBottom w:val="0"/>
      <w:divBdr>
        <w:top w:val="none" w:sz="0" w:space="0" w:color="auto"/>
        <w:left w:val="none" w:sz="0" w:space="0" w:color="auto"/>
        <w:bottom w:val="none" w:sz="0" w:space="0" w:color="auto"/>
        <w:right w:val="none" w:sz="0" w:space="0" w:color="auto"/>
      </w:divBdr>
    </w:div>
    <w:div w:id="6743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od.intranet.stzh.ch/Documents/ELO%20Links/150.500.100%20HAWs/Fachressort%20WH/Fachstab%20WH%20HAWs/HAW%20Aufnahmeprozess%20-%20Anspruchskl&#228;rung%20und%20Ausrichtung%20wirtschaftlicher%20Hilfe%20im%20Intake.ec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ozeloixps.global.szh.loc/ix-SOZ_ELO_DM01/plugin/de.elo.ix.plugin.proxy/web/pages/startup.jsp?useSSO=true&amp;guid=(F59FBA32-9CE6-8184-85A9-0C3377FD3D3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183DE5-6297-44F7-A589-8526F5AB5C12}">
  <ds:schemaRefs>
    <ds:schemaRef ds:uri="http://schemas.openxmlformats.org/officeDocument/2006/bibliography"/>
  </ds:schemaRefs>
</ds:datastoreItem>
</file>

<file path=customXml/itemProps2.xml><?xml version="1.0" encoding="utf-8"?>
<ds:datastoreItem xmlns:ds="http://schemas.openxmlformats.org/officeDocument/2006/customXml" ds:itemID="{C124E0B6-3B95-414F-B029-9B6EF2CE0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343E1-4C1C-4D64-9322-6FC535BE1878}">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customXml/itemProps4.xml><?xml version="1.0" encoding="utf-8"?>
<ds:datastoreItem xmlns:ds="http://schemas.openxmlformats.org/officeDocument/2006/customXml" ds:itemID="{B765EF20-D5A4-4973-81E3-213290340CC7}">
  <ds:schemaRefs>
    <ds:schemaRef ds:uri="http://schemas.microsoft.com/office/2006/metadata/longProperties"/>
  </ds:schemaRefs>
</ds:datastoreItem>
</file>

<file path=customXml/itemProps5.xml><?xml version="1.0" encoding="utf-8"?>
<ds:datastoreItem xmlns:ds="http://schemas.openxmlformats.org/officeDocument/2006/customXml" ds:itemID="{A8382DFF-3554-4928-987D-94BB16B6E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7782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HAW Aufnahmeprozess - Anspruchsklärung und Ausrichtung WH</vt:lpstr>
    </vt:vector>
  </TitlesOfParts>
  <Company>Soziale Dienste Stadt Zürich</Company>
  <LinksUpToDate>false</LinksUpToDate>
  <CharactersWithSpaces>9000</CharactersWithSpaces>
  <SharedDoc>false</SharedDoc>
  <HLinks>
    <vt:vector size="66" baseType="variant">
      <vt:variant>
        <vt:i4>3211348</vt:i4>
      </vt:variant>
      <vt:variant>
        <vt:i4>30</vt:i4>
      </vt:variant>
      <vt:variant>
        <vt:i4>0</vt:i4>
      </vt:variant>
      <vt:variant>
        <vt:i4>5</vt:i4>
      </vt:variant>
      <vt:variant>
        <vt:lpwstr/>
      </vt:variant>
      <vt:variant>
        <vt:lpwstr>_Klientinnen_und_Klienten,</vt:lpwstr>
      </vt:variant>
      <vt:variant>
        <vt:i4>196641</vt:i4>
      </vt:variant>
      <vt:variant>
        <vt:i4>27</vt:i4>
      </vt:variant>
      <vt:variant>
        <vt:i4>0</vt:i4>
      </vt:variant>
      <vt:variant>
        <vt:i4>5</vt:i4>
      </vt:variant>
      <vt:variant>
        <vt:lpwstr/>
      </vt:variant>
      <vt:variant>
        <vt:lpwstr>_Auflage:</vt:lpwstr>
      </vt:variant>
      <vt:variant>
        <vt:i4>1900602</vt:i4>
      </vt:variant>
      <vt:variant>
        <vt:i4>24</vt:i4>
      </vt:variant>
      <vt:variant>
        <vt:i4>0</vt:i4>
      </vt:variant>
      <vt:variant>
        <vt:i4>5</vt:i4>
      </vt:variant>
      <vt:variant>
        <vt:lpwstr/>
      </vt:variant>
      <vt:variant>
        <vt:lpwstr>_Klientinnen_und_Klienten</vt:lpwstr>
      </vt:variant>
      <vt:variant>
        <vt:i4>3080362</vt:i4>
      </vt:variant>
      <vt:variant>
        <vt:i4>21</vt:i4>
      </vt:variant>
      <vt:variant>
        <vt:i4>0</vt:i4>
      </vt:variant>
      <vt:variant>
        <vt:i4>5</vt:i4>
      </vt:variant>
      <vt:variant>
        <vt:lpwstr/>
      </vt:variant>
      <vt:variant>
        <vt:lpwstr>_Sozialarbeiterischer_Klärungsprozes</vt:lpwstr>
      </vt:variant>
      <vt:variant>
        <vt:i4>196641</vt:i4>
      </vt:variant>
      <vt:variant>
        <vt:i4>18</vt:i4>
      </vt:variant>
      <vt:variant>
        <vt:i4>0</vt:i4>
      </vt:variant>
      <vt:variant>
        <vt:i4>5</vt:i4>
      </vt:variant>
      <vt:variant>
        <vt:lpwstr/>
      </vt:variant>
      <vt:variant>
        <vt:lpwstr>_Auflage:</vt:lpwstr>
      </vt:variant>
      <vt:variant>
        <vt:i4>6291664</vt:i4>
      </vt:variant>
      <vt:variant>
        <vt:i4>15</vt:i4>
      </vt:variant>
      <vt:variant>
        <vt:i4>0</vt:i4>
      </vt:variant>
      <vt:variant>
        <vt:i4>5</vt:i4>
      </vt:variant>
      <vt:variant>
        <vt:lpwstr/>
      </vt:variant>
      <vt:variant>
        <vt:lpwstr>_Vorgehensweise_bei_arbeitsfähigen</vt:lpwstr>
      </vt:variant>
      <vt:variant>
        <vt:i4>6291664</vt:i4>
      </vt:variant>
      <vt:variant>
        <vt:i4>12</vt:i4>
      </vt:variant>
      <vt:variant>
        <vt:i4>0</vt:i4>
      </vt:variant>
      <vt:variant>
        <vt:i4>5</vt:i4>
      </vt:variant>
      <vt:variant>
        <vt:lpwstr/>
      </vt:variant>
      <vt:variant>
        <vt:lpwstr>_Vorgehensweise_bei_arbeitsfähigen</vt:lpwstr>
      </vt:variant>
      <vt:variant>
        <vt:i4>5439527</vt:i4>
      </vt:variant>
      <vt:variant>
        <vt:i4>9</vt:i4>
      </vt:variant>
      <vt:variant>
        <vt:i4>0</vt:i4>
      </vt:variant>
      <vt:variant>
        <vt:i4>5</vt:i4>
      </vt:variant>
      <vt:variant>
        <vt:lpwstr>http://sd.intra.stzh.ch/etc/medialib/intranet/sd_intra/sod/leistungen_intake/1_12_wirtschaftliche/skos_d.Par.0003.File.tmp/PRA_vertrauensaerztliche_Abklaerung.pdf</vt:lpwstr>
      </vt:variant>
      <vt:variant>
        <vt:lpwstr/>
      </vt:variant>
      <vt:variant>
        <vt:i4>12058725</vt:i4>
      </vt:variant>
      <vt:variant>
        <vt:i4>6</vt:i4>
      </vt:variant>
      <vt:variant>
        <vt:i4>0</vt:i4>
      </vt:variant>
      <vt:variant>
        <vt:i4>5</vt:i4>
      </vt:variant>
      <vt:variant>
        <vt:lpwstr/>
      </vt:variant>
      <vt:variant>
        <vt:lpwstr>_Sanktion:_Leistungskürzung</vt:lpwstr>
      </vt:variant>
      <vt:variant>
        <vt:i4>196641</vt:i4>
      </vt:variant>
      <vt:variant>
        <vt:i4>3</vt:i4>
      </vt:variant>
      <vt:variant>
        <vt:i4>0</vt:i4>
      </vt:variant>
      <vt:variant>
        <vt:i4>5</vt:i4>
      </vt:variant>
      <vt:variant>
        <vt:lpwstr/>
      </vt:variant>
      <vt:variant>
        <vt:lpwstr>_Auflage:</vt:lpwstr>
      </vt:variant>
      <vt:variant>
        <vt:i4>7536761</vt:i4>
      </vt:variant>
      <vt:variant>
        <vt:i4>0</vt:i4>
      </vt:variant>
      <vt:variant>
        <vt:i4>0</vt:i4>
      </vt:variant>
      <vt:variant>
        <vt:i4>5</vt:i4>
      </vt:variant>
      <vt:variant>
        <vt:lpwstr>http://sd.intra.stzh.ch/intranet/sd/sod/leistungen_intake/wirtschaftliche_sozialhilfe/skos_d/Bereich_Arbeit.html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Aufnahmeprozess - Anspruchsklärung und Ausrichtung WH</dc:title>
  <dc:subject>SKOS D</dc:subject>
  <dc:creator>KPZ FG</dc:creator>
  <cp:keywords>ai; arbeitsintegration</cp:keywords>
  <dc:description/>
  <cp:lastModifiedBy>Villiger Thomas (SOD)</cp:lastModifiedBy>
  <cp:revision>6</cp:revision>
  <cp:lastPrinted>2019-02-26T06:18:00Z</cp:lastPrinted>
  <dcterms:created xsi:type="dcterms:W3CDTF">2022-02-17T08:37:00Z</dcterms:created>
  <dcterms:modified xsi:type="dcterms:W3CDTF">2024-02-09T08:21:00Z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PublishingContact">
    <vt:lpwstr/>
  </property>
  <property fmtid="{D5CDD505-2E9C-101B-9397-08002B2CF9AE}" pid="4" name="PublishingPreviewImage">
    <vt:lpwstr>, </vt:lpwstr>
  </property>
  <property fmtid="{D5CDD505-2E9C-101B-9397-08002B2CF9AE}" pid="5" name="PublishingHidden">
    <vt:lpwstr>0</vt:lpwstr>
  </property>
  <property fmtid="{D5CDD505-2E9C-101B-9397-08002B2CF9AE}" pid="6" name="PublishingAssociatedVariations">
    <vt:lpwstr/>
  </property>
  <property fmtid="{D5CDD505-2E9C-101B-9397-08002B2CF9AE}" pid="7" name="ContentType">
    <vt:lpwstr>SOD Handlungsanweisung (HAW)</vt:lpwstr>
  </property>
  <property fmtid="{D5CDD505-2E9C-101B-9397-08002B2CF9AE}" pid="8" name="Subject">
    <vt:lpwstr>SKOS D</vt:lpwstr>
  </property>
  <property fmtid="{D5CDD505-2E9C-101B-9397-08002B2CF9AE}" pid="9" name="Keywords">
    <vt:lpwstr>ai; arbeitsintegration</vt:lpwstr>
  </property>
  <property fmtid="{D5CDD505-2E9C-101B-9397-08002B2CF9AE}" pid="10" name="_Author">
    <vt:lpwstr>KPZ FG</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Bemerkungen">
    <vt:lpwstr/>
  </property>
  <property fmtid="{D5CDD505-2E9C-101B-9397-08002B2CF9AE}" pid="17" name="ContentTypeId">
    <vt:lpwstr>0x0101009DDE5957AA4A7F45815733FEB45F178D</vt:lpwstr>
  </property>
  <property fmtid="{D5CDD505-2E9C-101B-9397-08002B2CF9AE}" pid="18" name="Dokumentennummer">
    <vt:lpwstr/>
  </property>
  <property fmtid="{D5CDD505-2E9C-101B-9397-08002B2CF9AE}" pid="19" name="Zielgruppen">
    <vt:lpwstr/>
  </property>
  <property fmtid="{D5CDD505-2E9C-101B-9397-08002B2CF9AE}" pid="20" name="Gültig ab">
    <vt:lpwstr>2010-05-01T10:57:45Z</vt:lpwstr>
  </property>
  <property fmtid="{D5CDD505-2E9C-101B-9397-08002B2CF9AE}" pid="21" name="Zurdnung Thema">
    <vt:lpwstr>3;#Arbeit</vt:lpwstr>
  </property>
  <property fmtid="{D5CDD505-2E9C-101B-9397-08002B2CF9AE}" pid="22" name="SKOS-Kapitel">
    <vt:lpwstr>4;#D</vt:lpwstr>
  </property>
  <property fmtid="{D5CDD505-2E9C-101B-9397-08002B2CF9AE}" pid="23" name="Zielgruppe">
    <vt:lpwstr>1;#EFH Familienprofil;#2;#EFH Erwachsenenprofil;#3;#EFH Intake</vt:lpwstr>
  </property>
  <property fmtid="{D5CDD505-2E9C-101B-9397-08002B2CF9AE}" pid="24" name="Order">
    <vt:r8>3000</vt:r8>
  </property>
  <property fmtid="{D5CDD505-2E9C-101B-9397-08002B2CF9AE}" pid="25" name="Spezialdienste">
    <vt:lpwstr/>
  </property>
  <property fmtid="{D5CDD505-2E9C-101B-9397-08002B2CF9AE}" pid="26" name="Document Owner">
    <vt:lpwstr/>
  </property>
  <property fmtid="{D5CDD505-2E9C-101B-9397-08002B2CF9AE}" pid="27" name="Überarbeitungsdatum">
    <vt:lpwstr>2012-03-02T00:00:00Z</vt:lpwstr>
  </property>
  <property fmtid="{D5CDD505-2E9C-101B-9397-08002B2CF9AE}" pid="28" name="Thema">
    <vt:lpwstr/>
  </property>
  <property fmtid="{D5CDD505-2E9C-101B-9397-08002B2CF9AE}" pid="29" name="Zielgruppe(n)">
    <vt:lpwstr/>
  </property>
  <property fmtid="{D5CDD505-2E9C-101B-9397-08002B2CF9AE}" pid="30" name="Inhaltliche Verknüpfungen">
    <vt:lpwstr/>
  </property>
  <property fmtid="{D5CDD505-2E9C-101B-9397-08002B2CF9AE}" pid="31" name="display_urn:schemas-microsoft-com:office:office#Editor">
    <vt:lpwstr>Schmid Christine (SD)</vt:lpwstr>
  </property>
  <property fmtid="{D5CDD505-2E9C-101B-9397-08002B2CF9AE}" pid="32" name="TemplateUrl">
    <vt:lpwstr/>
  </property>
  <property fmtid="{D5CDD505-2E9C-101B-9397-08002B2CF9AE}" pid="33" name="xd_ProgID">
    <vt:lpwstr/>
  </property>
  <property fmtid="{D5CDD505-2E9C-101B-9397-08002B2CF9AE}" pid="34" name="display_urn:schemas-microsoft-com:office:office#Author">
    <vt:lpwstr>Hohermuth Ivo (SD)</vt:lpwstr>
  </property>
  <property fmtid="{D5CDD505-2E9C-101B-9397-08002B2CF9AE}" pid="35" name="_dlc_DocId">
    <vt:lpwstr>SDSOD-119-859</vt:lpwstr>
  </property>
  <property fmtid="{D5CDD505-2E9C-101B-9397-08002B2CF9AE}" pid="36" name="_dlc_DocIdUrl">
    <vt:lpwstr>http://portal.sd.intra.stzh.ch/sod/regelwerk/_layouts/DocIdRedir.aspx?ID=SDSOD-119-859, SDSOD-119-859</vt:lpwstr>
  </property>
  <property fmtid="{D5CDD505-2E9C-101B-9397-08002B2CF9AE}" pid="37" name="_dlc_DocIdItemGuid">
    <vt:lpwstr>39f48c6a-e1b9-49be-bf38-ad9e65c3838d</vt:lpwstr>
  </property>
  <property fmtid="{D5CDD505-2E9C-101B-9397-08002B2CF9AE}" pid="38" name="WorkflowChangePath">
    <vt:lpwstr>52675646-02d6-422a-bf6f-0a8dd6281eff,6;52675646-02d6-422a-bf6f-0a8dd6281eff,8;0d2b39e8-dd18-4502-a924-40335b5a9ad4,10;0d2b39e8-dd18-4502-a924-40335b5a9ad4,12;498d860f-cbd0-4500-a53b-08f6ed17cb6e,2;7dbe9e3d-1110-41fa-836b-195a3e49061c,6;</vt:lpwstr>
  </property>
  <property fmtid="{D5CDD505-2E9C-101B-9397-08002B2CF9AE}" pid="39" name="Dokumentenart0">
    <vt:lpwstr>2</vt:lpwstr>
  </property>
  <property fmtid="{D5CDD505-2E9C-101B-9397-08002B2CF9AE}" pid="40" name="IntraZueriMandant">
    <vt:lpwstr>1;#SOD|d2ca4cc4-367d-4a9a-a3b2-38906409b4ae</vt:lpwstr>
  </property>
  <property fmtid="{D5CDD505-2E9C-101B-9397-08002B2CF9AE}" pid="41" name="ka528af28a094f5abf754d5f0fa26795">
    <vt:lpwstr>SOD|d2ca4cc4-367d-4a9a-a3b2-38906409b4ae</vt:lpwstr>
  </property>
  <property fmtid="{D5CDD505-2E9C-101B-9397-08002B2CF9AE}" pid="42" name="TaxCatchAll">
    <vt:lpwstr>1;#SOD|d2ca4cc4-367d-4a9a-a3b2-38906409b4ae</vt:lpwstr>
  </property>
  <property fmtid="{D5CDD505-2E9C-101B-9397-08002B2CF9AE}" pid="43" name="PublishingExpirationDate">
    <vt:lpwstr/>
  </property>
  <property fmtid="{D5CDD505-2E9C-101B-9397-08002B2CF9AE}" pid="44" name="PublishingStartDate">
    <vt:lpwstr/>
  </property>
  <property fmtid="{D5CDD505-2E9C-101B-9397-08002B2CF9AE}" pid="45" name="wic_System_Copyright">
    <vt:lpwstr/>
  </property>
  <property fmtid="{D5CDD505-2E9C-101B-9397-08002B2CF9AE}" pid="46" name="ImageCreateDate">
    <vt:lpwstr/>
  </property>
  <property fmtid="{D5CDD505-2E9C-101B-9397-08002B2CF9AE}" pid="47" name="Kontaktperson für SOD KOM">
    <vt:lpwstr/>
  </property>
  <property fmtid="{D5CDD505-2E9C-101B-9397-08002B2CF9AE}" pid="48" name="Federführende/s Fachressort/Einheit">
    <vt:lpwstr>3</vt:lpwstr>
  </property>
  <property fmtid="{D5CDD505-2E9C-101B-9397-08002B2CF9AE}" pid="49" name="Zu konsultierende/-s Fachressort/-s">
    <vt:lpwstr>3;#;#5;#</vt:lpwstr>
  </property>
  <property fmtid="{D5CDD505-2E9C-101B-9397-08002B2CF9AE}" pid="50" name="Verantwortliche/r Autor/in">
    <vt:lpwstr>27;#i:0#.w|global\sozdik</vt:lpwstr>
  </property>
</Properties>
</file>