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4160661A"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5605C38" w14:textId="77777777" w:rsidR="002129A1" w:rsidRDefault="002129A1">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0CBECB74" w14:textId="77777777" w:rsidR="002129A1" w:rsidRDefault="00F01804">
            <w:pPr>
              <w:pStyle w:val="WeisungKopfteil"/>
              <w:framePr w:hSpace="0" w:wrap="auto" w:vAnchor="margin" w:hAnchor="text" w:xAlign="left" w:yAlign="inline"/>
              <w:spacing w:after="0"/>
              <w:jc w:val="center"/>
              <w:rPr>
                <w:sz w:val="20"/>
              </w:rPr>
            </w:pPr>
            <w:r>
              <w:t>Praxishilfe</w:t>
            </w:r>
            <w:r w:rsidR="002129A1">
              <w:br/>
            </w:r>
          </w:p>
        </w:tc>
        <w:bookmarkStart w:id="0" w:name="Dropdown1"/>
        <w:tc>
          <w:tcPr>
            <w:tcW w:w="2414" w:type="dxa"/>
            <w:tcBorders>
              <w:top w:val="single" w:sz="4" w:space="0" w:color="808080"/>
              <w:left w:val="single" w:sz="6" w:space="0" w:color="808080"/>
              <w:bottom w:val="nil"/>
              <w:right w:val="single" w:sz="4" w:space="0" w:color="808080"/>
            </w:tcBorders>
            <w:shd w:val="clear" w:color="auto" w:fill="F3F3F3"/>
          </w:tcPr>
          <w:p w14:paraId="0E8FE567" w14:textId="77777777" w:rsidR="002129A1" w:rsidRDefault="0053312E">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6F1EDC">
              <w:fldChar w:fldCharType="separate"/>
            </w:r>
            <w:r>
              <w:fldChar w:fldCharType="end"/>
            </w:r>
            <w:bookmarkEnd w:id="0"/>
            <w:r w:rsidR="002129A1">
              <w:t xml:space="preserve"> </w:t>
            </w:r>
          </w:p>
        </w:tc>
      </w:tr>
      <w:bookmarkStart w:id="1" w:name="Text2"/>
      <w:tr w:rsidR="002129A1" w14:paraId="73865E51"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2A39CA70" w14:textId="77777777" w:rsidR="002129A1" w:rsidRDefault="002F6ED1" w:rsidP="00820DD6">
            <w:pPr>
              <w:pStyle w:val="WeisungKopfteil"/>
              <w:framePr w:hSpace="0" w:wrap="auto" w:vAnchor="margin" w:hAnchor="text" w:xAlign="left" w:yAlign="inline"/>
              <w:spacing w:before="0" w:after="0"/>
            </w:pPr>
            <w:r>
              <w:rPr>
                <w:b w:val="0"/>
                <w:bCs/>
                <w:sz w:val="20"/>
              </w:rPr>
              <w:fldChar w:fldCharType="begin"/>
            </w:r>
            <w:r>
              <w:rPr>
                <w:b w:val="0"/>
                <w:bCs/>
                <w:sz w:val="20"/>
              </w:rPr>
              <w:instrText xml:space="preserve"> HYPERLINK "http://sd.intra.stzh.ch/intranet/sd/sod/home/Falladministration/KiSS.html" </w:instrText>
            </w:r>
            <w:r>
              <w:rPr>
                <w:b w:val="0"/>
                <w:bCs/>
                <w:sz w:val="20"/>
              </w:rPr>
              <w:fldChar w:fldCharType="separate"/>
            </w:r>
            <w:r w:rsidRPr="002F6ED1">
              <w:rPr>
                <w:rStyle w:val="Hyperlink"/>
                <w:b w:val="0"/>
                <w:bCs/>
                <w:sz w:val="20"/>
              </w:rPr>
              <w:fldChar w:fldCharType="begin">
                <w:ffData>
                  <w:name w:val="Text2"/>
                  <w:enabled/>
                  <w:calcOnExit w:val="0"/>
                  <w:textInput>
                    <w:default w:val="Falladministration"/>
                  </w:textInput>
                </w:ffData>
              </w:fldChar>
            </w:r>
            <w:r w:rsidRPr="002F6ED1">
              <w:rPr>
                <w:rStyle w:val="Hyperlink"/>
                <w:b w:val="0"/>
                <w:bCs/>
                <w:sz w:val="20"/>
              </w:rPr>
              <w:instrText xml:space="preserve"> FORMTEXT </w:instrText>
            </w:r>
            <w:r w:rsidRPr="002F6ED1">
              <w:rPr>
                <w:rStyle w:val="Hyperlink"/>
                <w:b w:val="0"/>
                <w:bCs/>
                <w:sz w:val="20"/>
              </w:rPr>
            </w:r>
            <w:r w:rsidRPr="002F6ED1">
              <w:rPr>
                <w:rStyle w:val="Hyperlink"/>
                <w:b w:val="0"/>
                <w:bCs/>
                <w:sz w:val="20"/>
              </w:rPr>
              <w:fldChar w:fldCharType="separate"/>
            </w:r>
            <w:r>
              <w:rPr>
                <w:rStyle w:val="Hyperlink"/>
                <w:b w:val="0"/>
                <w:bCs/>
                <w:noProof/>
                <w:sz w:val="20"/>
              </w:rPr>
              <w:t>Falladministration</w:t>
            </w:r>
            <w:r w:rsidRPr="002F6ED1">
              <w:rPr>
                <w:rStyle w:val="Hyperlink"/>
                <w:b w:val="0"/>
                <w:bCs/>
                <w:sz w:val="20"/>
              </w:rPr>
              <w:fldChar w:fldCharType="end"/>
            </w:r>
            <w:bookmarkEnd w:id="1"/>
            <w:r>
              <w:rPr>
                <w:b w:val="0"/>
                <w:bCs/>
                <w:sz w:val="20"/>
              </w:rPr>
              <w:fldChar w:fldCharType="end"/>
            </w:r>
          </w:p>
        </w:tc>
        <w:tc>
          <w:tcPr>
            <w:tcW w:w="4453" w:type="dxa"/>
            <w:vMerge/>
            <w:tcBorders>
              <w:left w:val="single" w:sz="6" w:space="0" w:color="808080"/>
              <w:bottom w:val="single" w:sz="6" w:space="0" w:color="808080"/>
              <w:right w:val="single" w:sz="6" w:space="0" w:color="808080"/>
            </w:tcBorders>
            <w:shd w:val="clear" w:color="auto" w:fill="F3F3F3"/>
          </w:tcPr>
          <w:p w14:paraId="0618001C" w14:textId="77777777"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5336E1AD" w14:textId="5A720D6D" w:rsidR="00B40977" w:rsidRPr="00B40977" w:rsidRDefault="007043F7" w:rsidP="00820DD6">
            <w:pPr>
              <w:pStyle w:val="WeisungKopfteil"/>
              <w:framePr w:hSpace="0" w:wrap="auto" w:vAnchor="margin" w:hAnchor="text" w:xAlign="left" w:yAlign="inline"/>
              <w:spacing w:before="0" w:after="0"/>
              <w:ind w:right="45"/>
              <w:jc w:val="right"/>
              <w:rPr>
                <w:b w:val="0"/>
                <w:bCs/>
                <w:sz w:val="20"/>
                <w:highlight w:val="yellow"/>
              </w:rPr>
            </w:pPr>
            <w:r>
              <w:rPr>
                <w:b w:val="0"/>
                <w:bCs/>
                <w:sz w:val="20"/>
                <w:highlight w:val="yellow"/>
              </w:rPr>
              <w:t>14</w:t>
            </w:r>
            <w:r w:rsidR="00B85B68">
              <w:rPr>
                <w:b w:val="0"/>
                <w:bCs/>
                <w:sz w:val="20"/>
                <w:highlight w:val="yellow"/>
              </w:rPr>
              <w:t>.03</w:t>
            </w:r>
            <w:r w:rsidR="00B40977" w:rsidRPr="00B40977">
              <w:rPr>
                <w:b w:val="0"/>
                <w:bCs/>
                <w:sz w:val="20"/>
                <w:highlight w:val="yellow"/>
              </w:rPr>
              <w:t>.202</w:t>
            </w:r>
            <w:r w:rsidR="00946F7E">
              <w:rPr>
                <w:b w:val="0"/>
                <w:bCs/>
                <w:sz w:val="20"/>
                <w:highlight w:val="yellow"/>
              </w:rPr>
              <w:t>3</w:t>
            </w:r>
          </w:p>
          <w:p w14:paraId="61C8E858" w14:textId="69896338" w:rsidR="002129A1" w:rsidRDefault="00B40977" w:rsidP="00F24F22">
            <w:pPr>
              <w:pStyle w:val="WeisungKopfteil"/>
              <w:framePr w:hSpace="0" w:wrap="auto" w:vAnchor="margin" w:hAnchor="text" w:xAlign="left" w:yAlign="inline"/>
              <w:spacing w:before="0" w:after="0"/>
              <w:ind w:right="45"/>
              <w:jc w:val="right"/>
            </w:pPr>
            <w:r w:rsidRPr="000E5862">
              <w:rPr>
                <w:b w:val="0"/>
                <w:bCs/>
                <w:sz w:val="20"/>
              </w:rPr>
              <w:t xml:space="preserve">Ersetzt </w:t>
            </w:r>
            <w:r w:rsidR="00F24F22">
              <w:rPr>
                <w:b w:val="0"/>
                <w:bCs/>
                <w:sz w:val="20"/>
              </w:rPr>
              <w:t>01.03.2022</w:t>
            </w:r>
          </w:p>
        </w:tc>
      </w:tr>
      <w:tr w:rsidR="002129A1" w14:paraId="3910AF38"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04DD4E47" w14:textId="77777777" w:rsidR="002129A1" w:rsidRDefault="002F6ED1">
            <w:pPr>
              <w:pStyle w:val="WeisungKopfteil"/>
              <w:framePr w:hSpace="0" w:wrap="auto" w:vAnchor="margin" w:hAnchor="text" w:xAlign="left" w:yAlign="inline"/>
            </w:pPr>
            <w:bookmarkStart w:id="2" w:name="OLE_LINK1"/>
            <w:bookmarkStart w:id="3" w:name="OLE_LINK2"/>
            <w:r>
              <w:t>Inkasso</w:t>
            </w:r>
            <w:r w:rsidR="00265097">
              <w:t>auftrag</w:t>
            </w:r>
            <w:bookmarkEnd w:id="2"/>
            <w:bookmarkEnd w:id="3"/>
          </w:p>
        </w:tc>
      </w:tr>
    </w:tbl>
    <w:p w14:paraId="501EBE60" w14:textId="77777777" w:rsidR="003415A9" w:rsidRDefault="003415A9">
      <w:pPr>
        <w:pStyle w:val="Absatz0"/>
        <w:sectPr w:rsidR="003415A9" w:rsidSect="003E5FC8">
          <w:headerReference w:type="default" r:id="rId13"/>
          <w:footerReference w:type="default" r:id="rId14"/>
          <w:headerReference w:type="first" r:id="rId15"/>
          <w:footerReference w:type="first" r:id="rId16"/>
          <w:pgSz w:w="11906" w:h="16838" w:code="9"/>
          <w:pgMar w:top="1985" w:right="1134" w:bottom="567" w:left="1701" w:header="567" w:footer="227" w:gutter="0"/>
          <w:cols w:space="720"/>
          <w:titlePg/>
          <w:docGrid w:linePitch="299"/>
        </w:sectPr>
      </w:pPr>
    </w:p>
    <w:p w14:paraId="467A4A35" w14:textId="77777777" w:rsidR="00DC39AA" w:rsidRDefault="00DC39AA" w:rsidP="00DC39AA">
      <w:pPr>
        <w:pStyle w:val="berschrift1"/>
        <w:spacing w:after="240"/>
        <w:ind w:left="432" w:hanging="432"/>
      </w:pPr>
      <w:r>
        <w:t>Grundlage</w:t>
      </w:r>
    </w:p>
    <w:p w14:paraId="5C7DAB38" w14:textId="77777777" w:rsidR="00DC39AA" w:rsidRDefault="00DC39AA" w:rsidP="00DC39AA">
      <w:pPr>
        <w:pStyle w:val="Absatz0"/>
      </w:pPr>
      <w:r>
        <w:t>Besteht nach Beendigung der Unterstützung mit wirtschaftlicher Hilfe noch eine nicht voll</w:t>
      </w:r>
      <w:r>
        <w:softHyphen/>
        <w:t>ständig getilgte Rückerstattungsschuld, so erteilen d</w:t>
      </w:r>
      <w:r w:rsidR="001816AB">
        <w:t>ie Fallführenden dem Team Finan</w:t>
      </w:r>
      <w:r>
        <w:t xml:space="preserve">zen wirtschaftliche Hilfe </w:t>
      </w:r>
      <w:r w:rsidR="001816AB">
        <w:t xml:space="preserve">KW </w:t>
      </w:r>
      <w:r>
        <w:t xml:space="preserve">Inkasso des SDS (Team </w:t>
      </w:r>
      <w:r w:rsidR="001816AB">
        <w:t xml:space="preserve">KW </w:t>
      </w:r>
      <w:r>
        <w:t xml:space="preserve">Inkasso) einen Auftrag zur Einleitung des Inkassos. Die Fallführung bleibt beim zuständigen </w:t>
      </w:r>
      <w:proofErr w:type="spellStart"/>
      <w:r>
        <w:t>Intake</w:t>
      </w:r>
      <w:proofErr w:type="spellEnd"/>
      <w:r>
        <w:t>- oder Quartierteam</w:t>
      </w:r>
      <w:r w:rsidR="00F37113">
        <w:t>,</w:t>
      </w:r>
      <w:r>
        <w:t xml:space="preserve"> auch wenn neben den Inkasso</w:t>
      </w:r>
      <w:r w:rsidR="00503668">
        <w:t>massnahmen</w:t>
      </w:r>
      <w:r>
        <w:t xml:space="preserve"> keine anderen Leistungen mehr erbracht werden. </w:t>
      </w:r>
      <w:r w:rsidR="002D4B66">
        <w:t>Dem</w:t>
      </w:r>
      <w:r w:rsidR="00F619C7">
        <w:t xml:space="preserve"> </w:t>
      </w:r>
      <w:r w:rsidR="00163EE3">
        <w:t xml:space="preserve">Team </w:t>
      </w:r>
      <w:r w:rsidR="001816AB">
        <w:t xml:space="preserve">KW </w:t>
      </w:r>
      <w:r w:rsidR="00163EE3">
        <w:t>Inkasso</w:t>
      </w:r>
      <w:r w:rsidR="00F619C7">
        <w:t xml:space="preserve"> (</w:t>
      </w:r>
      <w:r w:rsidR="002D4B66">
        <w:t xml:space="preserve">Name im </w:t>
      </w:r>
      <w:proofErr w:type="spellStart"/>
      <w:r w:rsidR="002D4B66">
        <w:t>KiSS</w:t>
      </w:r>
      <w:proofErr w:type="spellEnd"/>
      <w:r w:rsidR="002D4B66">
        <w:t xml:space="preserve">: </w:t>
      </w:r>
      <w:r w:rsidR="00F619C7">
        <w:t>„SDS Inkasso, Inkasso“)</w:t>
      </w:r>
      <w:r w:rsidR="002D4B66">
        <w:t xml:space="preserve"> wird</w:t>
      </w:r>
      <w:r w:rsidR="00163EE3">
        <w:t xml:space="preserve"> </w:t>
      </w:r>
      <w:r w:rsidR="00F619C7">
        <w:t>das</w:t>
      </w:r>
      <w:r w:rsidR="00163EE3">
        <w:t xml:space="preserve"> Gastrecht erteilt.</w:t>
      </w:r>
    </w:p>
    <w:p w14:paraId="5C1E669F" w14:textId="77777777" w:rsidR="00DC39AA" w:rsidRDefault="00DC39AA" w:rsidP="00DC39AA">
      <w:pPr>
        <w:pStyle w:val="berschrift1"/>
        <w:spacing w:after="240"/>
      </w:pPr>
      <w:r w:rsidRPr="008C6DB5">
        <w:t>Vor</w:t>
      </w:r>
      <w:r>
        <w:t>aussetzungen für die Erteilung</w:t>
      </w:r>
      <w:r w:rsidRPr="008C6DB5">
        <w:t xml:space="preserve"> eines Inkassoauftrages</w:t>
      </w:r>
    </w:p>
    <w:p w14:paraId="1553D574" w14:textId="77777777" w:rsidR="00DC39AA" w:rsidRPr="00E46529" w:rsidRDefault="00DC39AA" w:rsidP="00DC39AA">
      <w:pPr>
        <w:spacing w:after="120"/>
      </w:pPr>
      <w:r>
        <w:t xml:space="preserve">Die folgenden Bedingungen müssen erfüllt sein, damit ein Inkassoauftrag erteilt werden </w:t>
      </w:r>
      <w:r w:rsidRPr="00E46529">
        <w:t>kann:</w:t>
      </w:r>
    </w:p>
    <w:p w14:paraId="55DC2763" w14:textId="78172459" w:rsidR="00FC4C54" w:rsidRPr="00346E99" w:rsidRDefault="00DC39AA" w:rsidP="0095268A">
      <w:pPr>
        <w:numPr>
          <w:ilvl w:val="0"/>
          <w:numId w:val="17"/>
        </w:numPr>
        <w:spacing w:after="120"/>
      </w:pPr>
      <w:r w:rsidRPr="00E46529">
        <w:t>Es liegt ein rechtskräftiger Entscheid vor</w:t>
      </w:r>
      <w:r w:rsidR="00FC4C54" w:rsidRPr="00346E99">
        <w:t>.</w:t>
      </w:r>
      <w:r w:rsidR="008754EA" w:rsidRPr="00346E99">
        <w:t xml:space="preserve"> </w:t>
      </w:r>
      <w:r w:rsidR="008754EA" w:rsidRPr="00346E99">
        <w:rPr>
          <w:highlight w:val="yellow"/>
        </w:rPr>
        <w:t>Dies ist der Fall wenn</w:t>
      </w:r>
      <w:r w:rsidR="008754EA" w:rsidRPr="00346E99">
        <w:t>:</w:t>
      </w:r>
      <w:r w:rsidR="00FC4C54" w:rsidRPr="00346E99">
        <w:t xml:space="preserve"> </w:t>
      </w:r>
    </w:p>
    <w:p w14:paraId="67900DC0" w14:textId="18AD3478" w:rsidR="00FC4C54" w:rsidRPr="00E43E7D" w:rsidRDefault="009C4D23" w:rsidP="0095268A">
      <w:pPr>
        <w:numPr>
          <w:ilvl w:val="1"/>
          <w:numId w:val="17"/>
        </w:numPr>
        <w:ind w:left="1434" w:hanging="357"/>
        <w:rPr>
          <w:highlight w:val="yellow"/>
        </w:rPr>
      </w:pPr>
      <w:r w:rsidRPr="00E46529">
        <w:rPr>
          <w:highlight w:val="yellow"/>
        </w:rPr>
        <w:t>eine</w:t>
      </w:r>
      <w:r w:rsidR="009C29CC" w:rsidRPr="00E46529">
        <w:rPr>
          <w:highlight w:val="yellow"/>
        </w:rPr>
        <w:t xml:space="preserve"> </w:t>
      </w:r>
      <w:r w:rsidR="00FC4C54" w:rsidRPr="00E46529">
        <w:rPr>
          <w:highlight w:val="yellow"/>
        </w:rPr>
        <w:t>Zustellbescheinigung vor</w:t>
      </w:r>
      <w:r w:rsidR="008754EA" w:rsidRPr="00E46529">
        <w:rPr>
          <w:highlight w:val="yellow"/>
        </w:rPr>
        <w:t>liegt</w:t>
      </w:r>
      <w:r w:rsidR="00FC4C54" w:rsidRPr="00E46529">
        <w:rPr>
          <w:highlight w:val="yellow"/>
        </w:rPr>
        <w:t xml:space="preserve"> (</w:t>
      </w:r>
      <w:r w:rsidR="00946F7E" w:rsidRPr="00E46529">
        <w:rPr>
          <w:highlight w:val="yellow"/>
        </w:rPr>
        <w:t>w</w:t>
      </w:r>
      <w:r w:rsidR="00FC4C54" w:rsidRPr="00E46529">
        <w:rPr>
          <w:highlight w:val="yellow"/>
        </w:rPr>
        <w:t xml:space="preserve">enn der eingeschriebene </w:t>
      </w:r>
      <w:r w:rsidR="00FC4C54" w:rsidRPr="00E43E7D">
        <w:rPr>
          <w:highlight w:val="yellow"/>
        </w:rPr>
        <w:t>Entscheid nicht abgeholt wurde, erfolgt eine Zustellung per A-Post)</w:t>
      </w:r>
      <w:r w:rsidR="009D32B8" w:rsidRPr="00E43E7D">
        <w:rPr>
          <w:highlight w:val="yellow"/>
        </w:rPr>
        <w:t>,</w:t>
      </w:r>
    </w:p>
    <w:p w14:paraId="7F869553" w14:textId="47C2A700" w:rsidR="00FC4C54" w:rsidRPr="00E43E7D" w:rsidRDefault="00FC4C54" w:rsidP="0095268A">
      <w:pPr>
        <w:numPr>
          <w:ilvl w:val="1"/>
          <w:numId w:val="17"/>
        </w:numPr>
        <w:ind w:left="1434" w:hanging="357"/>
        <w:rPr>
          <w:highlight w:val="yellow"/>
        </w:rPr>
      </w:pPr>
      <w:r w:rsidRPr="00E43E7D">
        <w:rPr>
          <w:highlight w:val="yellow"/>
        </w:rPr>
        <w:t>60 Tage nach Versand des Entscheids verstrichen</w:t>
      </w:r>
      <w:r w:rsidR="008754EA" w:rsidRPr="00E43E7D">
        <w:rPr>
          <w:highlight w:val="yellow"/>
        </w:rPr>
        <w:t xml:space="preserve"> sind</w:t>
      </w:r>
      <w:r w:rsidR="009D32B8" w:rsidRPr="00E43E7D">
        <w:rPr>
          <w:highlight w:val="yellow"/>
        </w:rPr>
        <w:t>,</w:t>
      </w:r>
    </w:p>
    <w:p w14:paraId="4C308800" w14:textId="3D0180E3" w:rsidR="00DC39AA" w:rsidRPr="00E43E7D" w:rsidRDefault="008754EA" w:rsidP="00946F7E">
      <w:pPr>
        <w:numPr>
          <w:ilvl w:val="1"/>
          <w:numId w:val="17"/>
        </w:numPr>
        <w:rPr>
          <w:highlight w:val="yellow"/>
        </w:rPr>
      </w:pPr>
      <w:r w:rsidRPr="00E43E7D">
        <w:rPr>
          <w:highlight w:val="yellow"/>
        </w:rPr>
        <w:t>e</w:t>
      </w:r>
      <w:r w:rsidR="00FC4C54" w:rsidRPr="00E43E7D">
        <w:rPr>
          <w:highlight w:val="yellow"/>
        </w:rPr>
        <w:t>s keine laufenden Einsprachen</w:t>
      </w:r>
      <w:r w:rsidRPr="00E43E7D">
        <w:rPr>
          <w:highlight w:val="yellow"/>
        </w:rPr>
        <w:t xml:space="preserve"> gibt</w:t>
      </w:r>
      <w:r w:rsidR="009D32B8" w:rsidRPr="00E43E7D">
        <w:rPr>
          <w:highlight w:val="yellow"/>
        </w:rPr>
        <w:t>,</w:t>
      </w:r>
      <w:r w:rsidR="00FC4C54" w:rsidRPr="00E43E7D">
        <w:rPr>
          <w:highlight w:val="yellow"/>
        </w:rPr>
        <w:t xml:space="preserve"> </w:t>
      </w:r>
    </w:p>
    <w:p w14:paraId="545B6F8D" w14:textId="73029985" w:rsidR="0010613F" w:rsidRPr="00E43E7D" w:rsidRDefault="008754EA" w:rsidP="0095268A">
      <w:pPr>
        <w:numPr>
          <w:ilvl w:val="1"/>
          <w:numId w:val="17"/>
        </w:numPr>
        <w:spacing w:after="120"/>
        <w:rPr>
          <w:highlight w:val="yellow"/>
        </w:rPr>
      </w:pPr>
      <w:r w:rsidRPr="00E43E7D">
        <w:rPr>
          <w:highlight w:val="yellow"/>
        </w:rPr>
        <w:t>die</w:t>
      </w:r>
      <w:r w:rsidR="0010613F" w:rsidRPr="00E43E7D">
        <w:rPr>
          <w:highlight w:val="yellow"/>
        </w:rPr>
        <w:t xml:space="preserve"> Rechtskraft auf dem Entscheid</w:t>
      </w:r>
      <w:r w:rsidRPr="00E43E7D">
        <w:rPr>
          <w:highlight w:val="yellow"/>
        </w:rPr>
        <w:t xml:space="preserve"> bescheinigt ist</w:t>
      </w:r>
      <w:r w:rsidR="009D32B8" w:rsidRPr="00E43E7D">
        <w:rPr>
          <w:highlight w:val="yellow"/>
        </w:rPr>
        <w:t>.</w:t>
      </w:r>
    </w:p>
    <w:p w14:paraId="7CDE3F10" w14:textId="77777777" w:rsidR="00DC39AA" w:rsidRDefault="00DC39AA" w:rsidP="0095268A">
      <w:pPr>
        <w:numPr>
          <w:ilvl w:val="0"/>
          <w:numId w:val="17"/>
        </w:numPr>
        <w:spacing w:after="120"/>
      </w:pPr>
      <w:r>
        <w:t>Die finanzielle Unterstützung im Rahmen der wirtschaftlichen Hilfe ist abgeschlossen.</w:t>
      </w:r>
    </w:p>
    <w:p w14:paraId="75264B8F" w14:textId="77777777" w:rsidR="00DC39AA" w:rsidRDefault="00DC39AA" w:rsidP="00DC39AA">
      <w:pPr>
        <w:pStyle w:val="berschrift1"/>
        <w:spacing w:after="240"/>
        <w:ind w:left="432" w:hanging="432"/>
      </w:pPr>
      <w:r>
        <w:t>Ablauf</w:t>
      </w:r>
    </w:p>
    <w:p w14:paraId="592DABCD" w14:textId="77777777" w:rsidR="00DC39AA" w:rsidRDefault="00DC39AA" w:rsidP="00DC39AA">
      <w:pPr>
        <w:pStyle w:val="Absatz0"/>
        <w:numPr>
          <w:ilvl w:val="0"/>
          <w:numId w:val="18"/>
        </w:numPr>
        <w:spacing w:after="120"/>
        <w:ind w:left="357" w:hanging="357"/>
      </w:pPr>
      <w:r>
        <w:t xml:space="preserve">Bei Beendigung der finanziellen Unterstützung stellen die Fallführenden die Höhe der (noch nicht vollständig getilgten) Rückerstattungsschuld fest oder erstellen – wenn noch nicht vorhanden – einen Rückerstattungsentscheid.  </w:t>
      </w:r>
    </w:p>
    <w:p w14:paraId="4824C53E" w14:textId="3830D9A7" w:rsidR="00DC39AA" w:rsidRDefault="00DC39AA" w:rsidP="00DC39AA">
      <w:pPr>
        <w:pStyle w:val="Absatz0"/>
        <w:numPr>
          <w:ilvl w:val="0"/>
          <w:numId w:val="18"/>
        </w:numPr>
        <w:spacing w:after="120"/>
        <w:ind w:left="357" w:hanging="357"/>
      </w:pPr>
      <w:r>
        <w:t xml:space="preserve">Unter der Voraussetzung, dass keine Einsprache eingegangen ist, </w:t>
      </w:r>
      <w:r w:rsidRPr="001C7169">
        <w:t>bescheinigt die zu</w:t>
      </w:r>
      <w:r w:rsidRPr="001C7169">
        <w:softHyphen/>
        <w:t>ständige Stelle die Rechtskraft (f</w:t>
      </w:r>
      <w:r>
        <w:t>rühestens 60 Tage nach Versand der Ver</w:t>
      </w:r>
      <w:r>
        <w:softHyphen/>
        <w:t xml:space="preserve">fügung). </w:t>
      </w:r>
      <w:r w:rsidR="008C4DC9" w:rsidRPr="00E43E7D">
        <w:rPr>
          <w:szCs w:val="22"/>
          <w:highlight w:val="yellow"/>
        </w:rPr>
        <w:t xml:space="preserve">Der unterschriebene und rechtsgültige Entscheid ist im </w:t>
      </w:r>
      <w:proofErr w:type="spellStart"/>
      <w:r w:rsidR="008C4DC9" w:rsidRPr="00E43E7D">
        <w:rPr>
          <w:szCs w:val="22"/>
          <w:highlight w:val="yellow"/>
        </w:rPr>
        <w:t>KiSS</w:t>
      </w:r>
      <w:proofErr w:type="spellEnd"/>
      <w:r w:rsidR="008C4DC9" w:rsidRPr="00E43E7D">
        <w:rPr>
          <w:szCs w:val="22"/>
          <w:highlight w:val="yellow"/>
        </w:rPr>
        <w:t xml:space="preserve"> abzulegen.</w:t>
      </w:r>
    </w:p>
    <w:p w14:paraId="45AFB955" w14:textId="01B78D7C" w:rsidR="00DC39AA" w:rsidRDefault="00DC39AA" w:rsidP="00DC39AA">
      <w:pPr>
        <w:pStyle w:val="Absatz0"/>
        <w:numPr>
          <w:ilvl w:val="0"/>
          <w:numId w:val="18"/>
        </w:numPr>
        <w:spacing w:after="120"/>
        <w:ind w:left="357" w:hanging="357"/>
      </w:pPr>
      <w:r>
        <w:t xml:space="preserve">Die Fallführenden erteilen mit dem entsprechenden Formular einen Inkassoauftrag an das Team </w:t>
      </w:r>
      <w:r w:rsidR="001816AB">
        <w:t xml:space="preserve">KW </w:t>
      </w:r>
      <w:r>
        <w:t>Inkasso</w:t>
      </w:r>
      <w:r w:rsidR="000C6C35">
        <w:t xml:space="preserve">. </w:t>
      </w:r>
      <w:r w:rsidR="000C6C35" w:rsidRPr="00E43E7D">
        <w:rPr>
          <w:highlight w:val="yellow"/>
        </w:rPr>
        <w:t xml:space="preserve">Das Formular und  die Unterlagen </w:t>
      </w:r>
      <w:r w:rsidR="00B05273" w:rsidRPr="00E43E7D">
        <w:rPr>
          <w:highlight w:val="yellow"/>
        </w:rPr>
        <w:t xml:space="preserve">werden </w:t>
      </w:r>
      <w:r w:rsidR="00990D89" w:rsidRPr="00E43E7D">
        <w:rPr>
          <w:highlight w:val="yellow"/>
        </w:rPr>
        <w:t xml:space="preserve">per Mail </w:t>
      </w:r>
      <w:r w:rsidR="000C6C35" w:rsidRPr="00E43E7D">
        <w:rPr>
          <w:highlight w:val="yellow"/>
        </w:rPr>
        <w:t xml:space="preserve">an </w:t>
      </w:r>
      <w:hyperlink r:id="rId17" w:history="1">
        <w:r w:rsidR="000C6C35" w:rsidRPr="00E43E7D">
          <w:rPr>
            <w:rStyle w:val="Hyperlink"/>
            <w:highlight w:val="yellow"/>
          </w:rPr>
          <w:t>sds-inkasso@zuerich.ch</w:t>
        </w:r>
      </w:hyperlink>
      <w:r w:rsidR="00B05273" w:rsidRPr="00E43E7D">
        <w:rPr>
          <w:highlight w:val="yellow"/>
        </w:rPr>
        <w:t xml:space="preserve"> eingereicht</w:t>
      </w:r>
      <w:r w:rsidR="000C6C35" w:rsidRPr="00E43E7D">
        <w:rPr>
          <w:highlight w:val="yellow"/>
        </w:rPr>
        <w:t>.</w:t>
      </w:r>
      <w:r w:rsidR="000C6C35" w:rsidRPr="00B05273">
        <w:t xml:space="preserve"> </w:t>
      </w:r>
    </w:p>
    <w:p w14:paraId="0165DB9B" w14:textId="77777777" w:rsidR="00DC39AA" w:rsidRDefault="00DC39AA" w:rsidP="00DC39AA">
      <w:pPr>
        <w:pStyle w:val="Absatz0"/>
        <w:numPr>
          <w:ilvl w:val="0"/>
          <w:numId w:val="18"/>
        </w:numPr>
        <w:spacing w:after="120"/>
        <w:ind w:left="357" w:hanging="357"/>
      </w:pPr>
      <w:r>
        <w:t xml:space="preserve">Das Team </w:t>
      </w:r>
      <w:r w:rsidR="001816AB">
        <w:t>KW</w:t>
      </w:r>
      <w:r>
        <w:t xml:space="preserve"> Inkasso tätigt die nötigen Abklärungen und leitet das Inkassoverfahren ein. Bei Rückfragen wenden sie sich an die zuständigen Fallführenden. </w:t>
      </w:r>
    </w:p>
    <w:p w14:paraId="3BA68819" w14:textId="79BB723C" w:rsidR="00DC39AA" w:rsidRDefault="00DC39AA" w:rsidP="00DC39AA">
      <w:pPr>
        <w:pStyle w:val="Absatz0"/>
        <w:numPr>
          <w:ilvl w:val="0"/>
          <w:numId w:val="18"/>
        </w:numPr>
        <w:spacing w:after="120"/>
        <w:ind w:left="357" w:hanging="357"/>
      </w:pPr>
      <w:r>
        <w:t>Kosten, die im Rahmen des Inkassoprozesses anfallen, werden dem individuellen Unter</w:t>
      </w:r>
      <w:r>
        <w:softHyphen/>
        <w:t>stützungskonto der</w:t>
      </w:r>
      <w:r w:rsidR="00F24F22">
        <w:t>*des</w:t>
      </w:r>
      <w:r>
        <w:t xml:space="preserve"> Klient</w:t>
      </w:r>
      <w:r w:rsidR="00F24F22">
        <w:t>*</w:t>
      </w:r>
      <w:r w:rsidR="00BD2023">
        <w:t>en</w:t>
      </w:r>
      <w:r>
        <w:t xml:space="preserve"> belastet. </w:t>
      </w:r>
    </w:p>
    <w:p w14:paraId="2C325C4C" w14:textId="1D2C8E84" w:rsidR="00946F7E" w:rsidRDefault="00DC39AA" w:rsidP="00DC39AA">
      <w:pPr>
        <w:pStyle w:val="Absatz0"/>
        <w:numPr>
          <w:ilvl w:val="0"/>
          <w:numId w:val="18"/>
        </w:numPr>
        <w:spacing w:after="120"/>
        <w:ind w:left="357" w:hanging="357"/>
      </w:pPr>
      <w:r>
        <w:t xml:space="preserve">Das Team </w:t>
      </w:r>
      <w:r w:rsidR="001816AB">
        <w:t xml:space="preserve">KW </w:t>
      </w:r>
      <w:r>
        <w:t>Inkasso informiert die Fallführenden,</w:t>
      </w:r>
      <w:r w:rsidRPr="00C02621">
        <w:t xml:space="preserve"> </w:t>
      </w:r>
      <w:r>
        <w:t xml:space="preserve">wenn die Rückerstattungsschuld vollständig getilgt ist und meldet den Fallführenden den Abschluss des Auftrags (im </w:t>
      </w:r>
      <w:proofErr w:type="spellStart"/>
      <w:r>
        <w:t>KiSS</w:t>
      </w:r>
      <w:proofErr w:type="spellEnd"/>
      <w:r>
        <w:t xml:space="preserve"> ersichtlich in der Aktennotiz über die Einstellung des Inkassos).</w:t>
      </w:r>
    </w:p>
    <w:p w14:paraId="516419F8" w14:textId="08452BE5" w:rsidR="000E5862" w:rsidRDefault="000E5862" w:rsidP="000E5862">
      <w:pPr>
        <w:pStyle w:val="Absatz0"/>
        <w:spacing w:after="120"/>
      </w:pPr>
    </w:p>
    <w:p w14:paraId="60B199C6" w14:textId="186539DE" w:rsidR="000E5862" w:rsidRDefault="000E5862" w:rsidP="000E5862">
      <w:pPr>
        <w:pStyle w:val="Absatz0"/>
        <w:spacing w:after="120"/>
      </w:pPr>
    </w:p>
    <w:p w14:paraId="7E69B391" w14:textId="77777777" w:rsidR="000E5862" w:rsidRDefault="000E5862" w:rsidP="000E5862">
      <w:pPr>
        <w:pStyle w:val="Absatz0"/>
        <w:spacing w:after="120"/>
      </w:pPr>
    </w:p>
    <w:p w14:paraId="282C6CA5" w14:textId="77777777" w:rsidR="00DC39AA" w:rsidRDefault="00DC39AA" w:rsidP="00DC39AA">
      <w:pPr>
        <w:pStyle w:val="berschrift1"/>
        <w:spacing w:after="240"/>
      </w:pPr>
      <w:r>
        <w:lastRenderedPageBreak/>
        <w:t>Erneute Ausrichtung von wirtschaftlicher Hilfe</w:t>
      </w:r>
    </w:p>
    <w:p w14:paraId="6683857E" w14:textId="77777777" w:rsidR="006F1EDC" w:rsidRDefault="006F1EDC" w:rsidP="006F1EDC">
      <w:pPr>
        <w:pStyle w:val="Absatz0"/>
        <w:spacing w:after="120"/>
      </w:pPr>
      <w:r>
        <w:t xml:space="preserve">Muss während des Inkassoprozesses wieder wirtschaftliche Hilfe ausgerichtet werden, so ist das Team KW Inkasso umgehend zu </w:t>
      </w:r>
      <w:proofErr w:type="spellStart"/>
      <w:r>
        <w:t>informieren.Das</w:t>
      </w:r>
      <w:proofErr w:type="spellEnd"/>
      <w:r>
        <w:t xml:space="preserve"> weitere Vorgehen ist mit ihnen abzusprechen.</w:t>
      </w:r>
      <w:r>
        <w:rPr>
          <w:rStyle w:val="Funotenzeichen"/>
        </w:rPr>
        <w:footnoteReference w:id="1"/>
      </w:r>
    </w:p>
    <w:p w14:paraId="5EA5323A" w14:textId="77777777" w:rsidR="006F1EDC" w:rsidRDefault="006F1EDC" w:rsidP="006F1EDC">
      <w:pPr>
        <w:pStyle w:val="Absatz0"/>
      </w:pPr>
      <w:r>
        <w:t xml:space="preserve">Das Team KW Inkasso gibt den Auftrag an die Fallführenden zurück und teilt mit, ob und in welcher Höhe die Rückerstattungsschuld verringert wurde. Die weitere Tilgung der Rückerstattungsschuld erfolgt gemäss vorliegender Verfügung (evtl. ist ein neuer Rückerstattungsentscheid nötig). </w:t>
      </w:r>
    </w:p>
    <w:p w14:paraId="28019551" w14:textId="1F09C1F1" w:rsidR="008C4DC9" w:rsidRDefault="008C4DC9" w:rsidP="007F067A">
      <w:pPr>
        <w:pStyle w:val="Absatz0"/>
      </w:pPr>
      <w:bookmarkStart w:id="4" w:name="_GoBack"/>
      <w:bookmarkEnd w:id="4"/>
    </w:p>
    <w:sectPr w:rsidR="008C4DC9" w:rsidSect="00C02621">
      <w:type w:val="continuous"/>
      <w:pgSz w:w="11906" w:h="16838" w:code="9"/>
      <w:pgMar w:top="1985" w:right="1134" w:bottom="1791"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DEE6D" w14:textId="77777777" w:rsidR="0058006B" w:rsidRDefault="0058006B">
      <w:r>
        <w:separator/>
      </w:r>
    </w:p>
    <w:p w14:paraId="76E099F8" w14:textId="77777777" w:rsidR="0058006B" w:rsidRDefault="0058006B"/>
  </w:endnote>
  <w:endnote w:type="continuationSeparator" w:id="0">
    <w:p w14:paraId="3CD4D89E" w14:textId="77777777" w:rsidR="0058006B" w:rsidRDefault="0058006B">
      <w:r>
        <w:continuationSeparator/>
      </w:r>
    </w:p>
    <w:p w14:paraId="4C86E7A2" w14:textId="77777777" w:rsidR="0058006B" w:rsidRDefault="00580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D4B66" w14:paraId="20372A14" w14:textId="77777777">
      <w:trPr>
        <w:trHeight w:val="284"/>
      </w:trPr>
      <w:tc>
        <w:tcPr>
          <w:tcW w:w="5063" w:type="dxa"/>
        </w:tcPr>
        <w:p w14:paraId="6E1CFD70" w14:textId="77777777" w:rsidR="002D4B66" w:rsidRDefault="002D4B66">
          <w:pPr>
            <w:pStyle w:val="Fuzeile"/>
            <w:tabs>
              <w:tab w:val="clear" w:pos="4536"/>
              <w:tab w:val="clear" w:pos="9072"/>
              <w:tab w:val="right" w:pos="8504"/>
            </w:tabs>
            <w:rPr>
              <w:sz w:val="17"/>
            </w:rPr>
          </w:pPr>
          <w:r w:rsidRPr="00A11432">
            <w:rPr>
              <w:sz w:val="17"/>
            </w:rPr>
            <w:fldChar w:fldCharType="begin"/>
          </w:r>
          <w:r w:rsidRPr="00A11432">
            <w:rPr>
              <w:sz w:val="17"/>
            </w:rPr>
            <w:instrText xml:space="preserve"> FILENAME </w:instrText>
          </w:r>
          <w:r w:rsidRPr="00A11432">
            <w:rPr>
              <w:sz w:val="17"/>
            </w:rPr>
            <w:fldChar w:fldCharType="separate"/>
          </w:r>
          <w:r w:rsidR="0050348D">
            <w:rPr>
              <w:noProof/>
              <w:sz w:val="17"/>
            </w:rPr>
            <w:t>PRA_Inkasso.doc</w:t>
          </w:r>
          <w:r w:rsidRPr="00A11432">
            <w:rPr>
              <w:sz w:val="17"/>
            </w:rPr>
            <w:fldChar w:fldCharType="end"/>
          </w:r>
        </w:p>
      </w:tc>
      <w:tc>
        <w:tcPr>
          <w:tcW w:w="1430" w:type="dxa"/>
        </w:tcPr>
        <w:p w14:paraId="6933944A" w14:textId="77777777" w:rsidR="002D4B66" w:rsidRDefault="002D4B66">
          <w:pPr>
            <w:pStyle w:val="Fuzeile"/>
            <w:tabs>
              <w:tab w:val="clear" w:pos="4536"/>
              <w:tab w:val="clear" w:pos="9072"/>
              <w:tab w:val="right" w:pos="8504"/>
            </w:tabs>
            <w:jc w:val="center"/>
            <w:rPr>
              <w:sz w:val="17"/>
            </w:rPr>
          </w:pPr>
        </w:p>
      </w:tc>
      <w:tc>
        <w:tcPr>
          <w:tcW w:w="2640" w:type="dxa"/>
        </w:tcPr>
        <w:p w14:paraId="7ACCDC95" w14:textId="77777777" w:rsidR="002D4B66" w:rsidRDefault="002D4B66">
          <w:pPr>
            <w:pStyle w:val="Fuzeile"/>
            <w:tabs>
              <w:tab w:val="clear" w:pos="4536"/>
              <w:tab w:val="clear" w:pos="9072"/>
              <w:tab w:val="right" w:pos="8504"/>
            </w:tabs>
            <w:jc w:val="center"/>
            <w:rPr>
              <w:sz w:val="17"/>
              <w:lang w:val="de-DE"/>
            </w:rPr>
          </w:pPr>
        </w:p>
      </w:tc>
    </w:tr>
  </w:tbl>
  <w:p w14:paraId="7F56151B" w14:textId="77777777" w:rsidR="002D4B66" w:rsidRDefault="002D4B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D4B66" w14:paraId="604458BE" w14:textId="77777777">
      <w:trPr>
        <w:trHeight w:val="284"/>
      </w:trPr>
      <w:tc>
        <w:tcPr>
          <w:tcW w:w="5063" w:type="dxa"/>
        </w:tcPr>
        <w:p w14:paraId="28650504" w14:textId="77777777" w:rsidR="002D4B66" w:rsidRDefault="002D4B66">
          <w:pPr>
            <w:pStyle w:val="Fuzeile"/>
            <w:tabs>
              <w:tab w:val="clear" w:pos="4536"/>
              <w:tab w:val="clear" w:pos="9072"/>
              <w:tab w:val="right" w:pos="8504"/>
            </w:tabs>
            <w:rPr>
              <w:sz w:val="17"/>
            </w:rPr>
          </w:pPr>
          <w:r w:rsidRPr="00163EE3">
            <w:rPr>
              <w:sz w:val="17"/>
            </w:rPr>
            <w:fldChar w:fldCharType="begin"/>
          </w:r>
          <w:r w:rsidRPr="00163EE3">
            <w:rPr>
              <w:sz w:val="17"/>
            </w:rPr>
            <w:instrText xml:space="preserve"> FILENAME </w:instrText>
          </w:r>
          <w:r w:rsidRPr="00163EE3">
            <w:rPr>
              <w:sz w:val="17"/>
            </w:rPr>
            <w:fldChar w:fldCharType="separate"/>
          </w:r>
          <w:r w:rsidR="0050348D">
            <w:rPr>
              <w:noProof/>
              <w:sz w:val="17"/>
            </w:rPr>
            <w:t>PRA_Inkasso.doc</w:t>
          </w:r>
          <w:r w:rsidRPr="00163EE3">
            <w:rPr>
              <w:sz w:val="17"/>
            </w:rPr>
            <w:fldChar w:fldCharType="end"/>
          </w:r>
        </w:p>
      </w:tc>
      <w:tc>
        <w:tcPr>
          <w:tcW w:w="1430" w:type="dxa"/>
        </w:tcPr>
        <w:p w14:paraId="467E3ED3" w14:textId="5BD1BE25" w:rsidR="002D4B66" w:rsidRDefault="002D4B66">
          <w:pPr>
            <w:pStyle w:val="Fuzeile"/>
            <w:tabs>
              <w:tab w:val="clear" w:pos="4536"/>
              <w:tab w:val="clear" w:pos="9072"/>
              <w:tab w:val="right" w:pos="8504"/>
            </w:tabs>
            <w:jc w:val="center"/>
            <w:rPr>
              <w:sz w:val="17"/>
            </w:rPr>
          </w:pPr>
          <w:r>
            <w:rPr>
              <w:sz w:val="17"/>
            </w:rPr>
            <w:t>Version</w:t>
          </w:r>
          <w:r w:rsidR="00695008">
            <w:rPr>
              <w:sz w:val="17"/>
            </w:rPr>
            <w:t xml:space="preserve"> 1.</w:t>
          </w:r>
          <w:r w:rsidR="00DA42E3">
            <w:rPr>
              <w:sz w:val="17"/>
            </w:rPr>
            <w:t>2</w:t>
          </w:r>
        </w:p>
      </w:tc>
      <w:tc>
        <w:tcPr>
          <w:tcW w:w="2640" w:type="dxa"/>
        </w:tcPr>
        <w:p w14:paraId="743CEC5B" w14:textId="5FF78C79" w:rsidR="002D4B66" w:rsidRDefault="002D4B66" w:rsidP="00F24F22">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xml:space="preserve">: </w:t>
          </w:r>
          <w:proofErr w:type="spellStart"/>
          <w:r w:rsidR="00F24F22">
            <w:rPr>
              <w:sz w:val="17"/>
              <w:lang w:val="de-DE"/>
            </w:rPr>
            <w:t>Fachstab</w:t>
          </w:r>
          <w:proofErr w:type="spellEnd"/>
          <w:r w:rsidR="00DA42E3">
            <w:rPr>
              <w:sz w:val="17"/>
              <w:lang w:val="de-DE"/>
            </w:rPr>
            <w:t xml:space="preserve"> WH</w:t>
          </w:r>
        </w:p>
      </w:tc>
    </w:tr>
    <w:tr w:rsidR="00AD2CE1" w14:paraId="4DE6D2FE" w14:textId="77777777" w:rsidTr="00E76ED0">
      <w:trPr>
        <w:trHeight w:val="284"/>
      </w:trPr>
      <w:tc>
        <w:tcPr>
          <w:tcW w:w="9133" w:type="dxa"/>
          <w:gridSpan w:val="3"/>
        </w:tcPr>
        <w:p w14:paraId="390D4A44" w14:textId="77777777" w:rsidR="00AD2CE1" w:rsidRDefault="00AD2CE1" w:rsidP="00AD2CE1">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2B392E45" w14:textId="77777777" w:rsidR="002D4B66" w:rsidRDefault="002D4B66"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CBA5B" w14:textId="77777777" w:rsidR="0058006B" w:rsidRDefault="0058006B">
      <w:r>
        <w:separator/>
      </w:r>
    </w:p>
    <w:p w14:paraId="4AB61425" w14:textId="77777777" w:rsidR="0058006B" w:rsidRDefault="0058006B"/>
  </w:footnote>
  <w:footnote w:type="continuationSeparator" w:id="0">
    <w:p w14:paraId="2C5A3DEB" w14:textId="77777777" w:rsidR="0058006B" w:rsidRDefault="0058006B">
      <w:r>
        <w:continuationSeparator/>
      </w:r>
    </w:p>
    <w:p w14:paraId="1D063292" w14:textId="77777777" w:rsidR="0058006B" w:rsidRDefault="0058006B"/>
  </w:footnote>
  <w:footnote w:id="1">
    <w:p w14:paraId="0284B3CA" w14:textId="77777777" w:rsidR="006F1EDC" w:rsidRDefault="006F1EDC" w:rsidP="006F1EDC">
      <w:pPr>
        <w:pStyle w:val="Funotentext"/>
      </w:pPr>
      <w:r>
        <w:rPr>
          <w:rStyle w:val="Funotenzeichen"/>
        </w:rPr>
        <w:footnoteRef/>
      </w:r>
      <w:r>
        <w:t xml:space="preserve"> Dies gilt sowohl für Inkassoaufträge, welche beim Team KW Inkasso, als auch für Verlustscheine, die beim </w:t>
      </w:r>
      <w:proofErr w:type="spellStart"/>
      <w:r>
        <w:t>Stadrichteramt</w:t>
      </w:r>
      <w:proofErr w:type="spellEnd"/>
      <w:r>
        <w:t xml:space="preserve"> sind.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2D4B66" w14:paraId="42A256C1" w14:textId="77777777">
      <w:tc>
        <w:tcPr>
          <w:tcW w:w="7257" w:type="dxa"/>
          <w:gridSpan w:val="2"/>
        </w:tcPr>
        <w:p w14:paraId="0726DFD5" w14:textId="77777777" w:rsidR="002D4B66" w:rsidRDefault="00C371CD">
          <w:pPr>
            <w:pStyle w:val="Kopfzeile"/>
            <w:tabs>
              <w:tab w:val="clear" w:pos="4536"/>
              <w:tab w:val="clear" w:pos="9072"/>
            </w:tabs>
            <w:rPr>
              <w:szCs w:val="22"/>
            </w:rPr>
          </w:pPr>
          <w:r>
            <w:rPr>
              <w:noProof/>
              <w:szCs w:val="22"/>
              <w:lang w:eastAsia="de-CH"/>
            </w:rPr>
            <w:drawing>
              <wp:inline distT="0" distB="0" distL="0" distR="0" wp14:anchorId="2DA8785A" wp14:editId="331DE698">
                <wp:extent cx="1345565"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276225"/>
                        </a:xfrm>
                        <a:prstGeom prst="rect">
                          <a:avLst/>
                        </a:prstGeom>
                        <a:noFill/>
                        <a:ln>
                          <a:noFill/>
                        </a:ln>
                      </pic:spPr>
                    </pic:pic>
                  </a:graphicData>
                </a:graphic>
              </wp:inline>
            </w:drawing>
          </w:r>
        </w:p>
        <w:p w14:paraId="796596FD" w14:textId="77777777" w:rsidR="002D4B66" w:rsidRDefault="002D4B66">
          <w:pPr>
            <w:pStyle w:val="Kopfzeile"/>
            <w:tabs>
              <w:tab w:val="clear" w:pos="4536"/>
              <w:tab w:val="clear" w:pos="9072"/>
            </w:tabs>
            <w:rPr>
              <w:szCs w:val="22"/>
            </w:rPr>
          </w:pPr>
        </w:p>
      </w:tc>
      <w:tc>
        <w:tcPr>
          <w:tcW w:w="2495" w:type="dxa"/>
        </w:tcPr>
        <w:p w14:paraId="495E52FC" w14:textId="77777777" w:rsidR="002D4B66" w:rsidRDefault="002D4B66">
          <w:pPr>
            <w:pStyle w:val="Kopfzeile"/>
            <w:tabs>
              <w:tab w:val="clear" w:pos="4536"/>
              <w:tab w:val="clear" w:pos="9072"/>
            </w:tabs>
            <w:rPr>
              <w:sz w:val="17"/>
              <w:szCs w:val="17"/>
            </w:rPr>
          </w:pPr>
        </w:p>
      </w:tc>
    </w:tr>
    <w:tr w:rsidR="002D4B66" w14:paraId="028A0B86" w14:textId="77777777">
      <w:trPr>
        <w:trHeight w:val="210"/>
      </w:trPr>
      <w:tc>
        <w:tcPr>
          <w:tcW w:w="680" w:type="dxa"/>
        </w:tcPr>
        <w:p w14:paraId="68E6EF58" w14:textId="77777777" w:rsidR="002D4B66" w:rsidRDefault="002D4B66">
          <w:pPr>
            <w:pStyle w:val="Kopfzeile"/>
          </w:pPr>
        </w:p>
      </w:tc>
      <w:tc>
        <w:tcPr>
          <w:tcW w:w="9072" w:type="dxa"/>
          <w:gridSpan w:val="2"/>
        </w:tcPr>
        <w:p w14:paraId="7E78FCE0" w14:textId="3DAE820A" w:rsidR="002D4B66" w:rsidRDefault="002D4B66">
          <w:pPr>
            <w:pStyle w:val="Kopfzeile"/>
          </w:pPr>
          <w:r>
            <w:fldChar w:fldCharType="begin"/>
          </w:r>
          <w:r>
            <w:instrText xml:space="preserve"> PAGE   \* MERGEFORMAT </w:instrText>
          </w:r>
          <w:r>
            <w:fldChar w:fldCharType="separate"/>
          </w:r>
          <w:r w:rsidR="006F1EDC">
            <w:rPr>
              <w:noProof/>
            </w:rPr>
            <w:t>2</w:t>
          </w:r>
          <w:r>
            <w:fldChar w:fldCharType="end"/>
          </w:r>
          <w:r>
            <w:t>/</w:t>
          </w:r>
          <w:fldSimple w:instr=" NUMPAGES   \* MERGEFORMAT ">
            <w:r w:rsidR="006F1EDC">
              <w:rPr>
                <w:noProof/>
              </w:rPr>
              <w:t>2</w:t>
            </w:r>
          </w:fldSimple>
        </w:p>
      </w:tc>
    </w:tr>
  </w:tbl>
  <w:p w14:paraId="04E8C7C2" w14:textId="77777777" w:rsidR="002D4B66" w:rsidRDefault="002D4B66">
    <w:pPr>
      <w:pStyle w:val="Kopfzeile"/>
      <w:tabs>
        <w:tab w:val="clear" w:pos="4536"/>
        <w:tab w:val="clear" w:pos="9072"/>
      </w:tabs>
      <w:rPr>
        <w:sz w:val="2"/>
      </w:rPr>
    </w:pPr>
  </w:p>
  <w:p w14:paraId="71441A2B" w14:textId="77777777" w:rsidR="002D4B66" w:rsidRDefault="002D4B6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2D4B66" w14:paraId="7DB1D300" w14:textId="77777777">
      <w:tc>
        <w:tcPr>
          <w:tcW w:w="7257" w:type="dxa"/>
        </w:tcPr>
        <w:p w14:paraId="2C96ACF9" w14:textId="77777777" w:rsidR="002D4B66" w:rsidRDefault="00C371CD">
          <w:pPr>
            <w:pStyle w:val="Kopfzeile"/>
            <w:tabs>
              <w:tab w:val="clear" w:pos="4536"/>
              <w:tab w:val="clear" w:pos="9072"/>
            </w:tabs>
            <w:rPr>
              <w:szCs w:val="22"/>
            </w:rPr>
          </w:pPr>
          <w:r>
            <w:rPr>
              <w:noProof/>
              <w:szCs w:val="22"/>
              <w:lang w:eastAsia="de-CH"/>
            </w:rPr>
            <w:drawing>
              <wp:inline distT="0" distB="0" distL="0" distR="0" wp14:anchorId="1D241D27" wp14:editId="0D7F2309">
                <wp:extent cx="1345565"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276225"/>
                        </a:xfrm>
                        <a:prstGeom prst="rect">
                          <a:avLst/>
                        </a:prstGeom>
                        <a:noFill/>
                        <a:ln>
                          <a:noFill/>
                        </a:ln>
                      </pic:spPr>
                    </pic:pic>
                  </a:graphicData>
                </a:graphic>
              </wp:inline>
            </w:drawing>
          </w:r>
        </w:p>
      </w:tc>
      <w:tc>
        <w:tcPr>
          <w:tcW w:w="2495" w:type="dxa"/>
        </w:tcPr>
        <w:p w14:paraId="2B768AA6" w14:textId="77777777" w:rsidR="002D4B66" w:rsidRDefault="002D4B66">
          <w:pPr>
            <w:pStyle w:val="Kopfzeile"/>
            <w:tabs>
              <w:tab w:val="clear" w:pos="4536"/>
              <w:tab w:val="clear" w:pos="9072"/>
            </w:tabs>
            <w:rPr>
              <w:sz w:val="17"/>
              <w:szCs w:val="17"/>
            </w:rPr>
          </w:pPr>
        </w:p>
      </w:tc>
    </w:tr>
    <w:tr w:rsidR="002D4B66" w14:paraId="5AC43795" w14:textId="77777777">
      <w:tc>
        <w:tcPr>
          <w:tcW w:w="7257" w:type="dxa"/>
        </w:tcPr>
        <w:p w14:paraId="29F898E5" w14:textId="77777777" w:rsidR="002D4B66" w:rsidRDefault="002D4B66">
          <w:pPr>
            <w:pStyle w:val="Kopfzeile"/>
            <w:tabs>
              <w:tab w:val="clear" w:pos="4536"/>
              <w:tab w:val="clear" w:pos="9072"/>
            </w:tabs>
            <w:rPr>
              <w:szCs w:val="22"/>
            </w:rPr>
          </w:pPr>
        </w:p>
      </w:tc>
      <w:tc>
        <w:tcPr>
          <w:tcW w:w="2495" w:type="dxa"/>
        </w:tcPr>
        <w:p w14:paraId="410E4044" w14:textId="77777777" w:rsidR="002D4B66" w:rsidRDefault="002D4B66">
          <w:pPr>
            <w:pStyle w:val="Kopfzeile"/>
            <w:tabs>
              <w:tab w:val="clear" w:pos="4536"/>
              <w:tab w:val="clear" w:pos="9072"/>
            </w:tabs>
            <w:rPr>
              <w:noProof/>
              <w:sz w:val="17"/>
              <w:szCs w:val="17"/>
              <w:lang w:val="de-DE"/>
            </w:rPr>
          </w:pPr>
        </w:p>
      </w:tc>
    </w:tr>
  </w:tbl>
  <w:p w14:paraId="349548E3" w14:textId="77777777" w:rsidR="002D4B66" w:rsidRDefault="002D4B66">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BAF7C54"/>
    <w:multiLevelType w:val="hybridMultilevel"/>
    <w:tmpl w:val="EFA29C5A"/>
    <w:lvl w:ilvl="0" w:tplc="0807000F">
      <w:start w:val="1"/>
      <w:numFmt w:val="decimal"/>
      <w:lvlText w:val="%1."/>
      <w:lvlJc w:val="left"/>
      <w:pPr>
        <w:tabs>
          <w:tab w:val="num" w:pos="360"/>
        </w:tabs>
        <w:ind w:left="36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606C8"/>
    <w:multiLevelType w:val="hybridMultilevel"/>
    <w:tmpl w:val="C380BB98"/>
    <w:lvl w:ilvl="0" w:tplc="7CF68BE2">
      <w:start w:val="1"/>
      <w:numFmt w:val="bullet"/>
      <w:lvlText w:val=""/>
      <w:lvlJc w:val="left"/>
      <w:pPr>
        <w:tabs>
          <w:tab w:val="num" w:pos="340"/>
        </w:tabs>
        <w:ind w:left="340" w:hanging="34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83F4B7C"/>
    <w:multiLevelType w:val="hybridMultilevel"/>
    <w:tmpl w:val="4F80696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9" w15:restartNumberingAfterBreak="0">
    <w:nsid w:val="1B1408AC"/>
    <w:multiLevelType w:val="hybridMultilevel"/>
    <w:tmpl w:val="64D2400E"/>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3B0610"/>
    <w:multiLevelType w:val="hybridMultilevel"/>
    <w:tmpl w:val="96B07690"/>
    <w:lvl w:ilvl="0" w:tplc="08070003">
      <w:start w:val="1"/>
      <w:numFmt w:val="bullet"/>
      <w:lvlText w:val="o"/>
      <w:lvlJc w:val="left"/>
      <w:pPr>
        <w:tabs>
          <w:tab w:val="num" w:pos="898"/>
        </w:tabs>
        <w:ind w:left="898" w:hanging="360"/>
      </w:pPr>
      <w:rPr>
        <w:rFonts w:ascii="Courier New" w:hAnsi="Courier New" w:cs="Courier New" w:hint="default"/>
      </w:rPr>
    </w:lvl>
    <w:lvl w:ilvl="1" w:tplc="08070003" w:tentative="1">
      <w:start w:val="1"/>
      <w:numFmt w:val="bullet"/>
      <w:lvlText w:val="o"/>
      <w:lvlJc w:val="left"/>
      <w:pPr>
        <w:tabs>
          <w:tab w:val="num" w:pos="1978"/>
        </w:tabs>
        <w:ind w:left="1978" w:hanging="360"/>
      </w:pPr>
      <w:rPr>
        <w:rFonts w:ascii="Courier New" w:hAnsi="Courier New" w:cs="Courier New" w:hint="default"/>
      </w:rPr>
    </w:lvl>
    <w:lvl w:ilvl="2" w:tplc="08070005" w:tentative="1">
      <w:start w:val="1"/>
      <w:numFmt w:val="bullet"/>
      <w:lvlText w:val=""/>
      <w:lvlJc w:val="left"/>
      <w:pPr>
        <w:tabs>
          <w:tab w:val="num" w:pos="2698"/>
        </w:tabs>
        <w:ind w:left="2698" w:hanging="360"/>
      </w:pPr>
      <w:rPr>
        <w:rFonts w:ascii="Wingdings" w:hAnsi="Wingdings" w:hint="default"/>
      </w:rPr>
    </w:lvl>
    <w:lvl w:ilvl="3" w:tplc="08070001" w:tentative="1">
      <w:start w:val="1"/>
      <w:numFmt w:val="bullet"/>
      <w:lvlText w:val=""/>
      <w:lvlJc w:val="left"/>
      <w:pPr>
        <w:tabs>
          <w:tab w:val="num" w:pos="3418"/>
        </w:tabs>
        <w:ind w:left="3418" w:hanging="360"/>
      </w:pPr>
      <w:rPr>
        <w:rFonts w:ascii="Symbol" w:hAnsi="Symbol" w:hint="default"/>
      </w:rPr>
    </w:lvl>
    <w:lvl w:ilvl="4" w:tplc="08070003" w:tentative="1">
      <w:start w:val="1"/>
      <w:numFmt w:val="bullet"/>
      <w:lvlText w:val="o"/>
      <w:lvlJc w:val="left"/>
      <w:pPr>
        <w:tabs>
          <w:tab w:val="num" w:pos="4138"/>
        </w:tabs>
        <w:ind w:left="4138" w:hanging="360"/>
      </w:pPr>
      <w:rPr>
        <w:rFonts w:ascii="Courier New" w:hAnsi="Courier New" w:cs="Courier New" w:hint="default"/>
      </w:rPr>
    </w:lvl>
    <w:lvl w:ilvl="5" w:tplc="08070005" w:tentative="1">
      <w:start w:val="1"/>
      <w:numFmt w:val="bullet"/>
      <w:lvlText w:val=""/>
      <w:lvlJc w:val="left"/>
      <w:pPr>
        <w:tabs>
          <w:tab w:val="num" w:pos="4858"/>
        </w:tabs>
        <w:ind w:left="4858" w:hanging="360"/>
      </w:pPr>
      <w:rPr>
        <w:rFonts w:ascii="Wingdings" w:hAnsi="Wingdings" w:hint="default"/>
      </w:rPr>
    </w:lvl>
    <w:lvl w:ilvl="6" w:tplc="08070001" w:tentative="1">
      <w:start w:val="1"/>
      <w:numFmt w:val="bullet"/>
      <w:lvlText w:val=""/>
      <w:lvlJc w:val="left"/>
      <w:pPr>
        <w:tabs>
          <w:tab w:val="num" w:pos="5578"/>
        </w:tabs>
        <w:ind w:left="5578" w:hanging="360"/>
      </w:pPr>
      <w:rPr>
        <w:rFonts w:ascii="Symbol" w:hAnsi="Symbol" w:hint="default"/>
      </w:rPr>
    </w:lvl>
    <w:lvl w:ilvl="7" w:tplc="08070003" w:tentative="1">
      <w:start w:val="1"/>
      <w:numFmt w:val="bullet"/>
      <w:lvlText w:val="o"/>
      <w:lvlJc w:val="left"/>
      <w:pPr>
        <w:tabs>
          <w:tab w:val="num" w:pos="6298"/>
        </w:tabs>
        <w:ind w:left="6298" w:hanging="360"/>
      </w:pPr>
      <w:rPr>
        <w:rFonts w:ascii="Courier New" w:hAnsi="Courier New" w:cs="Courier New" w:hint="default"/>
      </w:rPr>
    </w:lvl>
    <w:lvl w:ilvl="8" w:tplc="08070005" w:tentative="1">
      <w:start w:val="1"/>
      <w:numFmt w:val="bullet"/>
      <w:lvlText w:val=""/>
      <w:lvlJc w:val="left"/>
      <w:pPr>
        <w:tabs>
          <w:tab w:val="num" w:pos="7018"/>
        </w:tabs>
        <w:ind w:left="7018" w:hanging="360"/>
      </w:pPr>
      <w:rPr>
        <w:rFonts w:ascii="Wingdings" w:hAnsi="Wingdings" w:hint="default"/>
      </w:rPr>
    </w:lvl>
  </w:abstractNum>
  <w:abstractNum w:abstractNumId="12" w15:restartNumberingAfterBreak="0">
    <w:nsid w:val="510449C6"/>
    <w:multiLevelType w:val="hybridMultilevel"/>
    <w:tmpl w:val="D586F40E"/>
    <w:lvl w:ilvl="0" w:tplc="50C8734C">
      <w:start w:val="1"/>
      <w:numFmt w:val="bullet"/>
      <w:lvlText w:val=""/>
      <w:lvlJc w:val="left"/>
      <w:pPr>
        <w:tabs>
          <w:tab w:val="num" w:pos="36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A14558"/>
    <w:multiLevelType w:val="hybridMultilevel"/>
    <w:tmpl w:val="E53A9466"/>
    <w:lvl w:ilvl="0" w:tplc="BCD25E9A">
      <w:start w:val="1"/>
      <w:numFmt w:val="bullet"/>
      <w:lvlText w:val=""/>
      <w:lvlJc w:val="left"/>
      <w:pPr>
        <w:tabs>
          <w:tab w:val="num" w:pos="665"/>
        </w:tabs>
        <w:ind w:left="665" w:hanging="397"/>
      </w:pPr>
      <w:rPr>
        <w:rFonts w:ascii="Symbol" w:hAnsi="Symbol" w:hint="default"/>
      </w:rPr>
    </w:lvl>
    <w:lvl w:ilvl="1" w:tplc="08070003">
      <w:start w:val="1"/>
      <w:numFmt w:val="bullet"/>
      <w:lvlText w:val="o"/>
      <w:lvlJc w:val="left"/>
      <w:pPr>
        <w:tabs>
          <w:tab w:val="num" w:pos="1708"/>
        </w:tabs>
        <w:ind w:left="1708" w:hanging="360"/>
      </w:pPr>
      <w:rPr>
        <w:rFonts w:ascii="Courier New" w:hAnsi="Courier New" w:cs="Courier New" w:hint="default"/>
      </w:rPr>
    </w:lvl>
    <w:lvl w:ilvl="2" w:tplc="08070005" w:tentative="1">
      <w:start w:val="1"/>
      <w:numFmt w:val="bullet"/>
      <w:lvlText w:val=""/>
      <w:lvlJc w:val="left"/>
      <w:pPr>
        <w:tabs>
          <w:tab w:val="num" w:pos="2428"/>
        </w:tabs>
        <w:ind w:left="2428" w:hanging="360"/>
      </w:pPr>
      <w:rPr>
        <w:rFonts w:ascii="Wingdings" w:hAnsi="Wingdings" w:hint="default"/>
      </w:rPr>
    </w:lvl>
    <w:lvl w:ilvl="3" w:tplc="08070001" w:tentative="1">
      <w:start w:val="1"/>
      <w:numFmt w:val="bullet"/>
      <w:lvlText w:val=""/>
      <w:lvlJc w:val="left"/>
      <w:pPr>
        <w:tabs>
          <w:tab w:val="num" w:pos="3148"/>
        </w:tabs>
        <w:ind w:left="3148" w:hanging="360"/>
      </w:pPr>
      <w:rPr>
        <w:rFonts w:ascii="Symbol" w:hAnsi="Symbol" w:hint="default"/>
      </w:rPr>
    </w:lvl>
    <w:lvl w:ilvl="4" w:tplc="08070003" w:tentative="1">
      <w:start w:val="1"/>
      <w:numFmt w:val="bullet"/>
      <w:lvlText w:val="o"/>
      <w:lvlJc w:val="left"/>
      <w:pPr>
        <w:tabs>
          <w:tab w:val="num" w:pos="3868"/>
        </w:tabs>
        <w:ind w:left="3868" w:hanging="360"/>
      </w:pPr>
      <w:rPr>
        <w:rFonts w:ascii="Courier New" w:hAnsi="Courier New" w:cs="Courier New" w:hint="default"/>
      </w:rPr>
    </w:lvl>
    <w:lvl w:ilvl="5" w:tplc="08070005" w:tentative="1">
      <w:start w:val="1"/>
      <w:numFmt w:val="bullet"/>
      <w:lvlText w:val=""/>
      <w:lvlJc w:val="left"/>
      <w:pPr>
        <w:tabs>
          <w:tab w:val="num" w:pos="4588"/>
        </w:tabs>
        <w:ind w:left="4588" w:hanging="360"/>
      </w:pPr>
      <w:rPr>
        <w:rFonts w:ascii="Wingdings" w:hAnsi="Wingdings" w:hint="default"/>
      </w:rPr>
    </w:lvl>
    <w:lvl w:ilvl="6" w:tplc="08070001" w:tentative="1">
      <w:start w:val="1"/>
      <w:numFmt w:val="bullet"/>
      <w:lvlText w:val=""/>
      <w:lvlJc w:val="left"/>
      <w:pPr>
        <w:tabs>
          <w:tab w:val="num" w:pos="5308"/>
        </w:tabs>
        <w:ind w:left="5308" w:hanging="360"/>
      </w:pPr>
      <w:rPr>
        <w:rFonts w:ascii="Symbol" w:hAnsi="Symbol" w:hint="default"/>
      </w:rPr>
    </w:lvl>
    <w:lvl w:ilvl="7" w:tplc="08070003" w:tentative="1">
      <w:start w:val="1"/>
      <w:numFmt w:val="bullet"/>
      <w:lvlText w:val="o"/>
      <w:lvlJc w:val="left"/>
      <w:pPr>
        <w:tabs>
          <w:tab w:val="num" w:pos="6028"/>
        </w:tabs>
        <w:ind w:left="6028" w:hanging="360"/>
      </w:pPr>
      <w:rPr>
        <w:rFonts w:ascii="Courier New" w:hAnsi="Courier New" w:cs="Courier New" w:hint="default"/>
      </w:rPr>
    </w:lvl>
    <w:lvl w:ilvl="8" w:tplc="08070005" w:tentative="1">
      <w:start w:val="1"/>
      <w:numFmt w:val="bullet"/>
      <w:lvlText w:val=""/>
      <w:lvlJc w:val="left"/>
      <w:pPr>
        <w:tabs>
          <w:tab w:val="num" w:pos="6748"/>
        </w:tabs>
        <w:ind w:left="6748" w:hanging="360"/>
      </w:pPr>
      <w:rPr>
        <w:rFonts w:ascii="Wingdings" w:hAnsi="Wingdings" w:hint="default"/>
      </w:rPr>
    </w:lvl>
  </w:abstractNum>
  <w:abstractNum w:abstractNumId="14" w15:restartNumberingAfterBreak="0">
    <w:nsid w:val="66923700"/>
    <w:multiLevelType w:val="hybridMultilevel"/>
    <w:tmpl w:val="1E5284AC"/>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7CDF5989"/>
    <w:multiLevelType w:val="hybridMultilevel"/>
    <w:tmpl w:val="4B7A0318"/>
    <w:lvl w:ilvl="0" w:tplc="FFFFFFFF">
      <w:start w:val="1"/>
      <w:numFmt w:val="bullet"/>
      <w:pStyle w:val="WeisungAufzhlung"/>
      <w:lvlText w:val=""/>
      <w:lvlJc w:val="left"/>
      <w:pPr>
        <w:tabs>
          <w:tab w:val="num" w:pos="360"/>
        </w:tabs>
        <w:ind w:left="340" w:hanging="34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4"/>
  </w:num>
  <w:num w:numId="4">
    <w:abstractNumId w:val="10"/>
  </w:num>
  <w:num w:numId="5">
    <w:abstractNumId w:val="15"/>
  </w:num>
  <w:num w:numId="6">
    <w:abstractNumId w:val="5"/>
  </w:num>
  <w:num w:numId="7">
    <w:abstractNumId w:val="3"/>
  </w:num>
  <w:num w:numId="8">
    <w:abstractNumId w:val="1"/>
  </w:num>
  <w:num w:numId="9">
    <w:abstractNumId w:val="0"/>
  </w:num>
  <w:num w:numId="10">
    <w:abstractNumId w:val="16"/>
  </w:num>
  <w:num w:numId="11">
    <w:abstractNumId w:val="13"/>
  </w:num>
  <w:num w:numId="12">
    <w:abstractNumId w:val="2"/>
  </w:num>
  <w:num w:numId="13">
    <w:abstractNumId w:val="14"/>
  </w:num>
  <w:num w:numId="14">
    <w:abstractNumId w:val="11"/>
  </w:num>
  <w:num w:numId="15">
    <w:abstractNumId w:val="12"/>
  </w:num>
  <w:num w:numId="16">
    <w:abstractNumId w:val="9"/>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2F6ED1"/>
    <w:rsid w:val="00030519"/>
    <w:rsid w:val="00073A59"/>
    <w:rsid w:val="00086084"/>
    <w:rsid w:val="000B6061"/>
    <w:rsid w:val="000C6C35"/>
    <w:rsid w:val="000E5862"/>
    <w:rsid w:val="000F5D0E"/>
    <w:rsid w:val="0010613F"/>
    <w:rsid w:val="00147AE6"/>
    <w:rsid w:val="00163EE3"/>
    <w:rsid w:val="001742FF"/>
    <w:rsid w:val="001816AB"/>
    <w:rsid w:val="001A2ACF"/>
    <w:rsid w:val="001B1BC6"/>
    <w:rsid w:val="001C7169"/>
    <w:rsid w:val="002004F3"/>
    <w:rsid w:val="00204092"/>
    <w:rsid w:val="002129A1"/>
    <w:rsid w:val="002200DE"/>
    <w:rsid w:val="00222188"/>
    <w:rsid w:val="00265097"/>
    <w:rsid w:val="002B0E90"/>
    <w:rsid w:val="002D4B66"/>
    <w:rsid w:val="002E42E5"/>
    <w:rsid w:val="002F6ED1"/>
    <w:rsid w:val="003415A9"/>
    <w:rsid w:val="00346E99"/>
    <w:rsid w:val="00375FC2"/>
    <w:rsid w:val="003C326F"/>
    <w:rsid w:val="003E5FC8"/>
    <w:rsid w:val="004573EE"/>
    <w:rsid w:val="004C134D"/>
    <w:rsid w:val="0050348D"/>
    <w:rsid w:val="00503668"/>
    <w:rsid w:val="0051500C"/>
    <w:rsid w:val="00516357"/>
    <w:rsid w:val="00531732"/>
    <w:rsid w:val="0053312E"/>
    <w:rsid w:val="00545D4C"/>
    <w:rsid w:val="0058006B"/>
    <w:rsid w:val="00593262"/>
    <w:rsid w:val="005A08D8"/>
    <w:rsid w:val="005D5D43"/>
    <w:rsid w:val="005E2C7C"/>
    <w:rsid w:val="005E7A26"/>
    <w:rsid w:val="0061738F"/>
    <w:rsid w:val="00665C4B"/>
    <w:rsid w:val="006826AA"/>
    <w:rsid w:val="00691C91"/>
    <w:rsid w:val="00695008"/>
    <w:rsid w:val="006B22E6"/>
    <w:rsid w:val="006B3A1D"/>
    <w:rsid w:val="006D0F08"/>
    <w:rsid w:val="006F1EDC"/>
    <w:rsid w:val="007043F7"/>
    <w:rsid w:val="00711334"/>
    <w:rsid w:val="007B4159"/>
    <w:rsid w:val="007F067A"/>
    <w:rsid w:val="00820DD6"/>
    <w:rsid w:val="008640FE"/>
    <w:rsid w:val="008754EA"/>
    <w:rsid w:val="00883848"/>
    <w:rsid w:val="008C4DC9"/>
    <w:rsid w:val="008C6DB5"/>
    <w:rsid w:val="00911657"/>
    <w:rsid w:val="00923817"/>
    <w:rsid w:val="00946F7E"/>
    <w:rsid w:val="0095268A"/>
    <w:rsid w:val="00990D89"/>
    <w:rsid w:val="009C29CC"/>
    <w:rsid w:val="009C4D23"/>
    <w:rsid w:val="009C6B62"/>
    <w:rsid w:val="009D32B8"/>
    <w:rsid w:val="009E5CE2"/>
    <w:rsid w:val="00A11432"/>
    <w:rsid w:val="00A155B3"/>
    <w:rsid w:val="00A82BBD"/>
    <w:rsid w:val="00AC4738"/>
    <w:rsid w:val="00AD2CE1"/>
    <w:rsid w:val="00AF58BC"/>
    <w:rsid w:val="00B05273"/>
    <w:rsid w:val="00B40977"/>
    <w:rsid w:val="00B46312"/>
    <w:rsid w:val="00B64F5E"/>
    <w:rsid w:val="00B85B68"/>
    <w:rsid w:val="00B92738"/>
    <w:rsid w:val="00BD2023"/>
    <w:rsid w:val="00BE1003"/>
    <w:rsid w:val="00BE6CCF"/>
    <w:rsid w:val="00BF59A8"/>
    <w:rsid w:val="00C02621"/>
    <w:rsid w:val="00C13EB4"/>
    <w:rsid w:val="00C2060A"/>
    <w:rsid w:val="00C371CD"/>
    <w:rsid w:val="00C500A7"/>
    <w:rsid w:val="00CB7AC2"/>
    <w:rsid w:val="00CD671E"/>
    <w:rsid w:val="00D0096C"/>
    <w:rsid w:val="00DA024F"/>
    <w:rsid w:val="00DA42E3"/>
    <w:rsid w:val="00DC39AA"/>
    <w:rsid w:val="00DD5EBB"/>
    <w:rsid w:val="00E03E9C"/>
    <w:rsid w:val="00E14E3E"/>
    <w:rsid w:val="00E40A21"/>
    <w:rsid w:val="00E43E7D"/>
    <w:rsid w:val="00E46529"/>
    <w:rsid w:val="00E75458"/>
    <w:rsid w:val="00E76ED0"/>
    <w:rsid w:val="00E91E2C"/>
    <w:rsid w:val="00EA122A"/>
    <w:rsid w:val="00EA26CB"/>
    <w:rsid w:val="00F01804"/>
    <w:rsid w:val="00F24F22"/>
    <w:rsid w:val="00F25F71"/>
    <w:rsid w:val="00F37113"/>
    <w:rsid w:val="00F40F6C"/>
    <w:rsid w:val="00F619C7"/>
    <w:rsid w:val="00F72E63"/>
    <w:rsid w:val="00FC4C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C3FE6F"/>
  <w15:chartTrackingRefBased/>
  <w15:docId w15:val="{142499B6-0C04-4C5D-87DB-FA8E780E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rsid w:val="002F6ED1"/>
    <w:rPr>
      <w:color w:val="0000FF"/>
      <w:u w:val="single"/>
    </w:rPr>
  </w:style>
  <w:style w:type="paragraph" w:customStyle="1" w:styleId="WeisungAufzhlung">
    <w:name w:val="Weisung Aufzählung"/>
    <w:basedOn w:val="Standard"/>
    <w:rsid w:val="007F067A"/>
    <w:pPr>
      <w:numPr>
        <w:numId w:val="10"/>
      </w:numPr>
    </w:pPr>
    <w:rPr>
      <w:rFonts w:cs="Times New Roman"/>
    </w:rPr>
  </w:style>
  <w:style w:type="character" w:styleId="Kommentarzeichen">
    <w:name w:val="annotation reference"/>
    <w:semiHidden/>
    <w:rsid w:val="00C02621"/>
    <w:rPr>
      <w:sz w:val="16"/>
      <w:szCs w:val="16"/>
    </w:rPr>
  </w:style>
  <w:style w:type="paragraph" w:styleId="Kommentartext">
    <w:name w:val="annotation text"/>
    <w:basedOn w:val="Standard"/>
    <w:semiHidden/>
    <w:rsid w:val="00C02621"/>
    <w:rPr>
      <w:sz w:val="20"/>
    </w:rPr>
  </w:style>
  <w:style w:type="paragraph" w:styleId="Kommentarthema">
    <w:name w:val="annotation subject"/>
    <w:basedOn w:val="Kommentartext"/>
    <w:next w:val="Kommentartext"/>
    <w:semiHidden/>
    <w:rsid w:val="00C02621"/>
    <w:rPr>
      <w:b/>
      <w:bCs/>
    </w:rPr>
  </w:style>
  <w:style w:type="paragraph" w:styleId="Funotentext">
    <w:name w:val="footnote text"/>
    <w:basedOn w:val="Standard"/>
    <w:link w:val="FunotentextZchn"/>
    <w:rsid w:val="006F1EDC"/>
    <w:rPr>
      <w:sz w:val="20"/>
    </w:rPr>
  </w:style>
  <w:style w:type="character" w:customStyle="1" w:styleId="FunotentextZchn">
    <w:name w:val="Fußnotentext Zchn"/>
    <w:basedOn w:val="Absatz-Standardschriftart"/>
    <w:link w:val="Funotentext"/>
    <w:rsid w:val="006F1EDC"/>
    <w:rPr>
      <w:rFonts w:ascii="Arial" w:hAnsi="Arial" w:cs="Arial"/>
      <w:lang w:eastAsia="de-DE"/>
    </w:rPr>
  </w:style>
  <w:style w:type="character" w:styleId="Funotenzeichen">
    <w:name w:val="footnote reference"/>
    <w:basedOn w:val="Absatz-Standardschriftart"/>
    <w:rsid w:val="006F1E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627182">
      <w:bodyDiv w:val="1"/>
      <w:marLeft w:val="0"/>
      <w:marRight w:val="0"/>
      <w:marTop w:val="0"/>
      <w:marBottom w:val="0"/>
      <w:divBdr>
        <w:top w:val="none" w:sz="0" w:space="0" w:color="auto"/>
        <w:left w:val="none" w:sz="0" w:space="0" w:color="auto"/>
        <w:bottom w:val="none" w:sz="0" w:space="0" w:color="auto"/>
        <w:right w:val="none" w:sz="0" w:space="0" w:color="auto"/>
      </w:divBdr>
    </w:div>
    <w:div w:id="1615139923">
      <w:bodyDiv w:val="1"/>
      <w:marLeft w:val="0"/>
      <w:marRight w:val="0"/>
      <w:marTop w:val="0"/>
      <w:marBottom w:val="0"/>
      <w:divBdr>
        <w:top w:val="none" w:sz="0" w:space="0" w:color="auto"/>
        <w:left w:val="none" w:sz="0" w:space="0" w:color="auto"/>
        <w:bottom w:val="none" w:sz="0" w:space="0" w:color="auto"/>
        <w:right w:val="none" w:sz="0" w:space="0" w:color="auto"/>
      </w:divBdr>
    </w:div>
    <w:div w:id="16639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sds-inkasso@zuerich.ch" TargetMode="Externa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WorkflowChangePath"><![CDATA[52675646-02d6-422a-bf6f-0a8dd6281eff,6;52675646-02d6-422a-bf6f-0a8dd6281eff,8;0d2b39e8-dd18-4502-a924-40335b5a9ad4,10;0d2b39e8-dd18-4502-a924-40335b5a9ad4,12;1dbebda2-0151-441b-bad0-3a4bc52a6e32,19;7dbe9e3d-1110-41fa-836b-195a3e49061c,6;7dbe9e3d-1110-41fa-836b-195a3e49061c,8;]]></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2</Value>
      <Value>5</Value>
    </Zu_x0020_konsultierende_x002f_-s_x0020_Fachressort_x002f_-s>
    <Version_x0020_des_x0020_Dokuments xmlns="3905ffbc-9aeb-4d51-937e-ee1e2cf00671" xsi:nil="true"/>
    <Gültig_x0020_bis xmlns="3905ffbc-9aeb-4d51-937e-ee1e2cf00671" xsi:nil="true"/>
    <Kontaktperson_x0020_für_x0020_SOD_x0020_KOM xmlns="3905ffbc-9aeb-4d51-937e-ee1e2cf00671">
      <UserInfo>
        <DisplayName>i:0#.w|global\sozhhi</DisplayName>
        <AccountId>6</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2012-06-01T00:00:00+00:00</Gültig_x0020_von>
    <Dokumentenart1 xmlns="3905ffbc-9aeb-4d51-937e-ee1e2cf00671">SOD Praxishilfe (PRA)</Dokumentenart1>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Fachkonzept xmlns="f3b92940-74e1-4b32-811a-cd501d17ae23">1</Fachkonzept>
    <Leistung xmlns="f3b92940-74e1-4b32-811a-cd501d17ae23" xsi:nil="true"/>
    <Thematische_x0020_Zuordnung_x0020_Fachressort_x0028_s_x0029_ xmlns="f3b92940-74e1-4b32-811a-cd501d17ae23">
      <Value>2</Value>
      <Value>5</Value>
    </Thematische_x0020_Zuordnung_x0020_Fachressort_x0028_s_x0029_>
    <Gesetzliche_x0020_Grundlage xmlns="f3b92940-74e1-4b32-811a-cd501d17ae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1A9305D1-95DF-4947-A70B-5ED8A7B01B1B}">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0194C2FE-6F21-4C70-BFBF-13E6DD9EC745}">
  <ds:schemaRefs>
    <ds:schemaRef ds:uri="http://schemas.microsoft.com/sharepoint/v3/contenttype/forms"/>
  </ds:schemaRefs>
</ds:datastoreItem>
</file>

<file path=customXml/itemProps3.xml><?xml version="1.0" encoding="utf-8"?>
<ds:datastoreItem xmlns:ds="http://schemas.openxmlformats.org/officeDocument/2006/customXml" ds:itemID="{4124E9A6-1661-43D4-979D-B0BFD791C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3470E-5C51-48D2-B532-5AE58F5D3D99}">
  <ds:schemaRefs>
    <ds:schemaRef ds:uri="http://purl.org/dc/elements/1.1/"/>
    <ds:schemaRef ds:uri="http://schemas.microsoft.com/office/2006/metadata/properties"/>
    <ds:schemaRef ds:uri="http://schemas.microsoft.com/office/infopath/2007/PartnerControls"/>
    <ds:schemaRef ds:uri="http://purl.org/dc/terms/"/>
    <ds:schemaRef ds:uri="f3b92940-74e1-4b32-811a-cd501d17ae23"/>
    <ds:schemaRef ds:uri="http://schemas.microsoft.com/office/2006/documentManagement/types"/>
    <ds:schemaRef ds:uri="3905ffbc-9aeb-4d51-937e-ee1e2cf00671"/>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3770B41F-3255-40E3-9BEC-DE6D56B65217}">
  <ds:schemaRefs>
    <ds:schemaRef ds:uri="http://schemas.microsoft.com/sharepoint/events"/>
  </ds:schemaRefs>
</ds:datastoreItem>
</file>

<file path=customXml/itemProps6.xml><?xml version="1.0" encoding="utf-8"?>
<ds:datastoreItem xmlns:ds="http://schemas.openxmlformats.org/officeDocument/2006/customXml" ds:itemID="{EF0F3B3A-3635-4DC2-BDA1-122D3A90201A}">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PRA Inkassoauftrag</vt:lpstr>
    </vt:vector>
  </TitlesOfParts>
  <Company>Soziale Dienste Stadt Zürich</Company>
  <LinksUpToDate>false</LinksUpToDate>
  <CharactersWithSpaces>3067</CharactersWithSpaces>
  <SharedDoc>false</SharedDoc>
  <HLinks>
    <vt:vector size="6" baseType="variant">
      <vt:variant>
        <vt:i4>4587528</vt:i4>
      </vt:variant>
      <vt:variant>
        <vt:i4>2</vt:i4>
      </vt:variant>
      <vt:variant>
        <vt:i4>0</vt:i4>
      </vt:variant>
      <vt:variant>
        <vt:i4>5</vt:i4>
      </vt:variant>
      <vt:variant>
        <vt:lpwstr>http://sd.intra.stzh.ch/intranet/sd/sod/home/Falladministration/KiSS.html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Inkassoauftrag</dc:title>
  <dc:subject/>
  <dc:creator>sozhah</dc:creator>
  <cp:keywords/>
  <cp:lastModifiedBy>Romana Coray (sozcod)</cp:lastModifiedBy>
  <cp:revision>3</cp:revision>
  <cp:lastPrinted>2012-04-27T08:46:00Z</cp:lastPrinted>
  <dcterms:created xsi:type="dcterms:W3CDTF">2023-04-24T11:31:00Z</dcterms:created>
  <dcterms:modified xsi:type="dcterms:W3CDTF">2023-04-24T11:33:00Z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Ablageort im Intranet SOD">
    <vt:lpwstr/>
  </property>
  <property fmtid="{D5CDD505-2E9C-101B-9397-08002B2CF9AE}" pid="3" name="Dokumentenart">
    <vt:lpwstr>4</vt:lpwstr>
  </property>
  <property fmtid="{D5CDD505-2E9C-101B-9397-08002B2CF9AE}" pid="4" name="ContentType">
    <vt:lpwstr>SOD Praxishilfe (PRA)</vt:lpwstr>
  </property>
  <property fmtid="{D5CDD505-2E9C-101B-9397-08002B2CF9AE}" pid="5" name="Bemerkungen">
    <vt:lpwstr/>
  </property>
  <property fmtid="{D5CDD505-2E9C-101B-9397-08002B2CF9AE}" pid="6" name="Intranetverlinkung">
    <vt:lpwstr>Nein</vt:lpwstr>
  </property>
  <property fmtid="{D5CDD505-2E9C-101B-9397-08002B2CF9AE}" pid="7" name="ContentTypeId">
    <vt:lpwstr>0x01010012DCBF5558F0D14AB1FD168DE6C7A40C0100309021253101A04D9D9A7096FBAB356B</vt:lpwstr>
  </property>
  <property fmtid="{D5CDD505-2E9C-101B-9397-08002B2CF9AE}" pid="8" name="3. Ebene">
    <vt:lpwstr/>
  </property>
  <property fmtid="{D5CDD505-2E9C-101B-9397-08002B2CF9AE}" pid="9" name="4. Ebene">
    <vt:lpwstr/>
  </property>
  <property fmtid="{D5CDD505-2E9C-101B-9397-08002B2CF9AE}" pid="10" name="5. Ebene">
    <vt:lpwstr/>
  </property>
  <property fmtid="{D5CDD505-2E9C-101B-9397-08002B2CF9AE}" pid="11" name="CMS-Medienbiblithek">
    <vt:lpwstr>1</vt:lpwstr>
  </property>
  <property fmtid="{D5CDD505-2E9C-101B-9397-08002B2CF9AE}" pid="12" name="1. Ebene">
    <vt:lpwstr/>
  </property>
  <property fmtid="{D5CDD505-2E9C-101B-9397-08002B2CF9AE}" pid="13" name="2. Ebene">
    <vt:lpwstr/>
  </property>
  <property fmtid="{D5CDD505-2E9C-101B-9397-08002B2CF9AE}" pid="14" name="TemplateUrl">
    <vt:lpwstr/>
  </property>
  <property fmtid="{D5CDD505-2E9C-101B-9397-08002B2CF9AE}" pid="15" name="xd_ProgID">
    <vt:lpwstr/>
  </property>
  <property fmtid="{D5CDD505-2E9C-101B-9397-08002B2CF9AE}" pid="16" name="_CopySource">
    <vt:lpwstr/>
  </property>
  <property fmtid="{D5CDD505-2E9C-101B-9397-08002B2CF9AE}" pid="17" name="Order">
    <vt:lpwstr>1096800.00000000</vt:lpwstr>
  </property>
  <property fmtid="{D5CDD505-2E9C-101B-9397-08002B2CF9AE}" pid="18" name="Document Owner">
    <vt:lpwstr/>
  </property>
  <property fmtid="{D5CDD505-2E9C-101B-9397-08002B2CF9AE}" pid="19" name="SKOS Kapitel">
    <vt:lpwstr/>
  </property>
  <property fmtid="{D5CDD505-2E9C-101B-9397-08002B2CF9AE}" pid="20" name="Spezialdienste">
    <vt:lpwstr/>
  </property>
  <property fmtid="{D5CDD505-2E9C-101B-9397-08002B2CF9AE}" pid="21" name="Kurzbeschreibung Dokument">
    <vt:lpwstr/>
  </property>
  <property fmtid="{D5CDD505-2E9C-101B-9397-08002B2CF9AE}" pid="22" name="Inhaltliche Verknüpfungen">
    <vt:lpwstr/>
  </property>
  <property fmtid="{D5CDD505-2E9C-101B-9397-08002B2CF9AE}" pid="23" name="Zielgruppe(n)">
    <vt:lpwstr/>
  </property>
  <property fmtid="{D5CDD505-2E9C-101B-9397-08002B2CF9AE}" pid="24" name="Thema">
    <vt:lpwstr/>
  </property>
  <property fmtid="{D5CDD505-2E9C-101B-9397-08002B2CF9AE}" pid="25" name="Gültig von">
    <vt:lpwstr>2012-06-01T00:00:00Z</vt:lpwstr>
  </property>
  <property fmtid="{D5CDD505-2E9C-101B-9397-08002B2CF9AE}" pid="26" name="display_urn:schemas-microsoft-com:office:office#Editor">
    <vt:lpwstr>Hohermuth Ivo (SD)</vt:lpwstr>
  </property>
  <property fmtid="{D5CDD505-2E9C-101B-9397-08002B2CF9AE}" pid="27" name="display_urn:schemas-microsoft-com:office:office#Author">
    <vt:lpwstr>Hohermuth Ivo (SD)</vt:lpwstr>
  </property>
  <property fmtid="{D5CDD505-2E9C-101B-9397-08002B2CF9AE}" pid="28" name="_dlc_DocId">
    <vt:lpwstr>SDSOD-119-192</vt:lpwstr>
  </property>
  <property fmtid="{D5CDD505-2E9C-101B-9397-08002B2CF9AE}" pid="29" name="_dlc_DocIdItemGuid">
    <vt:lpwstr>626a9e4a-8044-4613-a17e-ee550005b4d1</vt:lpwstr>
  </property>
  <property fmtid="{D5CDD505-2E9C-101B-9397-08002B2CF9AE}" pid="30" name="_dlc_DocIdUrl">
    <vt:lpwstr>http://portal.sd.intra.stzh.ch/sod/regelwerk/_layouts/DocIdRedir.aspx?ID=SDSOD-119-192, SDSOD-119-192</vt:lpwstr>
  </property>
  <property fmtid="{D5CDD505-2E9C-101B-9397-08002B2CF9AE}" pid="31" name="WorkflowChangePath">
    <vt:lpwstr>52675646-02d6-422a-bf6f-0a8dd6281eff,6;52675646-02d6-422a-bf6f-0a8dd6281eff,8;0d2b39e8-dd18-4502-a924-40335b5a9ad4,10;0d2b39e8-dd18-4502-a924-40335b5a9ad4,12;1dbebda2-0151-441b-bad0-3a4bc52a6e32,19;7dbe9e3d-1110-41fa-836b-195a3e49061c,6;7dbe9e3d-1110-41fa</vt:lpwstr>
  </property>
  <property fmtid="{D5CDD505-2E9C-101B-9397-08002B2CF9AE}" pid="32" name="Fachkonzept">
    <vt:lpwstr>1</vt:lpwstr>
  </property>
  <property fmtid="{D5CDD505-2E9C-101B-9397-08002B2CF9AE}" pid="33" name="Fachressorts">
    <vt:lpwstr>2;#Kinder- und Jugendhilfe;#5;#Wirtschaftliche Hilfe</vt:lpwstr>
  </property>
  <property fmtid="{D5CDD505-2E9C-101B-9397-08002B2CF9AE}" pid="34" name="Dokumentenart0">
    <vt:lpwstr>5</vt:lpwstr>
  </property>
  <property fmtid="{D5CDD505-2E9C-101B-9397-08002B2CF9AE}" pid="35" name="Dokumentenstatus">
    <vt:lpwstr>3</vt:lpwstr>
  </property>
  <property fmtid="{D5CDD505-2E9C-101B-9397-08002B2CF9AE}" pid="36" name="Verantwortliche/r Autor/in">
    <vt:lpwstr/>
  </property>
  <property fmtid="{D5CDD505-2E9C-101B-9397-08002B2CF9AE}" pid="37" name="Federführende/s Fachressort/Einheit">
    <vt:lpwstr>5</vt:lpwstr>
  </property>
  <property fmtid="{D5CDD505-2E9C-101B-9397-08002B2CF9AE}" pid="38" name="Zu konsultierende/-s Fachressort/-s">
    <vt:lpwstr>2;#;#5;#</vt:lpwstr>
  </property>
  <property fmtid="{D5CDD505-2E9C-101B-9397-08002B2CF9AE}" pid="39" name="Dokumentenart1">
    <vt:lpwstr>SOD Praxishilfe (PRA)</vt:lpwstr>
  </property>
  <property fmtid="{D5CDD505-2E9C-101B-9397-08002B2CF9AE}" pid="40" name="Kontaktperson für SOD KOM">
    <vt:lpwstr>6;#i:0#.w|global\sozhhi</vt:lpwstr>
  </property>
  <property fmtid="{D5CDD505-2E9C-101B-9397-08002B2CF9AE}" pid="41" name="display_urn:schemas-microsoft-com:office:office#Kontaktperson_x0020_f_x00fc_r_x0020_SOD_x0020_KOM">
    <vt:lpwstr>Hohermuth Ivo (SD)</vt:lpwstr>
  </property>
  <property fmtid="{D5CDD505-2E9C-101B-9397-08002B2CF9AE}" pid="42" name="SKOS-Kapitel">
    <vt:lpwstr/>
  </property>
  <property fmtid="{D5CDD505-2E9C-101B-9397-08002B2CF9AE}" pid="43" name="Thematische Zuordnung Fachressort(s)">
    <vt:lpwstr>2;#;#5;#</vt:lpwstr>
  </property>
  <property fmtid="{D5CDD505-2E9C-101B-9397-08002B2CF9AE}" pid="44" name="Version des Dokuments">
    <vt:lpwstr/>
  </property>
  <property fmtid="{D5CDD505-2E9C-101B-9397-08002B2CF9AE}" pid="45" name="Herausgabe bei Informationszugangsgesuchen">
    <vt:lpwstr>kann herausgegeben werden</vt:lpwstr>
  </property>
  <property fmtid="{D5CDD505-2E9C-101B-9397-08002B2CF9AE}" pid="46" name="Gesetzliche Grundlage">
    <vt:lpwstr/>
  </property>
  <property fmtid="{D5CDD505-2E9C-101B-9397-08002B2CF9AE}" pid="47" name="Gültig bis">
    <vt:lpwstr/>
  </property>
  <property fmtid="{D5CDD505-2E9C-101B-9397-08002B2CF9AE}" pid="48" name="Leistung">
    <vt:lpwstr/>
  </property>
</Properties>
</file>