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89F1C66"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8350FC">
        <w:rPr>
          <w:sz w:val="72"/>
          <w:szCs w:val="72"/>
        </w:rPr>
        <w:t xml:space="preserve"> </w:t>
      </w:r>
      <w:r w:rsidR="002D0951" w:rsidRPr="002D0951">
        <w:rPr>
          <w:i/>
          <w:iCs/>
          <w:sz w:val="72"/>
          <w:szCs w:val="72"/>
        </w:rPr>
        <w:t>preview</w:t>
      </w:r>
      <w:r w:rsidR="00E201FD">
        <w:rPr>
          <w:sz w:val="72"/>
          <w:szCs w:val="72"/>
        </w:rPr>
        <w:br/>
      </w:r>
      <w:r w:rsidR="009005C0">
        <w:rPr>
          <w:sz w:val="72"/>
          <w:szCs w:val="72"/>
        </w:rPr>
        <w:t>1</w:t>
      </w:r>
      <w:r w:rsidR="006B5978">
        <w:rPr>
          <w:sz w:val="72"/>
          <w:szCs w:val="72"/>
        </w:rPr>
        <w:t>3</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40A4E5E3"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r w:rsidR="001A4E4F">
        <w:t>3</w:t>
      </w:r>
      <w:bookmarkEnd w:id="4"/>
    </w:p>
    <w:p w14:paraId="43E55492" w14:textId="33919885" w:rsidR="00BB77B5" w:rsidRDefault="00BB77B5" w:rsidP="000B7D0F">
      <w:pPr>
        <w:pStyle w:val="Heading3"/>
        <w:rPr>
          <w:noProof/>
        </w:rPr>
      </w:pPr>
      <w:r>
        <w:rPr>
          <w:noProof/>
        </w:rPr>
        <w:t>Language/grammar changes</w:t>
      </w:r>
    </w:p>
    <w:p w14:paraId="61BC6588" w14:textId="48C4A7EE" w:rsidR="00BB77B5" w:rsidRDefault="00C9502B" w:rsidP="00C9502B">
      <w:pPr>
        <w:pStyle w:val="ListParagraph"/>
        <w:numPr>
          <w:ilvl w:val="0"/>
          <w:numId w:val="51"/>
        </w:numPr>
      </w:pPr>
      <w:r w:rsidRPr="00241A3C">
        <w:rPr>
          <w:i/>
          <w:iCs/>
        </w:rPr>
        <w:t>Immutable</w:t>
      </w:r>
      <w:r>
        <w:t xml:space="preserve"> classes have been replaced by the similar, but simpler, concept ‘records’. See </w:t>
      </w:r>
      <w:r w:rsidRPr="00C9502B">
        <w:rPr>
          <w:rStyle w:val="Link"/>
        </w:rPr>
        <w:fldChar w:fldCharType="begin"/>
      </w:r>
      <w:r w:rsidRPr="00C9502B">
        <w:rPr>
          <w:rStyle w:val="Link"/>
        </w:rPr>
        <w:instrText xml:space="preserve"> REF _Ref180421921 \h </w:instrText>
      </w:r>
      <w:r>
        <w:rPr>
          <w:rStyle w:val="Link"/>
        </w:rPr>
        <w:instrText xml:space="preserve"> \* MERGEFORMAT </w:instrText>
      </w:r>
      <w:r w:rsidRPr="00C9502B">
        <w:rPr>
          <w:rStyle w:val="Link"/>
        </w:rPr>
      </w:r>
      <w:r w:rsidRPr="00C9502B">
        <w:rPr>
          <w:rStyle w:val="Link"/>
        </w:rPr>
        <w:fldChar w:fldCharType="separate"/>
      </w:r>
      <w:r w:rsidRPr="00C9502B">
        <w:rPr>
          <w:rStyle w:val="Link"/>
        </w:rPr>
        <w:t>Working with records</w:t>
      </w:r>
      <w:r w:rsidRPr="00C9502B">
        <w:rPr>
          <w:rStyle w:val="Link"/>
        </w:rPr>
        <w:fldChar w:fldCharType="end"/>
      </w:r>
    </w:p>
    <w:p w14:paraId="7E320204" w14:textId="2FC56FD3" w:rsidR="000B7D0F" w:rsidRDefault="00C31EA3" w:rsidP="000B7D0F">
      <w:pPr>
        <w:pStyle w:val="Heading3"/>
      </w:pPr>
      <w:r>
        <w:t>Additions to the standard library</w:t>
      </w:r>
    </w:p>
    <w:p w14:paraId="295BEBAF" w14:textId="0AADFB26" w:rsidR="001A4E4F" w:rsidRDefault="00C31EA3" w:rsidP="00C31EA3">
      <w:pPr>
        <w:pStyle w:val="ListParagraph"/>
        <w:numPr>
          <w:ilvl w:val="0"/>
          <w:numId w:val="50"/>
        </w:numPr>
      </w:pPr>
      <w:r w:rsidRPr="004242EB">
        <w:rPr>
          <w:rStyle w:val="Link"/>
        </w:rPr>
        <w:fldChar w:fldCharType="begin"/>
      </w:r>
      <w:r w:rsidRPr="004242EB">
        <w:rPr>
          <w:rStyle w:val="Link"/>
        </w:rPr>
        <w:instrText xml:space="preserve"> REF _Ref181258312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Reading textual data from a file</w:t>
      </w:r>
      <w:r w:rsidRPr="004242EB">
        <w:rPr>
          <w:rStyle w:val="Link"/>
        </w:rPr>
        <w:fldChar w:fldCharType="end"/>
      </w:r>
      <w:r>
        <w:t xml:space="preserve"> and </w:t>
      </w:r>
      <w:r w:rsidRPr="004242EB">
        <w:rPr>
          <w:rStyle w:val="Link"/>
        </w:rPr>
        <w:fldChar w:fldCharType="begin"/>
      </w:r>
      <w:r w:rsidRPr="004242EB">
        <w:rPr>
          <w:rStyle w:val="Link"/>
        </w:rPr>
        <w:instrText xml:space="preserve"> REF _Ref181258319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Writing textual data to a file</w:t>
      </w:r>
      <w:r w:rsidRPr="004242EB">
        <w:rPr>
          <w:rStyle w:val="Link"/>
        </w:rPr>
        <w:fldChar w:fldCharType="end"/>
      </w:r>
    </w:p>
    <w:p w14:paraId="2171FF2F" w14:textId="1632C9C7" w:rsidR="00C31EA3"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Turtle graphics</w:t>
      </w:r>
      <w:r w:rsidRPr="004242EB">
        <w:rPr>
          <w:rStyle w:val="Link"/>
        </w:rPr>
        <w:fldChar w:fldCharType="end"/>
      </w:r>
    </w:p>
    <w:p w14:paraId="60BE0BCD" w14:textId="78B7CE15" w:rsidR="007335A5" w:rsidRPr="004242EB" w:rsidRDefault="007335A5" w:rsidP="00C31EA3">
      <w:pPr>
        <w:pStyle w:val="ListParagraph"/>
        <w:numPr>
          <w:ilvl w:val="0"/>
          <w:numId w:val="50"/>
        </w:numPr>
        <w:rPr>
          <w:rStyle w:val="Link"/>
        </w:rPr>
      </w:pPr>
      <w:r w:rsidRPr="004242EB">
        <w:rPr>
          <w:rStyle w:val="Link"/>
        </w:rPr>
        <w:fldChar w:fldCharType="begin"/>
      </w:r>
      <w:r w:rsidRPr="004242EB">
        <w:rPr>
          <w:rStyle w:val="Link"/>
        </w:rPr>
        <w:instrText xml:space="preserve"> REF _Ref181258365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Vector graphics</w:t>
      </w:r>
      <w:r w:rsidRPr="004242EB">
        <w:rPr>
          <w:rStyle w:val="Link"/>
        </w:rPr>
        <w:fldChar w:fldCharType="end"/>
      </w:r>
    </w:p>
    <w:p w14:paraId="316F193E" w14:textId="138A9B6D" w:rsidR="00F42EFA" w:rsidRDefault="00F42EFA" w:rsidP="00C31EA3">
      <w:pPr>
        <w:pStyle w:val="ListParagraph"/>
        <w:numPr>
          <w:ilvl w:val="0"/>
          <w:numId w:val="50"/>
        </w:numPr>
      </w:pPr>
      <w:r>
        <w:t>String functions: replace</w:t>
      </w:r>
      <w:r w:rsidR="004242EB">
        <w:t xml:space="preserve">, split (see </w:t>
      </w:r>
      <w:r w:rsidR="004242EB" w:rsidRPr="004242EB">
        <w:rPr>
          <w:rStyle w:val="Link"/>
        </w:rPr>
        <w:fldChar w:fldCharType="begin"/>
      </w:r>
      <w:r w:rsidR="004242EB" w:rsidRPr="004242EB">
        <w:rPr>
          <w:rStyle w:val="Link"/>
        </w:rPr>
        <w:instrText xml:space="preserve"> REF _Ref181258555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Dot methods</w:t>
      </w:r>
      <w:r w:rsidR="004242EB" w:rsidRPr="004242EB">
        <w:rPr>
          <w:rStyle w:val="Link"/>
        </w:rPr>
        <w:fldChar w:fldCharType="end"/>
      </w:r>
      <w:r w:rsidR="004242EB">
        <w:t xml:space="preserve">  )</w:t>
      </w:r>
    </w:p>
    <w:p w14:paraId="0054E78B" w14:textId="777C78AE" w:rsidR="00F42EFA" w:rsidRPr="001A4E4F" w:rsidRDefault="00F42EFA" w:rsidP="004242EB">
      <w:pPr>
        <w:pStyle w:val="ListParagraph"/>
        <w:numPr>
          <w:ilvl w:val="0"/>
          <w:numId w:val="50"/>
        </w:numPr>
      </w:pPr>
      <w:r>
        <w:t xml:space="preserve">Standard data structures: </w:t>
      </w:r>
      <w:r w:rsidRPr="004242EB">
        <w:rPr>
          <w:rStyle w:val="Link"/>
        </w:rPr>
        <w:fldChar w:fldCharType="begin"/>
      </w:r>
      <w:r w:rsidRPr="004242EB">
        <w:rPr>
          <w:rStyle w:val="Link"/>
        </w:rPr>
        <w:instrText xml:space="preserve"> REF _Ref181258450 \h </w:instrText>
      </w:r>
      <w:r w:rsidR="004242EB">
        <w:rPr>
          <w:rStyle w:val="Link"/>
        </w:rPr>
        <w:instrText xml:space="preserve"> \* MERGEFORMAT </w:instrText>
      </w:r>
      <w:r w:rsidRPr="004242EB">
        <w:rPr>
          <w:rStyle w:val="Link"/>
        </w:rPr>
      </w:r>
      <w:r w:rsidRPr="004242EB">
        <w:rPr>
          <w:rStyle w:val="Link"/>
        </w:rPr>
        <w:fldChar w:fldCharType="separate"/>
      </w:r>
      <w:r w:rsidRPr="004242EB">
        <w:rPr>
          <w:rStyle w:val="Link"/>
        </w:rPr>
        <w:t>Stack and Queue</w:t>
      </w:r>
      <w:r w:rsidRPr="004242EB">
        <w:rPr>
          <w:rStyle w:val="Link"/>
        </w:rPr>
        <w:fldChar w:fldCharType="end"/>
      </w:r>
      <w:r>
        <w:t xml:space="preserve">, </w:t>
      </w:r>
      <w:r w:rsidR="004242EB" w:rsidRPr="004242EB">
        <w:rPr>
          <w:rStyle w:val="Link"/>
        </w:rPr>
        <w:fldChar w:fldCharType="begin"/>
      </w:r>
      <w:r w:rsidR="004242EB" w:rsidRPr="004242EB">
        <w:rPr>
          <w:rStyle w:val="Link"/>
        </w:rPr>
        <w:instrText xml:space="preserve"> REF _Ref181258612 \h </w:instrText>
      </w:r>
      <w:r w:rsidR="004242EB">
        <w:rPr>
          <w:rStyle w:val="Link"/>
        </w:rPr>
        <w:instrText xml:space="preserve"> \* MERGEFORMAT </w:instrText>
      </w:r>
      <w:r w:rsidR="004242EB" w:rsidRPr="004242EB">
        <w:rPr>
          <w:rStyle w:val="Link"/>
        </w:rPr>
      </w:r>
      <w:r w:rsidR="004242EB" w:rsidRPr="004242EB">
        <w:rPr>
          <w:rStyle w:val="Link"/>
        </w:rPr>
        <w:fldChar w:fldCharType="separate"/>
      </w:r>
      <w:r w:rsidR="004242EB" w:rsidRPr="004242EB">
        <w:rPr>
          <w:rStyle w:val="Link"/>
        </w:rPr>
        <w:t>Set</w:t>
      </w:r>
      <w:r w:rsidR="004242EB" w:rsidRPr="004242EB">
        <w:rPr>
          <w:rStyle w:val="Link"/>
        </w:rPr>
        <w:fldChar w:fldCharType="end"/>
      </w:r>
    </w:p>
    <w:p w14:paraId="7FBDD519" w14:textId="49991523" w:rsidR="000B7D0F" w:rsidRPr="000B7D0F" w:rsidRDefault="000B7D0F" w:rsidP="000B7D0F"/>
    <w:p w14:paraId="7CDB2682" w14:textId="3DCBE092" w:rsidR="000B7D0F" w:rsidRDefault="000B7D0F" w:rsidP="000B7D0F">
      <w:pPr>
        <w:pStyle w:val="Heading3"/>
      </w:pPr>
      <w:r>
        <w:t>Changes to the editor</w:t>
      </w:r>
    </w:p>
    <w:p w14:paraId="54C9254F" w14:textId="33ECD55B" w:rsidR="001A4E4F" w:rsidRPr="001A4E4F" w:rsidRDefault="00241A3C" w:rsidP="001A4E4F">
      <w:r>
        <w:t>No major changes</w:t>
      </w:r>
      <w:r w:rsidR="000B6107">
        <w:t xml:space="preserve"> in Beta 3</w:t>
      </w:r>
      <w:r>
        <w:t xml:space="preserve"> – the </w:t>
      </w:r>
      <w:r w:rsidR="000B6107">
        <w:t>upcoming Beta 4 will focus on making significant improvements to the editor.</w:t>
      </w:r>
    </w:p>
    <w:p w14:paraId="033B809F" w14:textId="198427EC" w:rsidR="000B7D0F" w:rsidRPr="000B7D0F" w:rsidRDefault="000B7D0F" w:rsidP="000B7D0F"/>
    <w:p w14:paraId="37BB3521" w14:textId="72291971" w:rsidR="00160DD9" w:rsidRDefault="00F36AB4" w:rsidP="00302F7B">
      <w:pPr>
        <w:pStyle w:val="Heading2"/>
      </w:pPr>
      <w:bookmarkStart w:id="5" w:name="_Toc181789528"/>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4C6C7F">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5533B8F" w14:textId="4A310336" w:rsidR="00160DD9" w:rsidRDefault="00160DD9" w:rsidP="00302F7B">
      <w:pPr>
        <w:pStyle w:val="Heading3"/>
      </w:pPr>
      <w:r>
        <w:t>Library</w:t>
      </w:r>
      <w:r w:rsidR="0031190D">
        <w:t xml:space="preserve"> methods and types</w:t>
      </w:r>
    </w:p>
    <w:p w14:paraId="61E64281" w14:textId="1FC1E372" w:rsidR="00160DD9" w:rsidRDefault="00160DD9" w:rsidP="004C6C7F">
      <w:pPr>
        <w:pStyle w:val="ListParagraph"/>
        <w:numPr>
          <w:ilvl w:val="0"/>
          <w:numId w:val="13"/>
        </w:numPr>
      </w:pP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404F07A1" w14:textId="649F3353" w:rsidR="00832299" w:rsidRDefault="00832299" w:rsidP="00832299">
      <w:pPr>
        <w:pStyle w:val="Heading3"/>
      </w:pPr>
      <w:r>
        <w:t>Language</w:t>
      </w:r>
    </w:p>
    <w:p w14:paraId="61D597C1" w14:textId="77777777" w:rsidR="00A35B53" w:rsidRPr="00A35B53" w:rsidRDefault="00A35B53" w:rsidP="00A35B53"/>
    <w:p w14:paraId="501435F0" w14:textId="77777777" w:rsidR="00832299" w:rsidRDefault="00832299" w:rsidP="00832299"/>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1789530"/>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CED53C8" w:rsidR="001A550E" w:rsidRDefault="001A550E" w:rsidP="001A550E">
            <w:pPr>
              <w:jc w:val="center"/>
            </w:pPr>
            <w:r>
              <w:t xml:space="preserve">Remove all ‘new code’ selections </w:t>
            </w:r>
            <w:r w:rsidRPr="001A550E">
              <w:rPr>
                <w:i/>
                <w:iCs/>
              </w:rPr>
              <w:t>that can be removed</w:t>
            </w:r>
          </w:p>
          <w:p w14:paraId="124E37B3" w14:textId="1FD9ADCD" w:rsidR="001A550E" w:rsidRPr="001A550E" w:rsidRDefault="001A550E" w:rsidP="001A550E">
            <w:pPr>
              <w:jc w:val="center"/>
            </w:pPr>
            <w:r>
              <w:t xml:space="preserve"> (equivalent to clicking on the </w:t>
            </w:r>
            <w:r>
              <w:rPr>
                <w:b/>
                <w:bCs/>
              </w:rPr>
              <w:t>Trim</w:t>
            </w:r>
            <w:r>
              <w:t xml:space="preserve"> button)</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1A576C"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1A576C" w:rsidRPr="004F247A" w:rsidRDefault="001A576C" w:rsidP="009C414B">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1A576C" w:rsidRPr="00B06B3A" w:rsidRDefault="001A576C" w:rsidP="009C414B">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7777777" w:rsidR="001A576C" w:rsidRPr="00B06B3A" w:rsidRDefault="001A576C" w:rsidP="009C414B">
            <w:pPr>
              <w:jc w:val="center"/>
            </w:pPr>
            <w:r w:rsidRPr="00B06B3A">
              <w:t>-</w:t>
            </w:r>
          </w:p>
        </w:tc>
      </w:tr>
      <w:tr w:rsidR="001A576C"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1A576C" w:rsidRPr="004F247A" w:rsidRDefault="001A576C" w:rsidP="009C414B">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1A576C" w:rsidRDefault="001A576C" w:rsidP="009C414B">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1A576C" w:rsidRPr="00B06B3A" w:rsidRDefault="001A576C" w:rsidP="009C414B">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F186AF4" w14:textId="77777777" w:rsidR="001A576C" w:rsidRPr="00B06B3A" w:rsidRDefault="001A576C" w:rsidP="009C414B">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A576C"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1A576C" w:rsidRDefault="001A576C" w:rsidP="009C414B">
            <w:pPr>
              <w:jc w:val="center"/>
              <w:rPr>
                <w:b/>
                <w:bCs/>
                <w:color w:val="ADADAD" w:themeColor="background2" w:themeShade="BF"/>
              </w:rPr>
            </w:pPr>
            <w:r>
              <w:rPr>
                <w:b/>
                <w:bCs/>
                <w:color w:val="ADADAD" w:themeColor="background2" w:themeShade="BF"/>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1A576C" w:rsidRDefault="001A576C" w:rsidP="009C414B">
            <w:pPr>
              <w:jc w:val="center"/>
              <w:rPr>
                <w:color w:val="ADADAD" w:themeColor="background2" w:themeShade="BF"/>
              </w:rPr>
            </w:pPr>
            <w:r>
              <w:rPr>
                <w:color w:val="ADADAD" w:themeColor="background2" w:themeShade="BF"/>
              </w:rPr>
              <w:t>&lt;-                      Undo last operation NOT YET IMPLEMENTED              -&gt;</w:t>
            </w:r>
          </w:p>
        </w:tc>
      </w:tr>
      <w:tr w:rsidR="001A576C"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1A576C" w:rsidRDefault="001A576C" w:rsidP="009C414B">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1A576C" w:rsidRDefault="001A576C" w:rsidP="009C414B">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1789534"/>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function replaceBrackets(original as String) return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r>
        <w:t>withText(x as Int, y as Int, text as String, foreground as Int,  background as Int) return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 return String</w:t>
      </w:r>
    </w:p>
    <w:p w14:paraId="334CC64D" w14:textId="77777777" w:rsidR="003C1AC5" w:rsidRPr="00652EC8" w:rsidRDefault="003C1AC5" w:rsidP="00412137">
      <w:pPr>
        <w:pStyle w:val="codeBlock"/>
        <w:ind w:left="720"/>
        <w:rPr>
          <w:color w:val="000000"/>
        </w:rPr>
      </w:pPr>
      <w:r w:rsidRPr="00652EC8">
        <w:t>getForeground</w:t>
      </w:r>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r w:rsidRPr="009F1FEA">
        <w:rPr>
          <w:rStyle w:val="codeChar"/>
        </w:rPr>
        <w:t>random()</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7BB2BEE0" w14:textId="15500DFE" w:rsidR="0024232A" w:rsidRDefault="004B10F6" w:rsidP="0024232A">
      <w:pPr>
        <w:pStyle w:val="Heading3"/>
      </w:pPr>
      <w:bookmarkStart w:id="124" w:name="_Ref178761320"/>
      <w:bookmarkStart w:id="125" w:name="_Ref172627087"/>
      <w:r>
        <w:t>Passing a function as a reference</w:t>
      </w:r>
      <w:bookmarkEnd w:id="124"/>
    </w:p>
    <w:p w14:paraId="6F0BAEB0" w14:textId="47B62B1D" w:rsidR="00AE7340" w:rsidRDefault="004B10F6" w:rsidP="00AE7340">
      <w:r>
        <w:t xml:space="preserve">If you are passing a </w:t>
      </w:r>
      <w:r w:rsidR="00AE7340" w:rsidRPr="00896DCD">
        <w:rPr>
          <w:i/>
          <w:iCs/>
        </w:rPr>
        <w:t xml:space="preserve">reference to a </w:t>
      </w:r>
      <w:r w:rsidR="00896DCD" w:rsidRPr="00896DCD">
        <w:rPr>
          <w:i/>
          <w:iCs/>
        </w:rPr>
        <w:t xml:space="preserve">separate </w:t>
      </w:r>
      <w:r w:rsidRPr="00896DCD">
        <w:rPr>
          <w:i/>
          <w:iCs/>
        </w:rPr>
        <w:t>function</w:t>
      </w:r>
      <w:r>
        <w:t xml:space="preserve"> as an argument into a HoF (as distinct from defining a </w:t>
      </w:r>
      <w:r w:rsidRPr="00D55BB7">
        <w:rPr>
          <w:rStyle w:val="codeChar"/>
        </w:rPr>
        <w:t>lambda</w:t>
      </w:r>
      <w:r>
        <w:t>)  the</w:t>
      </w:r>
      <w:r w:rsidR="00AE7340">
        <w:t xml:space="preserve">n you provide the name of that function, but precede it with the keyword </w:t>
      </w:r>
      <w:r w:rsidR="00C0358E">
        <w:rPr>
          <w:rStyle w:val="codeChar"/>
        </w:rPr>
        <w:t>ref</w:t>
      </w:r>
      <w:r w:rsidR="00AE7340">
        <w:t>. 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4B8E54A" w:rsidR="00AE7340" w:rsidRDefault="00AE7340"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00C0358E">
        <w:rPr>
          <w:rStyle w:val="codeChar"/>
        </w:rPr>
        <w:t>ref</w:t>
      </w:r>
      <w:r>
        <w:t xml:space="preserve">,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function rollDice(rnd as Random) return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4"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5"/>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r>
        <w:t xml:space="preserve">upper() return String </w:t>
      </w:r>
    </w:p>
    <w:p w14:paraId="20177509" w14:textId="77777777" w:rsidR="00435521" w:rsidRDefault="00435521" w:rsidP="00435521">
      <w:r>
        <w:t>Returns a new string based on the input with all alpha-characters in upper-case.</w:t>
      </w:r>
    </w:p>
    <w:p w14:paraId="3EF1A87F" w14:textId="77777777" w:rsidR="00435521" w:rsidRDefault="00435521" w:rsidP="00435521">
      <w:pPr>
        <w:pStyle w:val="codeBlock"/>
      </w:pPr>
      <w:r>
        <w:t xml:space="preserve">lower() return String </w:t>
      </w:r>
    </w:p>
    <w:p w14:paraId="57D9DBE3" w14:textId="77777777" w:rsidR="00435521" w:rsidRDefault="00435521" w:rsidP="00435521">
      <w:r>
        <w:t>Returns a new string based on the input with all alpha-characters in upper-case.</w:t>
      </w:r>
    </w:p>
    <w:p w14:paraId="5BD585CE" w14:textId="77777777" w:rsidR="00435521" w:rsidRDefault="00435521" w:rsidP="00435521">
      <w:pPr>
        <w:pStyle w:val="codeBlock"/>
      </w:pPr>
      <w:r>
        <w:lastRenderedPageBreak/>
        <w:t>contains(partString as String) return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r>
        <w:t>replace(match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r w:rsidRPr="00652EC8">
        <w:t>trim</w:t>
      </w:r>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r w:rsidRPr="00652EC8">
        <w:rPr>
          <w:sz w:val="21"/>
        </w:rPr>
        <w:t>indexOf</w:t>
      </w:r>
      <w:r>
        <w:rPr>
          <w:sz w:val="21"/>
        </w:rPr>
        <w:t>(</w:t>
      </w:r>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77777777" w:rsidR="00435521" w:rsidRPr="00652EC8" w:rsidRDefault="00435521" w:rsidP="00435521">
      <w:pPr>
        <w:pStyle w:val="codeBlock"/>
        <w:rPr>
          <w:color w:val="000000"/>
        </w:rPr>
      </w:pPr>
      <w:r w:rsidRPr="00652EC8">
        <w:t>isBefore</w:t>
      </w:r>
      <w:r>
        <w:t>(otherString as String) return Boolean</w:t>
      </w:r>
    </w:p>
    <w:p w14:paraId="0985ADB8" w14:textId="77777777" w:rsidR="00435521" w:rsidRPr="00652EC8" w:rsidRDefault="00435521" w:rsidP="00435521">
      <w:pPr>
        <w:pStyle w:val="codeBlock"/>
        <w:rPr>
          <w:color w:val="000000"/>
        </w:rPr>
      </w:pPr>
      <w:r w:rsidRPr="00652EC8">
        <w:t>isAfter</w:t>
      </w:r>
      <w:r>
        <w:t>(otherString as String) return Boolean</w:t>
      </w:r>
    </w:p>
    <w:p w14:paraId="68661ECB" w14:textId="77777777" w:rsidR="00435521" w:rsidRPr="00652EC8" w:rsidRDefault="00435521" w:rsidP="00435521">
      <w:pPr>
        <w:pStyle w:val="codeBlock"/>
        <w:rPr>
          <w:color w:val="000000"/>
        </w:rPr>
      </w:pPr>
      <w:r w:rsidRPr="00652EC8">
        <w:t>isBeforeOrSameAs</w:t>
      </w:r>
      <w:r>
        <w:t>(otherString as String) return Boolean</w:t>
      </w:r>
    </w:p>
    <w:p w14:paraId="30B83F5E" w14:textId="77777777" w:rsidR="00435521" w:rsidRDefault="00435521" w:rsidP="00435521">
      <w:pPr>
        <w:pStyle w:val="codeBlock"/>
      </w:pPr>
      <w:r w:rsidRPr="00652EC8">
        <w:t>isAfterOrSameAs</w:t>
      </w:r>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r>
        <w:t>asUnicode()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r>
        <w:t>ImmutableDictionary</w:t>
      </w:r>
      <w:bookmarkEnd w:id="187"/>
      <w:bookmarkEnd w:id="188"/>
      <w:bookmarkEnd w:id="189"/>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r w:rsidRPr="00795E99">
        <w:t>ImmutableDictionary</w:t>
      </w:r>
      <w:bookmarkEnd w:id="190"/>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9"/>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0"/>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lastRenderedPageBreak/>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E01953"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asString()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1"/>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0461C" w14:textId="77777777" w:rsidR="00693A37" w:rsidRDefault="00693A37" w:rsidP="009218AB">
      <w:pPr>
        <w:spacing w:after="0" w:line="240" w:lineRule="auto"/>
      </w:pPr>
      <w:r>
        <w:separator/>
      </w:r>
    </w:p>
  </w:endnote>
  <w:endnote w:type="continuationSeparator" w:id="0">
    <w:p w14:paraId="20DFBC02" w14:textId="77777777" w:rsidR="00693A37" w:rsidRDefault="00693A37"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96944" w14:textId="77777777" w:rsidR="00693A37" w:rsidRDefault="00693A37" w:rsidP="009218AB">
      <w:pPr>
        <w:spacing w:after="0" w:line="240" w:lineRule="auto"/>
      </w:pPr>
      <w:r>
        <w:separator/>
      </w:r>
    </w:p>
  </w:footnote>
  <w:footnote w:type="continuationSeparator" w:id="0">
    <w:p w14:paraId="1CFD5EEF" w14:textId="77777777" w:rsidR="00693A37" w:rsidRDefault="00693A37"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A727C8"/>
    <w:multiLevelType w:val="hybridMultilevel"/>
    <w:tmpl w:val="C8343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0"/>
  </w:num>
  <w:num w:numId="2" w16cid:durableId="1321619060">
    <w:abstractNumId w:val="49"/>
  </w:num>
  <w:num w:numId="3" w16cid:durableId="951085150">
    <w:abstractNumId w:val="9"/>
  </w:num>
  <w:num w:numId="4" w16cid:durableId="2117941264">
    <w:abstractNumId w:val="32"/>
  </w:num>
  <w:num w:numId="5" w16cid:durableId="1124158780">
    <w:abstractNumId w:val="18"/>
  </w:num>
  <w:num w:numId="6" w16cid:durableId="1475371681">
    <w:abstractNumId w:val="7"/>
  </w:num>
  <w:num w:numId="7" w16cid:durableId="418260003">
    <w:abstractNumId w:val="0"/>
  </w:num>
  <w:num w:numId="8" w16cid:durableId="151799139">
    <w:abstractNumId w:val="8"/>
  </w:num>
  <w:num w:numId="9" w16cid:durableId="1208640504">
    <w:abstractNumId w:val="46"/>
  </w:num>
  <w:num w:numId="10" w16cid:durableId="1777674014">
    <w:abstractNumId w:val="26"/>
  </w:num>
  <w:num w:numId="11" w16cid:durableId="172034536">
    <w:abstractNumId w:val="22"/>
  </w:num>
  <w:num w:numId="12" w16cid:durableId="464928335">
    <w:abstractNumId w:val="14"/>
  </w:num>
  <w:num w:numId="13" w16cid:durableId="446848647">
    <w:abstractNumId w:val="16"/>
  </w:num>
  <w:num w:numId="14" w16cid:durableId="1959677128">
    <w:abstractNumId w:val="39"/>
  </w:num>
  <w:num w:numId="15" w16cid:durableId="1105343675">
    <w:abstractNumId w:val="12"/>
  </w:num>
  <w:num w:numId="16" w16cid:durableId="1026784633">
    <w:abstractNumId w:val="47"/>
  </w:num>
  <w:num w:numId="17" w16cid:durableId="235210983">
    <w:abstractNumId w:val="17"/>
  </w:num>
  <w:num w:numId="18" w16cid:durableId="2069760914">
    <w:abstractNumId w:val="6"/>
  </w:num>
  <w:num w:numId="19" w16cid:durableId="1043362458">
    <w:abstractNumId w:val="42"/>
  </w:num>
  <w:num w:numId="20" w16cid:durableId="2024547605">
    <w:abstractNumId w:val="36"/>
  </w:num>
  <w:num w:numId="21" w16cid:durableId="1551454528">
    <w:abstractNumId w:val="15"/>
  </w:num>
  <w:num w:numId="22" w16cid:durableId="1362317149">
    <w:abstractNumId w:val="44"/>
  </w:num>
  <w:num w:numId="23" w16cid:durableId="60835792">
    <w:abstractNumId w:val="29"/>
  </w:num>
  <w:num w:numId="24" w16cid:durableId="1957444848">
    <w:abstractNumId w:val="2"/>
  </w:num>
  <w:num w:numId="25" w16cid:durableId="438256632">
    <w:abstractNumId w:val="38"/>
  </w:num>
  <w:num w:numId="26" w16cid:durableId="1307319657">
    <w:abstractNumId w:val="11"/>
  </w:num>
  <w:num w:numId="27" w16cid:durableId="1636523616">
    <w:abstractNumId w:val="41"/>
  </w:num>
  <w:num w:numId="28" w16cid:durableId="940530107">
    <w:abstractNumId w:val="13"/>
  </w:num>
  <w:num w:numId="29" w16cid:durableId="127285987">
    <w:abstractNumId w:val="31"/>
  </w:num>
  <w:num w:numId="30" w16cid:durableId="191653749">
    <w:abstractNumId w:val="27"/>
  </w:num>
  <w:num w:numId="31" w16cid:durableId="1182477781">
    <w:abstractNumId w:val="1"/>
  </w:num>
  <w:num w:numId="32" w16cid:durableId="1020469452">
    <w:abstractNumId w:val="53"/>
  </w:num>
  <w:num w:numId="33" w16cid:durableId="59792578">
    <w:abstractNumId w:val="28"/>
  </w:num>
  <w:num w:numId="34" w16cid:durableId="550842998">
    <w:abstractNumId w:val="3"/>
  </w:num>
  <w:num w:numId="35" w16cid:durableId="513344938">
    <w:abstractNumId w:val="50"/>
  </w:num>
  <w:num w:numId="36" w16cid:durableId="1447237870">
    <w:abstractNumId w:val="4"/>
  </w:num>
  <w:num w:numId="37" w16cid:durableId="1872106763">
    <w:abstractNumId w:val="52"/>
  </w:num>
  <w:num w:numId="38" w16cid:durableId="429470411">
    <w:abstractNumId w:val="33"/>
  </w:num>
  <w:num w:numId="39" w16cid:durableId="1027022351">
    <w:abstractNumId w:val="43"/>
  </w:num>
  <w:num w:numId="40" w16cid:durableId="168178763">
    <w:abstractNumId w:val="45"/>
  </w:num>
  <w:num w:numId="41" w16cid:durableId="1777677686">
    <w:abstractNumId w:val="21"/>
  </w:num>
  <w:num w:numId="42" w16cid:durableId="451558201">
    <w:abstractNumId w:val="24"/>
  </w:num>
  <w:num w:numId="43" w16cid:durableId="1966540071">
    <w:abstractNumId w:val="48"/>
  </w:num>
  <w:num w:numId="44" w16cid:durableId="756558545">
    <w:abstractNumId w:val="19"/>
  </w:num>
  <w:num w:numId="45" w16cid:durableId="1854109298">
    <w:abstractNumId w:val="23"/>
  </w:num>
  <w:num w:numId="46" w16cid:durableId="458572383">
    <w:abstractNumId w:val="51"/>
  </w:num>
  <w:num w:numId="47" w16cid:durableId="1468087695">
    <w:abstractNumId w:val="25"/>
  </w:num>
  <w:num w:numId="48" w16cid:durableId="1649822334">
    <w:abstractNumId w:val="5"/>
  </w:num>
  <w:num w:numId="49" w16cid:durableId="743450457">
    <w:abstractNumId w:val="30"/>
  </w:num>
  <w:num w:numId="50" w16cid:durableId="234827687">
    <w:abstractNumId w:val="35"/>
  </w:num>
  <w:num w:numId="51" w16cid:durableId="1252549960">
    <w:abstractNumId w:val="20"/>
  </w:num>
  <w:num w:numId="52" w16cid:durableId="1591238023">
    <w:abstractNumId w:val="34"/>
  </w:num>
  <w:num w:numId="53" w16cid:durableId="264071282">
    <w:abstractNumId w:val="10"/>
  </w:num>
  <w:num w:numId="54" w16cid:durableId="2067802236">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6729"/>
    <w:rsid w:val="00593C98"/>
    <w:rsid w:val="00595B06"/>
    <w:rsid w:val="00596524"/>
    <w:rsid w:val="00597276"/>
    <w:rsid w:val="005A1D63"/>
    <w:rsid w:val="005A1F58"/>
    <w:rsid w:val="005A3417"/>
    <w:rsid w:val="005A52F8"/>
    <w:rsid w:val="005A5BDE"/>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E6A"/>
    <w:rsid w:val="008C322A"/>
    <w:rsid w:val="008C4A70"/>
    <w:rsid w:val="008C63A8"/>
    <w:rsid w:val="008D15CB"/>
    <w:rsid w:val="008D33F1"/>
    <w:rsid w:val="008D3D46"/>
    <w:rsid w:val="008D648B"/>
    <w:rsid w:val="008E0578"/>
    <w:rsid w:val="008E793D"/>
    <w:rsid w:val="008F160C"/>
    <w:rsid w:val="008F1E8D"/>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hyperlink" Target="https://www.youtube.com/watch?v=nz2JUtFEumc&amp;list=PLhZaBW7EbafOPO4YyuovGI1prCViAeVKM&amp;index=3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99</Pages>
  <Words>18023</Words>
  <Characters>102735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36</cp:revision>
  <cp:lastPrinted>2024-10-30T18:17:00Z</cp:lastPrinted>
  <dcterms:created xsi:type="dcterms:W3CDTF">2024-10-30T18:17:00Z</dcterms:created>
  <dcterms:modified xsi:type="dcterms:W3CDTF">2024-11-22T11:46:00Z</dcterms:modified>
</cp:coreProperties>
</file>