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06" w:rsidRDefault="00A54A06">
      <w:pPr>
        <w:jc w:val="both"/>
      </w:pPr>
    </w:p>
    <w:p w:rsidR="003B251A" w:rsidRDefault="003B251A">
      <w:pPr>
        <w:jc w:val="both"/>
      </w:pPr>
      <w:r>
        <w:t xml:space="preserve">CONTRATO DE CONCESIÓN PARA EL USO DEL </w:t>
      </w:r>
      <w:r w:rsidRPr="00544A0D">
        <w:rPr>
          <w:b/>
          <w:i/>
        </w:rPr>
        <w:t>TEATRO HIPODROMO CONDESA</w:t>
      </w:r>
      <w:r>
        <w:t xml:space="preserve"> QUE CELEBRAN POR UNA PARTE.</w:t>
      </w:r>
      <w:r w:rsidR="00FC6CFE">
        <w:t xml:space="preserve">  </w:t>
      </w:r>
      <w:r w:rsidR="00635E46">
        <w:rPr>
          <w:b/>
          <w:u w:val="single"/>
        </w:rPr>
        <w:t xml:space="preserve">LUIS ANGEL MACIEL PADILLA </w:t>
      </w:r>
      <w:r w:rsidR="004A4F37">
        <w:t>Q</w:t>
      </w:r>
      <w:r>
        <w:t xml:space="preserve">UIEN EN LO SUCESIVO SE LE DENOMINARÁ </w:t>
      </w:r>
      <w:r>
        <w:rPr>
          <w:b/>
          <w:sz w:val="26"/>
          <w:szCs w:val="26"/>
        </w:rPr>
        <w:t>“EL EMPRESARIO</w:t>
      </w:r>
      <w:r w:rsidRPr="000F0EC3">
        <w:rPr>
          <w:b/>
          <w:sz w:val="26"/>
          <w:szCs w:val="26"/>
        </w:rPr>
        <w:t>”</w:t>
      </w:r>
      <w:r>
        <w:t xml:space="preserve"> </w:t>
      </w:r>
      <w:r w:rsidR="00044A79">
        <w:t xml:space="preserve"> Y</w:t>
      </w:r>
      <w:r>
        <w:t xml:space="preserve"> POR LA OTRA PARTE </w:t>
      </w:r>
      <w:r w:rsidRPr="000F0EC3">
        <w:rPr>
          <w:b/>
          <w:i/>
          <w:sz w:val="26"/>
          <w:szCs w:val="26"/>
        </w:rPr>
        <w:t>PRODUCCIONES MIGUEL VALLES S. C.,</w:t>
      </w:r>
      <w:r>
        <w:t xml:space="preserve"> A QUIEN EN LO SUCESIVO SE LE DENOMINARÁ </w:t>
      </w:r>
      <w:r>
        <w:rPr>
          <w:b/>
        </w:rPr>
        <w:t>“PMV”</w:t>
      </w:r>
      <w:r>
        <w:t xml:space="preserve">, REPRESENTADO EN ESTE ACTO POR EL SEÑOR </w:t>
      </w:r>
      <w:r w:rsidRPr="002E5003">
        <w:rPr>
          <w:b/>
          <w:i/>
          <w:u w:val="single"/>
        </w:rPr>
        <w:t>LUIS MIGUEL VALLES VELAZQUEZ</w:t>
      </w:r>
      <w:r w:rsidRPr="004B643F">
        <w:rPr>
          <w:b/>
          <w:i/>
        </w:rPr>
        <w:t>,</w:t>
      </w:r>
      <w:r>
        <w:t xml:space="preserve"> AL TENOR DE LAS SIGUIENTES DECLARACIONES Y CLÁUSULAS:</w:t>
      </w:r>
    </w:p>
    <w:p w:rsidR="003B251A" w:rsidRDefault="003B251A">
      <w:pPr>
        <w:jc w:val="both"/>
        <w:rPr>
          <w:b/>
        </w:rPr>
      </w:pPr>
    </w:p>
    <w:p w:rsidR="003B251A" w:rsidRDefault="003B251A">
      <w:pPr>
        <w:jc w:val="center"/>
        <w:rPr>
          <w:b/>
          <w:lang w:val="pt-BR"/>
        </w:rPr>
      </w:pPr>
      <w:r>
        <w:rPr>
          <w:b/>
          <w:lang w:val="pt-BR"/>
        </w:rPr>
        <w:t>D E C L A R A C I O N E S</w:t>
      </w:r>
    </w:p>
    <w:p w:rsidR="003B251A" w:rsidRDefault="003B251A">
      <w:pPr>
        <w:jc w:val="center"/>
        <w:rPr>
          <w:b/>
          <w:lang w:val="pt-BR"/>
        </w:rPr>
      </w:pPr>
    </w:p>
    <w:p w:rsidR="003B251A" w:rsidRDefault="003B251A">
      <w:pPr>
        <w:jc w:val="both"/>
      </w:pPr>
      <w:r>
        <w:t xml:space="preserve">1.-  </w:t>
      </w:r>
      <w:r w:rsidRPr="00D14CCA">
        <w:rPr>
          <w:b/>
        </w:rPr>
        <w:t>PMV</w:t>
      </w:r>
      <w:r>
        <w:t xml:space="preserve"> declara a través de su representante legal y bajo protesta de decir verdad:</w:t>
      </w:r>
    </w:p>
    <w:p w:rsidR="003B251A" w:rsidRDefault="003B251A">
      <w:pPr>
        <w:jc w:val="both"/>
      </w:pPr>
    </w:p>
    <w:p w:rsidR="003B251A" w:rsidRDefault="003B251A">
      <w:pPr>
        <w:jc w:val="both"/>
      </w:pPr>
      <w:r>
        <w:t>a)   Que es una Sociedad Civil constituida conforme a las leyes de la República Mexicana lo que acredita con la escritura número 18,378 de fecha 7 de abril de 2006, otorgada ante la fe de Víctor Rafael Aguilar Molina, Titular de la Notaría 174 del Distrito Federal e inscrita en el Registro Público de Personas Morales bajo el número de folio 74,347 con fecha 27 de abril de 2006.</w:t>
      </w:r>
    </w:p>
    <w:p w:rsidR="003B251A" w:rsidRDefault="003B251A">
      <w:pPr>
        <w:jc w:val="both"/>
      </w:pPr>
    </w:p>
    <w:p w:rsidR="003B251A" w:rsidRDefault="003B251A">
      <w:pPr>
        <w:jc w:val="both"/>
      </w:pPr>
      <w:r>
        <w:t>b)   Que para los efectos legales del presente contrato, designa como</w:t>
      </w:r>
      <w:r w:rsidR="00044A79">
        <w:t xml:space="preserve"> su domicilio el ubicado en la calle</w:t>
      </w:r>
      <w:r w:rsidR="002E5003">
        <w:t xml:space="preserve"> de Medellí</w:t>
      </w:r>
      <w:r w:rsidR="00044A79">
        <w:t>n No. 70, Colonia Roma Norte,</w:t>
      </w:r>
      <w:r>
        <w:t xml:space="preserve"> Mé</w:t>
      </w:r>
      <w:r w:rsidR="00044A79">
        <w:t>xico Distrito Federal, C.P. 0670</w:t>
      </w:r>
      <w:r>
        <w:t>0, y que cuenta con el Registro Federal de Contribuyentes PMV060418LW2.</w:t>
      </w:r>
    </w:p>
    <w:p w:rsidR="003B251A" w:rsidRDefault="003B251A">
      <w:pPr>
        <w:jc w:val="both"/>
      </w:pPr>
    </w:p>
    <w:p w:rsidR="003B251A" w:rsidRDefault="003B251A">
      <w:pPr>
        <w:jc w:val="both"/>
      </w:pPr>
      <w:r>
        <w:t>d)    Que está representada en este acto por el señor Luis Miguel Valles Velázquez, quien acredita su personalidad con la escritura pública número 18,378 de fecha 7 de abril de 2006, otorgada ante la fe de Víctor Rafael Aguilar Molina, Titular de la Notaría 174 del Distrito Federal e inscrita en el Registro Público de Personas Morales bajo el número de folio 74,347 con fecha 27 de abril de 2006.</w:t>
      </w:r>
    </w:p>
    <w:p w:rsidR="003B251A" w:rsidRDefault="003B251A">
      <w:pPr>
        <w:jc w:val="both"/>
      </w:pPr>
    </w:p>
    <w:p w:rsidR="003B251A" w:rsidRDefault="003B251A">
      <w:pPr>
        <w:jc w:val="both"/>
      </w:pPr>
      <w:r>
        <w:t>f)   Que es propietario del teatro conocido como “Teatro Hipódromo Condesa” ubicado en calle Progreso sin número entre Avenida Revolución y Avenida Jalisco, Colonia Tacubaya, México, Distrito Federal (en adelante “El Teatro”) y que se encuentra legitimado para otorgar su uso y goce.</w:t>
      </w:r>
    </w:p>
    <w:p w:rsidR="003B251A" w:rsidRDefault="003B251A">
      <w:pPr>
        <w:jc w:val="both"/>
      </w:pPr>
    </w:p>
    <w:p w:rsidR="003B251A" w:rsidRDefault="003B251A">
      <w:pPr>
        <w:jc w:val="both"/>
      </w:pPr>
      <w:r>
        <w:t xml:space="preserve">g) Que es su voluntad celebrar el presente contrato con </w:t>
      </w:r>
      <w:r w:rsidRPr="00240DC0">
        <w:rPr>
          <w:b/>
        </w:rPr>
        <w:t>“EL EMPRESARIO”</w:t>
      </w:r>
      <w:r>
        <w:t xml:space="preserve"> de acuerdo a lo establecido en las cláusulas del presente documento.</w:t>
      </w:r>
    </w:p>
    <w:p w:rsidR="003B251A" w:rsidRDefault="003B251A">
      <w:pPr>
        <w:jc w:val="both"/>
      </w:pPr>
    </w:p>
    <w:p w:rsidR="003B251A" w:rsidRDefault="003B251A">
      <w:pPr>
        <w:jc w:val="both"/>
      </w:pPr>
    </w:p>
    <w:p w:rsidR="00507150" w:rsidRPr="008B5007" w:rsidRDefault="003B251A" w:rsidP="007C750A">
      <w:pPr>
        <w:jc w:val="both"/>
      </w:pPr>
      <w:r>
        <w:t xml:space="preserve">2.- </w:t>
      </w:r>
      <w:r w:rsidRPr="00240DC0">
        <w:rPr>
          <w:b/>
        </w:rPr>
        <w:t>“EL EMPRESARIO”</w:t>
      </w:r>
      <w:r>
        <w:rPr>
          <w:b/>
          <w:i/>
        </w:rPr>
        <w:t xml:space="preserve">  </w:t>
      </w:r>
      <w:r w:rsidRPr="004B643F">
        <w:t>declara</w:t>
      </w:r>
      <w:r w:rsidR="00635E46">
        <w:t xml:space="preserve"> que es un Productor</w:t>
      </w:r>
      <w:r w:rsidR="007C750A">
        <w:t xml:space="preserve"> independiente con domicilio en:</w:t>
      </w:r>
      <w:r w:rsidR="00B43DAE">
        <w:t xml:space="preserve"> </w:t>
      </w:r>
      <w:r w:rsidR="00B62288" w:rsidRPr="008B5007">
        <w:t>Sur 27 No. 164 Interior 502 Colonia Leyes de Reforma 1ª sección C.P  09310 Del Iztapalapa</w:t>
      </w:r>
      <w:r w:rsidR="009C35EE" w:rsidRPr="008B5007">
        <w:t xml:space="preserve">, México D.F. </w:t>
      </w:r>
    </w:p>
    <w:p w:rsidR="00253338" w:rsidRPr="007D1B93" w:rsidRDefault="00253338" w:rsidP="007C750A">
      <w:pPr>
        <w:jc w:val="both"/>
        <w:rPr>
          <w:b/>
        </w:rPr>
      </w:pPr>
    </w:p>
    <w:p w:rsidR="007D1B93" w:rsidRDefault="00507150" w:rsidP="00117C7D">
      <w:pPr>
        <w:pStyle w:val="Prrafodelista"/>
        <w:numPr>
          <w:ilvl w:val="0"/>
          <w:numId w:val="19"/>
        </w:numPr>
        <w:jc w:val="both"/>
      </w:pPr>
      <w:r>
        <w:t>Su Registro Federal de Causantes es</w:t>
      </w:r>
      <w:r w:rsidR="007D1B93">
        <w:t xml:space="preserve">: </w:t>
      </w:r>
      <w:r w:rsidR="009C35EE">
        <w:t xml:space="preserve">   </w:t>
      </w:r>
      <w:r w:rsidR="000163E5">
        <w:rPr>
          <w:rFonts w:ascii="Calibri" w:hAnsi="Calibri"/>
          <w:color w:val="444444"/>
          <w:shd w:val="clear" w:color="auto" w:fill="FFFFFF"/>
        </w:rPr>
        <w:t>MAPL870702815</w:t>
      </w:r>
    </w:p>
    <w:p w:rsidR="00FC6CFE" w:rsidRDefault="00FC6CFE" w:rsidP="00FC6CFE">
      <w:pPr>
        <w:pStyle w:val="Prrafodelista"/>
        <w:jc w:val="both"/>
      </w:pPr>
    </w:p>
    <w:p w:rsidR="003B251A" w:rsidRDefault="003B251A" w:rsidP="00307EED">
      <w:pPr>
        <w:pStyle w:val="Sangradetextonormal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A318C7">
        <w:rPr>
          <w:sz w:val="24"/>
          <w:szCs w:val="24"/>
        </w:rPr>
        <w:t>Que conoce “El Teatro” y reconoce que cuenta con las características necesarias en cuanto a higiene y seguridad, para destinarse al uso que se establece en el presente contrato.</w:t>
      </w:r>
    </w:p>
    <w:p w:rsidR="003B251A" w:rsidRDefault="003B251A" w:rsidP="003B251A">
      <w:pPr>
        <w:pStyle w:val="Listavistosa-nfasis11"/>
      </w:pPr>
    </w:p>
    <w:p w:rsidR="003B251A" w:rsidRPr="00A318C7" w:rsidRDefault="003B251A" w:rsidP="00307EED">
      <w:pPr>
        <w:pStyle w:val="Sangradetextonormal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A318C7">
        <w:rPr>
          <w:sz w:val="24"/>
          <w:szCs w:val="24"/>
        </w:rPr>
        <w:t>Que es su voluntad celebrar el presente contrato con “</w:t>
      </w:r>
      <w:r w:rsidRPr="00A318C7">
        <w:rPr>
          <w:b/>
          <w:sz w:val="24"/>
          <w:szCs w:val="24"/>
        </w:rPr>
        <w:t xml:space="preserve">PMV” </w:t>
      </w:r>
      <w:r w:rsidRPr="00A318C7">
        <w:rPr>
          <w:sz w:val="24"/>
          <w:szCs w:val="24"/>
        </w:rPr>
        <w:t xml:space="preserve"> de acuerdo a lo establecido en las cláusulas del presente documento.</w:t>
      </w: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En virtud de lo anterior las partes otorgan las siguientes:</w:t>
      </w: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CLÁUSULAS</w:t>
      </w: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PRIMERA.- CONCESIÓN DE USO DEL TEATRO</w:t>
      </w: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En este acto “</w:t>
      </w:r>
      <w:r w:rsidRPr="00E36C9B">
        <w:rPr>
          <w:b/>
          <w:sz w:val="24"/>
          <w:szCs w:val="24"/>
        </w:rPr>
        <w:t>PMV</w:t>
      </w:r>
      <w:r>
        <w:rPr>
          <w:b/>
          <w:sz w:val="24"/>
          <w:szCs w:val="24"/>
        </w:rPr>
        <w:t>”</w:t>
      </w:r>
      <w:r w:rsidRPr="00E36C9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otorga el uso y goce de “El Teatro“ al que se refiere la declaración 1, inciso f) del presente contrato a </w:t>
      </w:r>
      <w:r w:rsidRPr="007F7F3B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EL EMPRESARIO”</w:t>
      </w:r>
      <w:r>
        <w:rPr>
          <w:sz w:val="24"/>
          <w:szCs w:val="24"/>
        </w:rPr>
        <w:t xml:space="preserve">, con todo cuanto le corresponde de hecho y por derecho, incluyendo todas las instalaciones fijas y semifijas que integran “El Teatro” y cuyo aforo es de </w:t>
      </w:r>
      <w:r w:rsidR="000163E5">
        <w:rPr>
          <w:sz w:val="24"/>
          <w:szCs w:val="24"/>
        </w:rPr>
        <w:t>705</w:t>
      </w:r>
      <w:r>
        <w:rPr>
          <w:sz w:val="24"/>
          <w:szCs w:val="24"/>
        </w:rPr>
        <w:t xml:space="preserve"> localidades, con el fin de que   </w:t>
      </w:r>
      <w:r w:rsidRPr="007F7F3B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EL EMPRESARIO”</w:t>
      </w:r>
      <w:r w:rsidR="000163E5">
        <w:rPr>
          <w:sz w:val="24"/>
          <w:szCs w:val="24"/>
        </w:rPr>
        <w:t>, lleve a cabo concierto denominado</w:t>
      </w:r>
      <w:r w:rsidR="00E2448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E24482">
        <w:rPr>
          <w:sz w:val="24"/>
          <w:szCs w:val="24"/>
        </w:rPr>
        <w:t xml:space="preserve"> </w:t>
      </w:r>
      <w:r w:rsidR="00E24482" w:rsidRPr="008B5007">
        <w:rPr>
          <w:b/>
          <w:sz w:val="24"/>
          <w:szCs w:val="24"/>
        </w:rPr>
        <w:t>“</w:t>
      </w:r>
      <w:proofErr w:type="spellStart"/>
      <w:r w:rsidR="000163E5" w:rsidRPr="000163E5">
        <w:rPr>
          <w:b/>
          <w:color w:val="444444"/>
          <w:sz w:val="24"/>
          <w:szCs w:val="24"/>
          <w:shd w:val="clear" w:color="auto" w:fill="FFFFFF"/>
        </w:rPr>
        <w:t>CuCuCONFESSIONS</w:t>
      </w:r>
      <w:proofErr w:type="spellEnd"/>
      <w:r w:rsidR="008B5007" w:rsidRPr="008B5007">
        <w:rPr>
          <w:b/>
          <w:sz w:val="24"/>
          <w:szCs w:val="24"/>
        </w:rPr>
        <w:t>”</w:t>
      </w:r>
      <w:r w:rsidR="00117C7D" w:rsidRPr="008B5007">
        <w:rPr>
          <w:sz w:val="24"/>
          <w:szCs w:val="24"/>
        </w:rPr>
        <w:t xml:space="preserve"> </w:t>
      </w:r>
      <w:r w:rsidR="00E24482" w:rsidRPr="008B5007">
        <w:rPr>
          <w:sz w:val="24"/>
          <w:szCs w:val="24"/>
        </w:rPr>
        <w:t xml:space="preserve"> </w:t>
      </w:r>
      <w:r w:rsidR="00E244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163E5">
        <w:rPr>
          <w:sz w:val="24"/>
          <w:szCs w:val="24"/>
        </w:rPr>
        <w:t xml:space="preserve">el próximo 29 de Julio del año en curso con horario de </w:t>
      </w:r>
      <w:r w:rsidR="008B5007">
        <w:rPr>
          <w:sz w:val="24"/>
          <w:szCs w:val="24"/>
        </w:rPr>
        <w:t>17:30</w:t>
      </w:r>
      <w:r w:rsidR="000163E5">
        <w:rPr>
          <w:sz w:val="24"/>
          <w:szCs w:val="24"/>
        </w:rPr>
        <w:t xml:space="preserve"> a 21:00 </w:t>
      </w:r>
      <w:proofErr w:type="spellStart"/>
      <w:r w:rsidR="000163E5">
        <w:rPr>
          <w:sz w:val="24"/>
          <w:szCs w:val="24"/>
        </w:rPr>
        <w:t>hrs</w:t>
      </w:r>
      <w:proofErr w:type="spellEnd"/>
      <w:r w:rsidR="008B5007">
        <w:rPr>
          <w:sz w:val="24"/>
          <w:szCs w:val="24"/>
        </w:rPr>
        <w:t>. con un intermedio de 10 min.</w:t>
      </w:r>
    </w:p>
    <w:p w:rsidR="003B251A" w:rsidRDefault="00E24482">
      <w:pPr>
        <w:pStyle w:val="Sangradetextonormal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8D17F2" w:rsidRDefault="008D17F2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  <w:r w:rsidRPr="007F7F3B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EL EMPRESARIO”</w:t>
      </w:r>
      <w:r>
        <w:rPr>
          <w:sz w:val="24"/>
          <w:szCs w:val="24"/>
        </w:rPr>
        <w:t xml:space="preserve">,  mediante este acto recibe el teatro junto con el mobiliario propio del mismo,  obligándose </w:t>
      </w:r>
      <w:r w:rsidRPr="007236FC">
        <w:rPr>
          <w:sz w:val="24"/>
          <w:szCs w:val="24"/>
        </w:rPr>
        <w:t xml:space="preserve">a  </w:t>
      </w:r>
      <w:r>
        <w:rPr>
          <w:sz w:val="24"/>
          <w:szCs w:val="24"/>
        </w:rPr>
        <w:t>devolverlo en el mismo estado en que lo recibe.</w:t>
      </w: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8D17F2" w:rsidRDefault="008D17F2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8D17F2" w:rsidRDefault="008D17F2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8D17F2" w:rsidRDefault="008D17F2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SEGUNDA.- VIGENCIA.</w:t>
      </w:r>
      <w:r>
        <w:rPr>
          <w:sz w:val="24"/>
          <w:szCs w:val="24"/>
          <w:u w:val="single"/>
        </w:rPr>
        <w:t xml:space="preserve"> </w:t>
      </w: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0856DD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Ambas partes acuerdan que la vigencia del presente contrato será </w:t>
      </w:r>
      <w:r w:rsidR="008B5007">
        <w:rPr>
          <w:sz w:val="24"/>
          <w:szCs w:val="24"/>
        </w:rPr>
        <w:t xml:space="preserve">de un solo día: </w:t>
      </w:r>
      <w:r w:rsidR="0017687E">
        <w:rPr>
          <w:sz w:val="24"/>
          <w:szCs w:val="24"/>
        </w:rPr>
        <w:t>el 29 de Julio de 2016</w:t>
      </w:r>
      <w:r w:rsidR="006E6CF5">
        <w:rPr>
          <w:sz w:val="24"/>
          <w:szCs w:val="24"/>
        </w:rPr>
        <w:t xml:space="preserve">. </w:t>
      </w:r>
    </w:p>
    <w:p w:rsidR="00E43385" w:rsidRDefault="00E43385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7E42D2" w:rsidRDefault="007E42D2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7E42D2" w:rsidRDefault="007E42D2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7E42D2" w:rsidRDefault="007E42D2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TERCERA.- RENTA Y PAGO.</w:t>
      </w: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171FB6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cambio del uso y goce de “El </w:t>
      </w:r>
      <w:proofErr w:type="spellStart"/>
      <w:r>
        <w:rPr>
          <w:sz w:val="24"/>
          <w:szCs w:val="24"/>
        </w:rPr>
        <w:t>Teatro</w:t>
      </w:r>
      <w:r w:rsidRPr="007F7F3B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EL</w:t>
      </w:r>
      <w:proofErr w:type="spellEnd"/>
      <w:r>
        <w:rPr>
          <w:b/>
          <w:sz w:val="24"/>
          <w:szCs w:val="24"/>
        </w:rPr>
        <w:t xml:space="preserve"> EMPRESARIO”</w:t>
      </w:r>
      <w:r>
        <w:rPr>
          <w:sz w:val="24"/>
          <w:szCs w:val="24"/>
        </w:rPr>
        <w:t xml:space="preserve"> pagará a “</w:t>
      </w:r>
      <w:r w:rsidRPr="008B2A33">
        <w:rPr>
          <w:b/>
          <w:sz w:val="24"/>
          <w:szCs w:val="24"/>
        </w:rPr>
        <w:t>PMV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2E5FF7">
        <w:rPr>
          <w:sz w:val="24"/>
          <w:szCs w:val="24"/>
        </w:rPr>
        <w:t xml:space="preserve">$ </w:t>
      </w:r>
      <w:r w:rsidR="0017687E">
        <w:rPr>
          <w:sz w:val="24"/>
          <w:szCs w:val="24"/>
        </w:rPr>
        <w:t>1</w:t>
      </w:r>
      <w:r w:rsidR="00065EB1">
        <w:rPr>
          <w:sz w:val="24"/>
          <w:szCs w:val="24"/>
        </w:rPr>
        <w:t>5</w:t>
      </w:r>
      <w:r w:rsidR="00DF7D53">
        <w:rPr>
          <w:sz w:val="24"/>
          <w:szCs w:val="24"/>
        </w:rPr>
        <w:t>,0</w:t>
      </w:r>
      <w:r w:rsidR="00976CEF">
        <w:rPr>
          <w:sz w:val="24"/>
          <w:szCs w:val="24"/>
        </w:rPr>
        <w:t>00</w:t>
      </w:r>
      <w:r w:rsidR="0017687E">
        <w:rPr>
          <w:sz w:val="24"/>
          <w:szCs w:val="24"/>
        </w:rPr>
        <w:t>.00</w:t>
      </w:r>
      <w:r w:rsidR="00976CEF">
        <w:rPr>
          <w:sz w:val="24"/>
          <w:szCs w:val="24"/>
        </w:rPr>
        <w:t>.-</w:t>
      </w:r>
      <w:r w:rsidR="008B5007">
        <w:rPr>
          <w:sz w:val="24"/>
          <w:szCs w:val="24"/>
        </w:rPr>
        <w:t xml:space="preserve"> (más IVA)</w:t>
      </w:r>
      <w:r w:rsidR="00976CEF">
        <w:rPr>
          <w:sz w:val="24"/>
          <w:szCs w:val="24"/>
        </w:rPr>
        <w:t xml:space="preserve"> </w:t>
      </w:r>
      <w:r w:rsidR="00CB12FB">
        <w:rPr>
          <w:sz w:val="24"/>
          <w:szCs w:val="24"/>
        </w:rPr>
        <w:t xml:space="preserve">incluyendo un técnico de </w:t>
      </w:r>
      <w:r w:rsidR="0017687E">
        <w:rPr>
          <w:sz w:val="24"/>
          <w:szCs w:val="24"/>
        </w:rPr>
        <w:t>audio, un técnico de luces, dos personas d</w:t>
      </w:r>
      <w:r w:rsidR="008B5007">
        <w:rPr>
          <w:sz w:val="24"/>
          <w:szCs w:val="24"/>
        </w:rPr>
        <w:t xml:space="preserve">e tramoya, un micrófono de mano </w:t>
      </w:r>
      <w:r w:rsidR="0017687E">
        <w:rPr>
          <w:sz w:val="24"/>
          <w:szCs w:val="24"/>
        </w:rPr>
        <w:t>alámbrico, telón de fondo negro y un ensayo de 3 horas prog</w:t>
      </w:r>
      <w:r w:rsidR="008B5007">
        <w:rPr>
          <w:sz w:val="24"/>
          <w:szCs w:val="24"/>
        </w:rPr>
        <w:t>ramado previamente. En caso de requerir técnicos para el ensayo,</w:t>
      </w:r>
      <w:r w:rsidR="0017687E">
        <w:rPr>
          <w:sz w:val="24"/>
          <w:szCs w:val="24"/>
        </w:rPr>
        <w:t xml:space="preserve"> </w:t>
      </w:r>
      <w:r w:rsidR="0017687E" w:rsidRPr="0017687E">
        <w:rPr>
          <w:b/>
          <w:sz w:val="24"/>
          <w:szCs w:val="24"/>
        </w:rPr>
        <w:t>“EL EMPRESARIO”</w:t>
      </w:r>
      <w:r w:rsidR="00171FB6">
        <w:rPr>
          <w:sz w:val="24"/>
          <w:szCs w:val="24"/>
        </w:rPr>
        <w:t xml:space="preserve"> pagará </w:t>
      </w:r>
      <w:r w:rsidR="00171FB6" w:rsidRPr="00171FB6">
        <w:rPr>
          <w:sz w:val="24"/>
          <w:szCs w:val="24"/>
        </w:rPr>
        <w:t xml:space="preserve"> los técnicos </w:t>
      </w:r>
      <w:r w:rsidR="00171FB6">
        <w:rPr>
          <w:sz w:val="24"/>
          <w:szCs w:val="24"/>
        </w:rPr>
        <w:t xml:space="preserve"> y empleados de foro </w:t>
      </w:r>
      <w:r w:rsidR="00171FB6" w:rsidRPr="00171FB6">
        <w:rPr>
          <w:sz w:val="24"/>
          <w:szCs w:val="24"/>
        </w:rPr>
        <w:t>que requiera</w:t>
      </w:r>
      <w:r w:rsidR="008B5007">
        <w:rPr>
          <w:sz w:val="24"/>
          <w:szCs w:val="24"/>
        </w:rPr>
        <w:t>, siendo sus honorarios de $ 400.- por persona.</w:t>
      </w:r>
    </w:p>
    <w:p w:rsidR="00253338" w:rsidRDefault="00253338">
      <w:pPr>
        <w:pStyle w:val="Sangradetextonormal"/>
        <w:spacing w:after="0"/>
        <w:ind w:left="0"/>
        <w:jc w:val="both"/>
        <w:rPr>
          <w:sz w:val="24"/>
          <w:szCs w:val="24"/>
        </w:rPr>
      </w:pPr>
      <w:bookmarkStart w:id="0" w:name="_GoBack"/>
      <w:bookmarkEnd w:id="0"/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9E352F" w:rsidRDefault="009E352F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Pr="008B5007" w:rsidRDefault="009E352F">
      <w:pPr>
        <w:pStyle w:val="Sangradetextonormal"/>
        <w:spacing w:after="0"/>
        <w:ind w:left="0"/>
        <w:jc w:val="both"/>
        <w:rPr>
          <w:sz w:val="24"/>
          <w:szCs w:val="24"/>
        </w:rPr>
      </w:pPr>
      <w:r w:rsidRPr="008B5007">
        <w:rPr>
          <w:sz w:val="24"/>
          <w:szCs w:val="24"/>
        </w:rPr>
        <w:t xml:space="preserve">A la firma de este contrato, </w:t>
      </w:r>
      <w:r w:rsidRPr="008B5007">
        <w:rPr>
          <w:b/>
          <w:sz w:val="24"/>
          <w:szCs w:val="24"/>
        </w:rPr>
        <w:t>“EL EMPRESARIO”</w:t>
      </w:r>
      <w:r w:rsidR="002E5FF7" w:rsidRPr="008B5007">
        <w:rPr>
          <w:sz w:val="24"/>
          <w:szCs w:val="24"/>
        </w:rPr>
        <w:t xml:space="preserve"> entregará a “PMV” $ 3</w:t>
      </w:r>
      <w:r w:rsidRPr="008B5007">
        <w:rPr>
          <w:sz w:val="24"/>
          <w:szCs w:val="24"/>
        </w:rPr>
        <w:t xml:space="preserve">,000.- </w:t>
      </w:r>
      <w:r w:rsidR="008B5007" w:rsidRPr="008B5007">
        <w:rPr>
          <w:sz w:val="24"/>
          <w:szCs w:val="24"/>
        </w:rPr>
        <w:t xml:space="preserve">como anticipo de la renta y la diferencia deberá liquidarse dos </w:t>
      </w:r>
      <w:proofErr w:type="spellStart"/>
      <w:r w:rsidR="008B5007" w:rsidRPr="008B5007">
        <w:rPr>
          <w:sz w:val="24"/>
          <w:szCs w:val="24"/>
        </w:rPr>
        <w:t>dias</w:t>
      </w:r>
      <w:proofErr w:type="spellEnd"/>
      <w:r w:rsidR="008B5007" w:rsidRPr="008B5007">
        <w:rPr>
          <w:sz w:val="24"/>
          <w:szCs w:val="24"/>
        </w:rPr>
        <w:t xml:space="preserve"> antes del </w:t>
      </w:r>
      <w:proofErr w:type="gramStart"/>
      <w:r w:rsidR="008B5007" w:rsidRPr="008B5007">
        <w:rPr>
          <w:sz w:val="24"/>
          <w:szCs w:val="24"/>
        </w:rPr>
        <w:t>evento ,</w:t>
      </w:r>
      <w:proofErr w:type="gramEnd"/>
      <w:r w:rsidR="008B5007" w:rsidRPr="008B5007">
        <w:rPr>
          <w:sz w:val="24"/>
          <w:szCs w:val="24"/>
        </w:rPr>
        <w:t xml:space="preserve"> es decir,  </w:t>
      </w:r>
      <w:r w:rsidR="00DC4A7C" w:rsidRPr="008B5007">
        <w:rPr>
          <w:sz w:val="24"/>
          <w:szCs w:val="24"/>
        </w:rPr>
        <w:t>el miércoles 27 de Julio de 2016</w:t>
      </w:r>
      <w:r w:rsidRPr="008B5007">
        <w:rPr>
          <w:sz w:val="24"/>
          <w:szCs w:val="24"/>
        </w:rPr>
        <w:t>.</w:t>
      </w:r>
      <w:r w:rsidR="00DC4A7C" w:rsidRPr="008B5007">
        <w:rPr>
          <w:sz w:val="24"/>
          <w:szCs w:val="24"/>
        </w:rPr>
        <w:t xml:space="preserve"> </w:t>
      </w:r>
    </w:p>
    <w:p w:rsidR="003B251A" w:rsidRPr="008B5007" w:rsidRDefault="003B251A">
      <w:pPr>
        <w:pStyle w:val="Sangradetextonormal"/>
        <w:spacing w:after="0"/>
        <w:ind w:left="0"/>
        <w:jc w:val="both"/>
        <w:rPr>
          <w:sz w:val="24"/>
          <w:szCs w:val="24"/>
          <w:highlight w:val="yellow"/>
        </w:rPr>
      </w:pPr>
    </w:p>
    <w:p w:rsidR="003B251A" w:rsidRPr="002373FF" w:rsidRDefault="003B251A">
      <w:pPr>
        <w:pStyle w:val="Sangradetextonormal"/>
        <w:spacing w:after="0"/>
        <w:ind w:left="0"/>
        <w:jc w:val="both"/>
        <w:rPr>
          <w:sz w:val="24"/>
          <w:szCs w:val="24"/>
          <w:highlight w:val="yellow"/>
        </w:rPr>
      </w:pPr>
    </w:p>
    <w:p w:rsidR="003B251A" w:rsidRPr="002373FF" w:rsidRDefault="003B251A">
      <w:pPr>
        <w:pStyle w:val="Sangradetextonormal"/>
        <w:spacing w:after="0"/>
        <w:ind w:left="0"/>
        <w:jc w:val="both"/>
        <w:rPr>
          <w:sz w:val="24"/>
          <w:szCs w:val="24"/>
          <w:highlight w:val="yellow"/>
        </w:rPr>
      </w:pPr>
    </w:p>
    <w:p w:rsidR="003B251A" w:rsidRDefault="003B251A" w:rsidP="003B251A">
      <w:pPr>
        <w:pStyle w:val="NormalWeb"/>
        <w:jc w:val="both"/>
        <w:rPr>
          <w:b/>
          <w:bCs/>
          <w:color w:val="000000"/>
          <w:u w:val="single"/>
          <w:lang w:val="es-MX"/>
        </w:rPr>
      </w:pPr>
      <w:r w:rsidRPr="00D17F9D">
        <w:rPr>
          <w:b/>
          <w:spacing w:val="-3"/>
          <w:u w:val="single"/>
        </w:rPr>
        <w:lastRenderedPageBreak/>
        <w:t>CUARTA</w:t>
      </w:r>
      <w:r w:rsidRPr="00D17F9D">
        <w:rPr>
          <w:b/>
          <w:bCs/>
          <w:color w:val="000000"/>
          <w:u w:val="single"/>
          <w:lang w:val="es-MX"/>
        </w:rPr>
        <w:t>.-</w:t>
      </w:r>
      <w:r>
        <w:rPr>
          <w:b/>
          <w:bCs/>
          <w:color w:val="000000"/>
          <w:u w:val="single"/>
          <w:lang w:val="es-MX"/>
        </w:rPr>
        <w:t xml:space="preserve"> VENTAS EN TEATRO</w:t>
      </w:r>
    </w:p>
    <w:p w:rsidR="003B251A" w:rsidRPr="003449B8" w:rsidRDefault="003B251A" w:rsidP="003B251A">
      <w:pPr>
        <w:pStyle w:val="NormalWeb"/>
        <w:jc w:val="both"/>
        <w:rPr>
          <w:bCs/>
          <w:color w:val="000000"/>
          <w:lang w:val="es-MX"/>
        </w:rPr>
      </w:pPr>
      <w:r w:rsidRPr="00D17F9D">
        <w:rPr>
          <w:b/>
          <w:bCs/>
          <w:color w:val="000000"/>
          <w:u w:val="single"/>
          <w:lang w:val="es-MX"/>
        </w:rPr>
        <w:t xml:space="preserve"> </w:t>
      </w:r>
      <w:r w:rsidRPr="00D17F9D">
        <w:rPr>
          <w:b/>
          <w:bCs/>
          <w:color w:val="000000"/>
          <w:lang w:val="es-MX"/>
        </w:rPr>
        <w:t>“EL EMPRESARIO”</w:t>
      </w:r>
      <w:r>
        <w:rPr>
          <w:b/>
          <w:bCs/>
          <w:color w:val="000000"/>
          <w:lang w:val="es-MX"/>
        </w:rPr>
        <w:t xml:space="preserve"> </w:t>
      </w:r>
      <w:r>
        <w:rPr>
          <w:bCs/>
          <w:color w:val="000000"/>
          <w:lang w:val="es-MX"/>
        </w:rPr>
        <w:t xml:space="preserve">y </w:t>
      </w:r>
      <w:r>
        <w:rPr>
          <w:b/>
          <w:bCs/>
          <w:color w:val="000000"/>
          <w:lang w:val="es-MX"/>
        </w:rPr>
        <w:t xml:space="preserve">“PMV” </w:t>
      </w:r>
      <w:r>
        <w:rPr>
          <w:bCs/>
          <w:color w:val="000000"/>
          <w:lang w:val="es-MX"/>
        </w:rPr>
        <w:t xml:space="preserve">acuerdan que el resultado de la venta de bebidas y alimentos será propiedad de </w:t>
      </w:r>
      <w:r w:rsidRPr="00C53F82">
        <w:rPr>
          <w:b/>
          <w:bCs/>
          <w:color w:val="000000"/>
          <w:lang w:val="es-MX"/>
        </w:rPr>
        <w:t>“PMV”</w:t>
      </w:r>
      <w:r>
        <w:rPr>
          <w:bCs/>
          <w:color w:val="000000"/>
          <w:lang w:val="es-MX"/>
        </w:rPr>
        <w:t xml:space="preserve"> y la venta de Artículos Promocionales será propiedad de </w:t>
      </w:r>
      <w:r w:rsidRPr="00C53F82">
        <w:rPr>
          <w:b/>
          <w:bCs/>
          <w:color w:val="000000"/>
          <w:lang w:val="es-MX"/>
        </w:rPr>
        <w:t>“EL EMPRESARIO”</w:t>
      </w:r>
      <w:r w:rsidRPr="00D17F9D">
        <w:rPr>
          <w:b/>
          <w:bCs/>
          <w:color w:val="000000"/>
          <w:lang w:val="es-MX"/>
        </w:rPr>
        <w:t xml:space="preserve">.  </w:t>
      </w: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Sangradetextonormal"/>
        <w:spacing w:after="0"/>
        <w:ind w:left="0"/>
        <w:jc w:val="both"/>
        <w:rPr>
          <w:sz w:val="24"/>
          <w:szCs w:val="24"/>
        </w:rPr>
      </w:pPr>
    </w:p>
    <w:p w:rsidR="003B251A" w:rsidRDefault="003B251A">
      <w:pPr>
        <w:pStyle w:val="NormalWeb"/>
        <w:jc w:val="both"/>
        <w:rPr>
          <w:b/>
          <w:bCs/>
          <w:color w:val="000000"/>
          <w:u w:val="single"/>
          <w:lang w:val="es-MX"/>
        </w:rPr>
      </w:pPr>
      <w:r>
        <w:rPr>
          <w:b/>
          <w:spacing w:val="-3"/>
          <w:u w:val="single"/>
        </w:rPr>
        <w:t>Q</w:t>
      </w:r>
      <w:r>
        <w:rPr>
          <w:b/>
          <w:bCs/>
          <w:color w:val="000000"/>
          <w:u w:val="single"/>
          <w:lang w:val="es-MX"/>
        </w:rPr>
        <w:t>UINTA.- CAPACIDAD DEL TEATRO.</w:t>
      </w:r>
    </w:p>
    <w:p w:rsidR="003B251A" w:rsidRDefault="003B251A" w:rsidP="003B251A">
      <w:pPr>
        <w:jc w:val="both"/>
        <w:rPr>
          <w:spacing w:val="-3"/>
        </w:rPr>
      </w:pPr>
      <w:r w:rsidRPr="002373FF">
        <w:rPr>
          <w:b/>
        </w:rPr>
        <w:t>“EL EMPRESARIO”</w:t>
      </w:r>
      <w:r w:rsidRPr="002373FF">
        <w:t xml:space="preserve"> </w:t>
      </w:r>
      <w:r>
        <w:t xml:space="preserve"> no podrá vender más de </w:t>
      </w:r>
      <w:r w:rsidR="00DC4A7C">
        <w:t xml:space="preserve">705 boletos para la </w:t>
      </w:r>
      <w:r>
        <w:t xml:space="preserve"> función. Asimismo</w:t>
      </w:r>
      <w:r>
        <w:rPr>
          <w:spacing w:val="-3"/>
        </w:rPr>
        <w:t xml:space="preserve"> se obliga a no obstruir las salidas de emergencia, ni los pasillos de “El Teatro”, así como a cumplir con todas las normas que en materia de protección civil existen.</w:t>
      </w:r>
    </w:p>
    <w:p w:rsidR="003B251A" w:rsidRDefault="003B251A">
      <w:pPr>
        <w:rPr>
          <w:u w:val="single"/>
        </w:rPr>
      </w:pPr>
    </w:p>
    <w:p w:rsidR="003B251A" w:rsidRDefault="003B251A">
      <w:pPr>
        <w:rPr>
          <w:u w:val="single"/>
        </w:rPr>
      </w:pPr>
    </w:p>
    <w:p w:rsidR="003B251A" w:rsidRDefault="003B251A">
      <w:pPr>
        <w:jc w:val="both"/>
        <w:rPr>
          <w:spacing w:val="-3"/>
        </w:rPr>
      </w:pPr>
    </w:p>
    <w:p w:rsidR="003B251A" w:rsidRDefault="003B251A" w:rsidP="003B251A">
      <w:pPr>
        <w:jc w:val="both"/>
        <w:rPr>
          <w:b/>
          <w:spacing w:val="-3"/>
          <w:u w:val="single"/>
        </w:rPr>
      </w:pPr>
      <w:r>
        <w:rPr>
          <w:b/>
          <w:spacing w:val="-3"/>
          <w:u w:val="single"/>
        </w:rPr>
        <w:t xml:space="preserve">SEXTA.- OBLIGACIONES </w:t>
      </w:r>
    </w:p>
    <w:p w:rsidR="003B251A" w:rsidRDefault="003B251A" w:rsidP="003B251A">
      <w:pPr>
        <w:jc w:val="both"/>
        <w:rPr>
          <w:spacing w:val="-3"/>
        </w:rPr>
      </w:pPr>
    </w:p>
    <w:p w:rsidR="003B251A" w:rsidRDefault="003B251A">
      <w:pPr>
        <w:spacing w:after="120"/>
        <w:jc w:val="both"/>
        <w:rPr>
          <w:spacing w:val="-3"/>
        </w:rPr>
      </w:pPr>
      <w:r>
        <w:rPr>
          <w:spacing w:val="-3"/>
        </w:rPr>
        <w:t xml:space="preserve">LAS PARTES en este acto se obligan respectivamente a lo que a continuación se menciona: </w:t>
      </w:r>
    </w:p>
    <w:p w:rsidR="003B251A" w:rsidRDefault="003B251A">
      <w:pPr>
        <w:spacing w:after="120"/>
        <w:jc w:val="both"/>
        <w:rPr>
          <w:spacing w:val="-3"/>
        </w:rPr>
      </w:pPr>
      <w:r>
        <w:rPr>
          <w:spacing w:val="-3"/>
        </w:rPr>
        <w:t xml:space="preserve">a).-  </w:t>
      </w:r>
      <w:r w:rsidRPr="007F7F3B">
        <w:rPr>
          <w:b/>
        </w:rPr>
        <w:t>“</w:t>
      </w:r>
      <w:r>
        <w:rPr>
          <w:b/>
        </w:rPr>
        <w:t>EL EMPRESARIO”</w:t>
      </w:r>
      <w:r>
        <w:t xml:space="preserve">, </w:t>
      </w:r>
      <w:r>
        <w:rPr>
          <w:spacing w:val="-3"/>
        </w:rPr>
        <w:t xml:space="preserve"> se obliga al trámite de permisos  ante la Delegación, así como el pago de derechos de autor y pagos a la Tesorería de los impuestos correspondientes.</w:t>
      </w:r>
    </w:p>
    <w:p w:rsidR="003B251A" w:rsidRDefault="003B251A">
      <w:pPr>
        <w:spacing w:after="120"/>
        <w:jc w:val="both"/>
        <w:rPr>
          <w:spacing w:val="-3"/>
        </w:rPr>
      </w:pPr>
      <w:r>
        <w:rPr>
          <w:spacing w:val="-3"/>
        </w:rPr>
        <w:t xml:space="preserve">b).-  </w:t>
      </w:r>
      <w:r w:rsidRPr="007F7F3B">
        <w:rPr>
          <w:b/>
        </w:rPr>
        <w:t>“</w:t>
      </w:r>
      <w:r>
        <w:rPr>
          <w:b/>
        </w:rPr>
        <w:t>EL EMPRESARIO”</w:t>
      </w:r>
      <w:r>
        <w:t xml:space="preserve">, </w:t>
      </w:r>
      <w:r>
        <w:rPr>
          <w:spacing w:val="-3"/>
        </w:rPr>
        <w:t>deberá entregar por escrito la relación del personal, autorizado para ingresar a “El Teatro”, los cuales deberán portar Gafetes distintivos de la empresa.</w:t>
      </w:r>
    </w:p>
    <w:p w:rsidR="003B251A" w:rsidRDefault="003B251A">
      <w:pPr>
        <w:spacing w:after="120"/>
        <w:jc w:val="both"/>
        <w:rPr>
          <w:spacing w:val="-3"/>
        </w:rPr>
      </w:pPr>
      <w:r>
        <w:rPr>
          <w:spacing w:val="-3"/>
        </w:rPr>
        <w:t xml:space="preserve">c).-  </w:t>
      </w:r>
      <w:r w:rsidRPr="007F7F3B">
        <w:rPr>
          <w:b/>
        </w:rPr>
        <w:t>“</w:t>
      </w:r>
      <w:r>
        <w:rPr>
          <w:b/>
        </w:rPr>
        <w:t>EL EMPRESARIO”</w:t>
      </w:r>
      <w:r>
        <w:t xml:space="preserve">, </w:t>
      </w:r>
      <w:r>
        <w:rPr>
          <w:spacing w:val="-3"/>
        </w:rPr>
        <w:t xml:space="preserve">asumirá toda la responsabilidad laboral relativa a todo el elenco y personal subcontratado directamente por él para la realización de las funciones, y será el único responsable de las obligaciones derivadas de las disposiciones legales y demás ordenamientos en materia de trabajo y seguridad social respecto de dicho personal. </w:t>
      </w:r>
    </w:p>
    <w:p w:rsidR="003B251A" w:rsidRPr="008B5007" w:rsidRDefault="003B251A">
      <w:pPr>
        <w:spacing w:after="120"/>
        <w:jc w:val="both"/>
        <w:rPr>
          <w:spacing w:val="-3"/>
        </w:rPr>
      </w:pPr>
      <w:r w:rsidRPr="008B5007">
        <w:rPr>
          <w:spacing w:val="-3"/>
        </w:rPr>
        <w:t>d).- “</w:t>
      </w:r>
      <w:r w:rsidRPr="008B5007">
        <w:rPr>
          <w:b/>
          <w:spacing w:val="-3"/>
        </w:rPr>
        <w:t xml:space="preserve">PMV” </w:t>
      </w:r>
      <w:r w:rsidRPr="008B5007">
        <w:rPr>
          <w:spacing w:val="-3"/>
        </w:rPr>
        <w:t xml:space="preserve">se obliga al resguardo y custodia de la escenografía, vestuario, utilería y equipo que </w:t>
      </w:r>
      <w:r w:rsidRPr="008B5007">
        <w:rPr>
          <w:b/>
        </w:rPr>
        <w:t>“EL EMPRESARIO”</w:t>
      </w:r>
      <w:r w:rsidRPr="008B5007">
        <w:t xml:space="preserve"> introduzca </w:t>
      </w:r>
      <w:r w:rsidRPr="008B5007">
        <w:rPr>
          <w:spacing w:val="-3"/>
        </w:rPr>
        <w:t xml:space="preserve">al teatro,  para la presentación de sus funciones, previo inventario y  </w:t>
      </w:r>
      <w:r w:rsidRPr="008B5007">
        <w:rPr>
          <w:b/>
          <w:spacing w:val="-3"/>
        </w:rPr>
        <w:t>“PMV”</w:t>
      </w:r>
      <w:r w:rsidRPr="008B5007">
        <w:rPr>
          <w:spacing w:val="-3"/>
        </w:rPr>
        <w:t xml:space="preserve"> determinará la zona de almacenaje. </w:t>
      </w:r>
    </w:p>
    <w:p w:rsidR="00214F85" w:rsidRDefault="003B251A">
      <w:pPr>
        <w:spacing w:after="120"/>
        <w:jc w:val="both"/>
        <w:rPr>
          <w:spacing w:val="-3"/>
        </w:rPr>
      </w:pPr>
      <w:r>
        <w:rPr>
          <w:spacing w:val="-3"/>
        </w:rPr>
        <w:t>e).- “</w:t>
      </w:r>
      <w:r w:rsidRPr="00D735D2">
        <w:rPr>
          <w:b/>
          <w:spacing w:val="-3"/>
        </w:rPr>
        <w:t>PMV</w:t>
      </w:r>
      <w:r>
        <w:rPr>
          <w:b/>
          <w:spacing w:val="-3"/>
        </w:rPr>
        <w:t>”</w:t>
      </w:r>
      <w:r w:rsidRPr="00D735D2">
        <w:rPr>
          <w:b/>
          <w:spacing w:val="-3"/>
        </w:rPr>
        <w:t xml:space="preserve"> </w:t>
      </w:r>
      <w:r>
        <w:rPr>
          <w:spacing w:val="-3"/>
        </w:rPr>
        <w:t>se compromete a entregar las instalaciones de “El Teatro” limpia</w:t>
      </w:r>
      <w:r w:rsidR="00214F85">
        <w:rPr>
          <w:spacing w:val="-3"/>
        </w:rPr>
        <w:t>s antes del inicio de la</w:t>
      </w:r>
      <w:r>
        <w:rPr>
          <w:spacing w:val="-3"/>
        </w:rPr>
        <w:t xml:space="preserve"> función</w:t>
      </w:r>
      <w:r w:rsidR="00214F85">
        <w:rPr>
          <w:spacing w:val="-3"/>
        </w:rPr>
        <w:t>.</w:t>
      </w:r>
    </w:p>
    <w:p w:rsidR="003B251A" w:rsidRPr="00477DA4" w:rsidRDefault="003B251A">
      <w:pPr>
        <w:spacing w:after="120"/>
        <w:jc w:val="both"/>
        <w:rPr>
          <w:spacing w:val="-3"/>
        </w:rPr>
      </w:pPr>
      <w:r>
        <w:rPr>
          <w:spacing w:val="-3"/>
        </w:rPr>
        <w:t>f).- “</w:t>
      </w:r>
      <w:r w:rsidRPr="00D735D2">
        <w:rPr>
          <w:b/>
          <w:spacing w:val="-3"/>
        </w:rPr>
        <w:t>PMV</w:t>
      </w:r>
      <w:r>
        <w:rPr>
          <w:b/>
          <w:spacing w:val="-3"/>
        </w:rPr>
        <w:t>”</w:t>
      </w:r>
      <w:r w:rsidRPr="00D735D2">
        <w:rPr>
          <w:b/>
          <w:spacing w:val="-3"/>
        </w:rPr>
        <w:t xml:space="preserve"> </w:t>
      </w:r>
      <w:r>
        <w:rPr>
          <w:spacing w:val="-3"/>
        </w:rPr>
        <w:t xml:space="preserve">se compromete a proporcionar un espacio a </w:t>
      </w:r>
      <w:r>
        <w:rPr>
          <w:b/>
          <w:spacing w:val="-3"/>
        </w:rPr>
        <w:t xml:space="preserve">“EL EMPRESARIO” </w:t>
      </w:r>
      <w:r>
        <w:rPr>
          <w:spacing w:val="-3"/>
        </w:rPr>
        <w:t>para realizar la v</w:t>
      </w:r>
      <w:r w:rsidR="00214F85">
        <w:rPr>
          <w:spacing w:val="-3"/>
        </w:rPr>
        <w:t>enta de Artículos Promocionales en caso de requerirlo.</w:t>
      </w:r>
    </w:p>
    <w:p w:rsidR="003B251A" w:rsidRDefault="003B251A">
      <w:pPr>
        <w:spacing w:after="120"/>
        <w:jc w:val="both"/>
        <w:rPr>
          <w:spacing w:val="-3"/>
        </w:rPr>
      </w:pPr>
    </w:p>
    <w:p w:rsidR="003B251A" w:rsidRDefault="003B251A">
      <w:pPr>
        <w:jc w:val="both"/>
        <w:rPr>
          <w:spacing w:val="-3"/>
        </w:rPr>
      </w:pPr>
    </w:p>
    <w:p w:rsidR="003B251A" w:rsidRDefault="003B251A">
      <w:pPr>
        <w:jc w:val="both"/>
      </w:pPr>
    </w:p>
    <w:p w:rsidR="003B251A" w:rsidRDefault="00117377">
      <w:pPr>
        <w:tabs>
          <w:tab w:val="left" w:pos="709"/>
          <w:tab w:val="left" w:pos="1134"/>
          <w:tab w:val="left" w:pos="1418"/>
        </w:tabs>
        <w:jc w:val="both"/>
        <w:rPr>
          <w:b/>
          <w:u w:val="single"/>
        </w:rPr>
      </w:pPr>
      <w:r>
        <w:rPr>
          <w:b/>
          <w:u w:val="single"/>
        </w:rPr>
        <w:t>SEPTIMA</w:t>
      </w:r>
      <w:r w:rsidR="003B251A">
        <w:rPr>
          <w:b/>
          <w:u w:val="single"/>
        </w:rPr>
        <w:t>.-  RESCISIÓN.</w:t>
      </w:r>
    </w:p>
    <w:p w:rsidR="003B251A" w:rsidRDefault="003B251A">
      <w:pPr>
        <w:tabs>
          <w:tab w:val="left" w:pos="-720"/>
        </w:tabs>
        <w:suppressAutoHyphens/>
        <w:jc w:val="both"/>
        <w:rPr>
          <w:spacing w:val="-3"/>
        </w:rPr>
      </w:pPr>
    </w:p>
    <w:p w:rsidR="003B251A" w:rsidRDefault="003B251A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 xml:space="preserve">En caso de pretender rescindir este contrato deberá notificarse a la otra parte con un mínimo de tres semanas (21 </w:t>
      </w:r>
      <w:proofErr w:type="spellStart"/>
      <w:r>
        <w:rPr>
          <w:spacing w:val="-3"/>
        </w:rPr>
        <w:t>dias</w:t>
      </w:r>
      <w:proofErr w:type="spellEnd"/>
      <w:r>
        <w:rPr>
          <w:spacing w:val="-3"/>
        </w:rPr>
        <w:t>)</w:t>
      </w:r>
    </w:p>
    <w:p w:rsidR="003B251A" w:rsidRDefault="003B251A">
      <w:pPr>
        <w:tabs>
          <w:tab w:val="left" w:pos="-720"/>
        </w:tabs>
        <w:suppressAutoHyphens/>
        <w:jc w:val="both"/>
        <w:rPr>
          <w:spacing w:val="-3"/>
        </w:rPr>
      </w:pPr>
    </w:p>
    <w:p w:rsidR="003B251A" w:rsidRDefault="003B251A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>Serán causas de rescisión del presente Contrato para cualquiera de las partes, las siguientes:</w:t>
      </w:r>
    </w:p>
    <w:p w:rsidR="003B251A" w:rsidRDefault="003B251A">
      <w:pPr>
        <w:tabs>
          <w:tab w:val="left" w:pos="-720"/>
        </w:tabs>
        <w:suppressAutoHyphens/>
        <w:jc w:val="both"/>
        <w:rPr>
          <w:spacing w:val="-3"/>
        </w:rPr>
      </w:pPr>
    </w:p>
    <w:p w:rsidR="003B251A" w:rsidRDefault="003B251A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lastRenderedPageBreak/>
        <w:t>Si una de las partes</w:t>
      </w:r>
      <w:r>
        <w:rPr>
          <w:b/>
        </w:rPr>
        <w:t xml:space="preserve"> </w:t>
      </w:r>
      <w:r>
        <w:rPr>
          <w:spacing w:val="-3"/>
        </w:rPr>
        <w:t>no cumple con cualquiera de sus obligaciones que se  establecen en el presente Contrato.</w:t>
      </w:r>
    </w:p>
    <w:p w:rsidR="003B251A" w:rsidRDefault="003B251A">
      <w:pPr>
        <w:tabs>
          <w:tab w:val="left" w:pos="-720"/>
        </w:tabs>
        <w:suppressAutoHyphens/>
        <w:jc w:val="both"/>
        <w:rPr>
          <w:spacing w:val="-3"/>
        </w:rPr>
      </w:pPr>
    </w:p>
    <w:p w:rsidR="003B251A" w:rsidRPr="009673F6" w:rsidRDefault="003B251A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spacing w:val="-3"/>
        </w:rPr>
      </w:pPr>
      <w:r>
        <w:t xml:space="preserve">Si alguna de las partes proporcionó información falsa </w:t>
      </w:r>
    </w:p>
    <w:p w:rsidR="003B251A" w:rsidRDefault="003B251A" w:rsidP="003B251A">
      <w:pPr>
        <w:tabs>
          <w:tab w:val="left" w:pos="-720"/>
        </w:tabs>
        <w:suppressAutoHyphens/>
        <w:jc w:val="both"/>
        <w:rPr>
          <w:spacing w:val="-3"/>
        </w:rPr>
      </w:pPr>
    </w:p>
    <w:p w:rsidR="003B251A" w:rsidRDefault="003B251A">
      <w:pPr>
        <w:pStyle w:val="Textoindependiente2"/>
        <w:numPr>
          <w:ilvl w:val="0"/>
          <w:numId w:val="8"/>
        </w:numPr>
        <w:tabs>
          <w:tab w:val="num" w:pos="990"/>
        </w:tabs>
        <w:spacing w:after="0" w:line="240" w:lineRule="auto"/>
        <w:jc w:val="both"/>
      </w:pPr>
      <w:r>
        <w:t>Si alguna de las partes inicia el procedimiento de Concurso Mercantil, es declarado en quiebra o suspensión de pagos por autoridades judiciales competentes, o en caso de que celebre cesión de bienes y derechos por medio de cualquier instrumento, en forma tal que afecte el cumplimiento del presente Contrato.</w:t>
      </w:r>
    </w:p>
    <w:p w:rsidR="003B251A" w:rsidRDefault="003B251A">
      <w:pPr>
        <w:pStyle w:val="Textoindependiente2"/>
        <w:tabs>
          <w:tab w:val="num" w:pos="990"/>
        </w:tabs>
        <w:spacing w:after="0" w:line="240" w:lineRule="auto"/>
        <w:jc w:val="both"/>
      </w:pPr>
    </w:p>
    <w:p w:rsidR="003B251A" w:rsidRDefault="003B251A">
      <w:pPr>
        <w:pStyle w:val="Textoindependiente2"/>
        <w:numPr>
          <w:ilvl w:val="0"/>
          <w:numId w:val="8"/>
        </w:numPr>
        <w:tabs>
          <w:tab w:val="num" w:pos="990"/>
        </w:tabs>
        <w:spacing w:after="0" w:line="240" w:lineRule="auto"/>
        <w:jc w:val="both"/>
      </w:pPr>
      <w:r>
        <w:t>Por mandamiento judicial de la autoridad competente.</w:t>
      </w:r>
    </w:p>
    <w:p w:rsidR="003B251A" w:rsidRDefault="003B251A">
      <w:pPr>
        <w:pStyle w:val="Textoindependiente2"/>
        <w:tabs>
          <w:tab w:val="num" w:pos="990"/>
        </w:tabs>
        <w:spacing w:after="0" w:line="240" w:lineRule="auto"/>
        <w:jc w:val="both"/>
      </w:pPr>
    </w:p>
    <w:p w:rsidR="003B251A" w:rsidRDefault="003B251A" w:rsidP="003B251A">
      <w:pPr>
        <w:pStyle w:val="Textoindependiente2"/>
        <w:spacing w:line="240" w:lineRule="auto"/>
        <w:jc w:val="both"/>
      </w:pPr>
      <w:r>
        <w:t>Para que opere la rescisión en términos de la presente Cláusula, la parte afectada por el incumplimiento de la otra deberá dar aviso por escrito con acuse de recibo a la parte que cometió el incumplimiento, concediéndole un plazo de 8 (ocho) Días para que lo remedie. Transcurrido dicho plazo sin que se hubiere corregido el incumplimiento, la parte afectada podrá exigir la rescisión, de pleno derecho mediante aviso por escrito a la parte que hubiere cometido el incumplimiento enunciando de manera expresa a cualquier otra competencia que les pudiera corresponder por razón de su domicilio presente o futuro o por cualquiera otra causa.</w:t>
      </w:r>
    </w:p>
    <w:p w:rsidR="003B251A" w:rsidRDefault="003B251A">
      <w:pPr>
        <w:jc w:val="both"/>
      </w:pPr>
    </w:p>
    <w:p w:rsidR="003B251A" w:rsidRDefault="003B251A">
      <w:pPr>
        <w:jc w:val="both"/>
      </w:pPr>
      <w:r>
        <w:t>Debidamente enteradas las partes del contenido, alcance y fuerza de este Contrato, lo firman por dupli</w:t>
      </w:r>
      <w:r w:rsidR="00750C05">
        <w:t>cado en Ciudad de México,</w:t>
      </w:r>
      <w:r>
        <w:t xml:space="preserve">  el </w:t>
      </w:r>
      <w:r w:rsidR="002E5FF7">
        <w:t xml:space="preserve"> </w:t>
      </w:r>
      <w:r w:rsidR="00DC4A7C">
        <w:t>15 de Junio</w:t>
      </w:r>
      <w:r w:rsidR="00A54A06">
        <w:t xml:space="preserve"> </w:t>
      </w:r>
      <w:r w:rsidR="00750C05">
        <w:t>del 2016</w:t>
      </w:r>
    </w:p>
    <w:p w:rsidR="003B251A" w:rsidRDefault="003B251A">
      <w:pPr>
        <w:jc w:val="both"/>
      </w:pPr>
    </w:p>
    <w:p w:rsidR="003B251A" w:rsidRDefault="003B251A">
      <w:pPr>
        <w:jc w:val="both"/>
      </w:pPr>
    </w:p>
    <w:p w:rsidR="003B251A" w:rsidRDefault="003B251A">
      <w:pPr>
        <w:jc w:val="both"/>
      </w:pPr>
    </w:p>
    <w:p w:rsidR="003B251A" w:rsidRDefault="003B251A">
      <w:pPr>
        <w:rPr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6"/>
        <w:gridCol w:w="4422"/>
      </w:tblGrid>
      <w:tr w:rsidR="003B251A" w:rsidRPr="00B22D4F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1A" w:rsidRPr="0007169A" w:rsidRDefault="003B251A" w:rsidP="003B251A">
            <w:pPr>
              <w:jc w:val="center"/>
              <w:rPr>
                <w:b/>
                <w:lang w:val="en-US" w:eastAsia="es-ES"/>
              </w:rPr>
            </w:pPr>
            <w:r w:rsidRPr="0007169A">
              <w:rPr>
                <w:b/>
                <w:lang w:val="en-US" w:eastAsia="es-ES"/>
              </w:rPr>
              <w:t>“</w:t>
            </w:r>
            <w:r w:rsidRPr="0007169A">
              <w:rPr>
                <w:b/>
                <w:i/>
                <w:lang w:val="en-US"/>
              </w:rPr>
              <w:t xml:space="preserve"> </w:t>
            </w:r>
            <w:r w:rsidR="00214F85">
              <w:rPr>
                <w:b/>
                <w:lang w:val="en-US"/>
              </w:rPr>
              <w:t>EL EMPRESARIO</w:t>
            </w:r>
            <w:r w:rsidRPr="0007169A">
              <w:rPr>
                <w:b/>
                <w:lang w:val="en-US" w:eastAsia="es-ES"/>
              </w:rPr>
              <w:t>”</w:t>
            </w:r>
          </w:p>
          <w:p w:rsidR="003B251A" w:rsidRPr="0007169A" w:rsidRDefault="003B251A" w:rsidP="003B251A">
            <w:pPr>
              <w:jc w:val="center"/>
              <w:rPr>
                <w:lang w:val="en-US" w:eastAsia="es-ES"/>
              </w:rPr>
            </w:pPr>
          </w:p>
          <w:p w:rsidR="003B251A" w:rsidRDefault="003B251A" w:rsidP="003B251A">
            <w:pPr>
              <w:jc w:val="center"/>
              <w:rPr>
                <w:lang w:val="en-US" w:eastAsia="es-ES"/>
              </w:rPr>
            </w:pPr>
          </w:p>
          <w:p w:rsidR="003B251A" w:rsidRPr="0007169A" w:rsidRDefault="003B251A" w:rsidP="003B251A">
            <w:pPr>
              <w:jc w:val="center"/>
              <w:rPr>
                <w:lang w:val="en-US" w:eastAsia="es-ES"/>
              </w:rPr>
            </w:pPr>
          </w:p>
          <w:p w:rsidR="003B251A" w:rsidRPr="0007169A" w:rsidRDefault="003B251A" w:rsidP="003B251A">
            <w:pPr>
              <w:jc w:val="center"/>
              <w:rPr>
                <w:lang w:val="en-US" w:eastAsia="es-ES"/>
              </w:rPr>
            </w:pPr>
          </w:p>
          <w:p w:rsidR="003B251A" w:rsidRPr="0007169A" w:rsidRDefault="003B251A" w:rsidP="003B251A">
            <w:pPr>
              <w:jc w:val="center"/>
              <w:rPr>
                <w:lang w:val="en-US" w:eastAsia="es-ES"/>
              </w:rPr>
            </w:pPr>
          </w:p>
          <w:p w:rsidR="003B251A" w:rsidRPr="0007169A" w:rsidRDefault="003B251A" w:rsidP="003B251A">
            <w:pPr>
              <w:pBdr>
                <w:bottom w:val="single" w:sz="12" w:space="1" w:color="auto"/>
              </w:pBdr>
              <w:jc w:val="center"/>
              <w:rPr>
                <w:lang w:val="en-US" w:eastAsia="es-ES"/>
              </w:rPr>
            </w:pPr>
          </w:p>
          <w:p w:rsidR="003B251A" w:rsidRDefault="00DC4A7C" w:rsidP="00910AF6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LUIS ANGEL MACIEL PADILLA</w:t>
            </w:r>
          </w:p>
          <w:p w:rsidR="00584071" w:rsidRDefault="00584071" w:rsidP="00910AF6">
            <w:pPr>
              <w:jc w:val="center"/>
              <w:rPr>
                <w:b/>
                <w:lang w:eastAsia="es-ES"/>
              </w:rPr>
            </w:pPr>
          </w:p>
          <w:p w:rsidR="00467D80" w:rsidRPr="0007169A" w:rsidRDefault="00467D80" w:rsidP="00910AF6">
            <w:pPr>
              <w:jc w:val="center"/>
              <w:rPr>
                <w:b/>
                <w:lang w:eastAsia="es-ES"/>
              </w:rPr>
            </w:pP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1A" w:rsidRPr="00B22D4F" w:rsidRDefault="003B251A" w:rsidP="003B251A">
            <w:pPr>
              <w:jc w:val="center"/>
              <w:rPr>
                <w:b/>
                <w:lang w:eastAsia="es-ES"/>
              </w:rPr>
            </w:pPr>
            <w:r w:rsidRPr="00B22D4F">
              <w:rPr>
                <w:b/>
                <w:lang w:eastAsia="es-ES"/>
              </w:rPr>
              <w:t>“PRODUCCIONES MIGUEL VALLES, S.C.”</w:t>
            </w:r>
          </w:p>
          <w:p w:rsidR="003B251A" w:rsidRDefault="003B251A" w:rsidP="003B251A">
            <w:pPr>
              <w:jc w:val="center"/>
              <w:rPr>
                <w:lang w:eastAsia="es-ES"/>
              </w:rPr>
            </w:pPr>
          </w:p>
          <w:p w:rsidR="003B251A" w:rsidRDefault="003B251A" w:rsidP="003B251A">
            <w:pPr>
              <w:jc w:val="center"/>
              <w:rPr>
                <w:lang w:eastAsia="es-ES"/>
              </w:rPr>
            </w:pPr>
          </w:p>
          <w:p w:rsidR="003B251A" w:rsidRDefault="003B251A" w:rsidP="003B251A">
            <w:pPr>
              <w:jc w:val="center"/>
              <w:rPr>
                <w:lang w:eastAsia="es-ES"/>
              </w:rPr>
            </w:pPr>
          </w:p>
          <w:p w:rsidR="003B251A" w:rsidRDefault="003B251A" w:rsidP="003B251A">
            <w:pPr>
              <w:jc w:val="center"/>
              <w:rPr>
                <w:lang w:eastAsia="es-ES"/>
              </w:rPr>
            </w:pPr>
          </w:p>
          <w:p w:rsidR="003B251A" w:rsidRDefault="003B251A" w:rsidP="003B251A">
            <w:pPr>
              <w:pBdr>
                <w:bottom w:val="single" w:sz="12" w:space="1" w:color="auto"/>
              </w:pBdr>
              <w:jc w:val="center"/>
              <w:rPr>
                <w:lang w:eastAsia="es-ES"/>
              </w:rPr>
            </w:pPr>
          </w:p>
          <w:p w:rsidR="003B251A" w:rsidRPr="00B22D4F" w:rsidRDefault="003B251A" w:rsidP="00910AF6">
            <w:pPr>
              <w:jc w:val="center"/>
              <w:rPr>
                <w:b/>
                <w:lang w:eastAsia="es-ES"/>
              </w:rPr>
            </w:pPr>
            <w:r w:rsidRPr="00B22D4F">
              <w:rPr>
                <w:b/>
                <w:lang w:eastAsia="es-ES"/>
              </w:rPr>
              <w:t>LUIS MIGUEL VALLES VELAZQUEZ.</w:t>
            </w:r>
          </w:p>
        </w:tc>
      </w:tr>
    </w:tbl>
    <w:p w:rsidR="003B251A" w:rsidRDefault="003B251A">
      <w:pPr>
        <w:rPr>
          <w:lang w:eastAsia="es-ES"/>
        </w:rPr>
      </w:pPr>
    </w:p>
    <w:sectPr w:rsidR="003B251A" w:rsidSect="003B2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EE8" w:rsidRDefault="00D67EE8">
      <w:r>
        <w:separator/>
      </w:r>
    </w:p>
  </w:endnote>
  <w:endnote w:type="continuationSeparator" w:id="0">
    <w:p w:rsidR="00D67EE8" w:rsidRDefault="00D6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010" w:rsidRDefault="004374FA" w:rsidP="003B251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A401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A4010" w:rsidRDefault="00AA4010" w:rsidP="003B251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010" w:rsidRDefault="004374FA" w:rsidP="003B251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A401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5EB1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AA4010" w:rsidRDefault="00AA4010" w:rsidP="003B251A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010" w:rsidRDefault="00AA40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EE8" w:rsidRDefault="00D67EE8">
      <w:r>
        <w:separator/>
      </w:r>
    </w:p>
  </w:footnote>
  <w:footnote w:type="continuationSeparator" w:id="0">
    <w:p w:rsidR="00D67EE8" w:rsidRDefault="00D67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010" w:rsidRDefault="00AA40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010" w:rsidRDefault="00AA401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010" w:rsidRDefault="00AA40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04FAC"/>
    <w:multiLevelType w:val="hybridMultilevel"/>
    <w:tmpl w:val="3042C1B0"/>
    <w:lvl w:ilvl="0" w:tplc="792277AA">
      <w:start w:val="1"/>
      <w:numFmt w:val="lowerLetter"/>
      <w:lvlText w:val="%1)"/>
      <w:lvlJc w:val="left"/>
      <w:pPr>
        <w:tabs>
          <w:tab w:val="num" w:pos="7411"/>
        </w:tabs>
        <w:ind w:left="7411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026"/>
        </w:tabs>
        <w:ind w:left="802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8746"/>
        </w:tabs>
        <w:ind w:left="874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9466"/>
        </w:tabs>
        <w:ind w:left="946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0186"/>
        </w:tabs>
        <w:ind w:left="1018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0906"/>
        </w:tabs>
        <w:ind w:left="1090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11626"/>
        </w:tabs>
        <w:ind w:left="1162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2346"/>
        </w:tabs>
        <w:ind w:left="1234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13066"/>
        </w:tabs>
        <w:ind w:left="13066" w:hanging="180"/>
      </w:pPr>
    </w:lvl>
  </w:abstractNum>
  <w:abstractNum w:abstractNumId="1" w15:restartNumberingAfterBreak="0">
    <w:nsid w:val="1A1667FA"/>
    <w:multiLevelType w:val="hybridMultilevel"/>
    <w:tmpl w:val="3C9A59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A29BE"/>
    <w:multiLevelType w:val="hybridMultilevel"/>
    <w:tmpl w:val="4B64A5C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07569"/>
    <w:multiLevelType w:val="singleLevel"/>
    <w:tmpl w:val="00B2FF16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</w:lvl>
  </w:abstractNum>
  <w:abstractNum w:abstractNumId="4" w15:restartNumberingAfterBreak="0">
    <w:nsid w:val="50894DF5"/>
    <w:multiLevelType w:val="singleLevel"/>
    <w:tmpl w:val="DA847B3E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5" w15:restartNumberingAfterBreak="0">
    <w:nsid w:val="58A44DCC"/>
    <w:multiLevelType w:val="hybridMultilevel"/>
    <w:tmpl w:val="4C0865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F7320"/>
    <w:multiLevelType w:val="singleLevel"/>
    <w:tmpl w:val="D5DE410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83E60DD"/>
    <w:multiLevelType w:val="hybridMultilevel"/>
    <w:tmpl w:val="34540A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54A2F"/>
    <w:multiLevelType w:val="hybridMultilevel"/>
    <w:tmpl w:val="5DAC0702"/>
    <w:lvl w:ilvl="0" w:tplc="FFFFFFFF">
      <w:start w:val="1"/>
      <w:numFmt w:val="bullet"/>
      <w:lvlText w:val=""/>
      <w:lvlJc w:val="left"/>
      <w:pPr>
        <w:tabs>
          <w:tab w:val="num" w:pos="2143"/>
        </w:tabs>
        <w:ind w:left="2123" w:hanging="34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721B8"/>
    <w:multiLevelType w:val="hybridMultilevel"/>
    <w:tmpl w:val="B3A425C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9C494A"/>
    <w:multiLevelType w:val="hybridMultilevel"/>
    <w:tmpl w:val="B4DE4D6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2"/>
    </w:lvlOverride>
  </w:num>
  <w:num w:numId="11">
    <w:abstractNumId w:val="8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DB"/>
    <w:rsid w:val="000163E5"/>
    <w:rsid w:val="00044A79"/>
    <w:rsid w:val="00065EB1"/>
    <w:rsid w:val="000856DD"/>
    <w:rsid w:val="000A290E"/>
    <w:rsid w:val="000B05B7"/>
    <w:rsid w:val="001051F2"/>
    <w:rsid w:val="00113E39"/>
    <w:rsid w:val="00117377"/>
    <w:rsid w:val="00117C7D"/>
    <w:rsid w:val="00124355"/>
    <w:rsid w:val="001552FE"/>
    <w:rsid w:val="00171FB6"/>
    <w:rsid w:val="0017687E"/>
    <w:rsid w:val="002121FD"/>
    <w:rsid w:val="00214F85"/>
    <w:rsid w:val="00236962"/>
    <w:rsid w:val="00253338"/>
    <w:rsid w:val="002853B1"/>
    <w:rsid w:val="00291227"/>
    <w:rsid w:val="002E5003"/>
    <w:rsid w:val="002E5FF7"/>
    <w:rsid w:val="00307EED"/>
    <w:rsid w:val="00365DC2"/>
    <w:rsid w:val="003747F8"/>
    <w:rsid w:val="003B251A"/>
    <w:rsid w:val="003C525D"/>
    <w:rsid w:val="003E345C"/>
    <w:rsid w:val="004369F1"/>
    <w:rsid w:val="004374FA"/>
    <w:rsid w:val="00467D80"/>
    <w:rsid w:val="00481D83"/>
    <w:rsid w:val="004A4F37"/>
    <w:rsid w:val="004D24D1"/>
    <w:rsid w:val="004D2B80"/>
    <w:rsid w:val="00507150"/>
    <w:rsid w:val="00584071"/>
    <w:rsid w:val="005B7F5C"/>
    <w:rsid w:val="005D0614"/>
    <w:rsid w:val="00621F5E"/>
    <w:rsid w:val="006315A2"/>
    <w:rsid w:val="00635E46"/>
    <w:rsid w:val="0064494E"/>
    <w:rsid w:val="00645CAD"/>
    <w:rsid w:val="006E6CF5"/>
    <w:rsid w:val="006F2A43"/>
    <w:rsid w:val="0073280C"/>
    <w:rsid w:val="00750C05"/>
    <w:rsid w:val="00754798"/>
    <w:rsid w:val="00790FE3"/>
    <w:rsid w:val="007C750A"/>
    <w:rsid w:val="007D1B93"/>
    <w:rsid w:val="007E42D2"/>
    <w:rsid w:val="00827820"/>
    <w:rsid w:val="00851263"/>
    <w:rsid w:val="008556A5"/>
    <w:rsid w:val="00883AFD"/>
    <w:rsid w:val="008A24C4"/>
    <w:rsid w:val="008B5007"/>
    <w:rsid w:val="008D17F2"/>
    <w:rsid w:val="00910AF6"/>
    <w:rsid w:val="0094114F"/>
    <w:rsid w:val="0095661D"/>
    <w:rsid w:val="00976CEF"/>
    <w:rsid w:val="009C35EE"/>
    <w:rsid w:val="009C5C9A"/>
    <w:rsid w:val="009E352F"/>
    <w:rsid w:val="009F78AF"/>
    <w:rsid w:val="00A30315"/>
    <w:rsid w:val="00A513EE"/>
    <w:rsid w:val="00A54A06"/>
    <w:rsid w:val="00A57BA1"/>
    <w:rsid w:val="00A7780F"/>
    <w:rsid w:val="00AA4010"/>
    <w:rsid w:val="00AB71C1"/>
    <w:rsid w:val="00B237E8"/>
    <w:rsid w:val="00B43DAE"/>
    <w:rsid w:val="00B45F21"/>
    <w:rsid w:val="00B54FE8"/>
    <w:rsid w:val="00B62288"/>
    <w:rsid w:val="00B86EE3"/>
    <w:rsid w:val="00B949B5"/>
    <w:rsid w:val="00BB15EA"/>
    <w:rsid w:val="00BE7F6D"/>
    <w:rsid w:val="00C063A8"/>
    <w:rsid w:val="00C063E8"/>
    <w:rsid w:val="00C35AAB"/>
    <w:rsid w:val="00C3682D"/>
    <w:rsid w:val="00C62560"/>
    <w:rsid w:val="00CB12FB"/>
    <w:rsid w:val="00D0042E"/>
    <w:rsid w:val="00D50D25"/>
    <w:rsid w:val="00D656EF"/>
    <w:rsid w:val="00D67EE8"/>
    <w:rsid w:val="00D71662"/>
    <w:rsid w:val="00D8338C"/>
    <w:rsid w:val="00DC4A7C"/>
    <w:rsid w:val="00DF05EF"/>
    <w:rsid w:val="00DF7D53"/>
    <w:rsid w:val="00E03F6E"/>
    <w:rsid w:val="00E24482"/>
    <w:rsid w:val="00E246F6"/>
    <w:rsid w:val="00E43385"/>
    <w:rsid w:val="00E519AE"/>
    <w:rsid w:val="00E55AFE"/>
    <w:rsid w:val="00ED0487"/>
    <w:rsid w:val="00ED2525"/>
    <w:rsid w:val="00ED4A12"/>
    <w:rsid w:val="00F43ADB"/>
    <w:rsid w:val="00F77606"/>
    <w:rsid w:val="00FC6C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E0422E-8CA4-409E-B268-333DE47C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1F2"/>
    <w:rPr>
      <w:sz w:val="24"/>
      <w:szCs w:val="24"/>
      <w:lang w:val="es-MX" w:eastAsia="en-US"/>
    </w:rPr>
  </w:style>
  <w:style w:type="paragraph" w:styleId="Ttulo3">
    <w:name w:val="heading 3"/>
    <w:basedOn w:val="Normal"/>
    <w:next w:val="Normal"/>
    <w:qFormat/>
    <w:rsid w:val="001051F2"/>
    <w:pPr>
      <w:keepNext/>
      <w:ind w:left="360"/>
      <w:jc w:val="both"/>
      <w:outlineLvl w:val="2"/>
    </w:pPr>
    <w:rPr>
      <w:b/>
      <w:bCs/>
      <w:lang w:val="es-ES" w:eastAsia="es-ES"/>
    </w:rPr>
  </w:style>
  <w:style w:type="paragraph" w:styleId="Ttulo9">
    <w:name w:val="heading 9"/>
    <w:basedOn w:val="Normal"/>
    <w:next w:val="Normal"/>
    <w:qFormat/>
    <w:rsid w:val="001051F2"/>
    <w:pPr>
      <w:spacing w:before="240" w:after="60"/>
      <w:outlineLvl w:val="8"/>
    </w:pPr>
    <w:rPr>
      <w:rFonts w:ascii="Arial" w:hAnsi="Arial" w:cs="Arial"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1051F2"/>
    <w:rPr>
      <w:color w:val="0000FF"/>
      <w:u w:val="single"/>
    </w:rPr>
  </w:style>
  <w:style w:type="character" w:styleId="Hipervnculovisitado">
    <w:name w:val="FollowedHyperlink"/>
    <w:basedOn w:val="Fuentedeprrafopredeter"/>
    <w:rsid w:val="001051F2"/>
    <w:rPr>
      <w:color w:val="800080"/>
      <w:u w:val="single"/>
    </w:rPr>
  </w:style>
  <w:style w:type="paragraph" w:styleId="NormalWeb">
    <w:name w:val="Normal (Web)"/>
    <w:basedOn w:val="Normal"/>
    <w:rsid w:val="001051F2"/>
    <w:pPr>
      <w:spacing w:before="100" w:beforeAutospacing="1" w:after="100" w:afterAutospacing="1"/>
    </w:pPr>
    <w:rPr>
      <w:lang w:val="es-ES" w:eastAsia="es-ES"/>
    </w:rPr>
  </w:style>
  <w:style w:type="paragraph" w:styleId="Textoindependiente">
    <w:name w:val="Body Text"/>
    <w:basedOn w:val="Normal"/>
    <w:rsid w:val="001051F2"/>
    <w:pPr>
      <w:spacing w:after="120"/>
    </w:pPr>
    <w:rPr>
      <w:sz w:val="20"/>
      <w:szCs w:val="20"/>
      <w:lang w:eastAsia="es-ES"/>
    </w:rPr>
  </w:style>
  <w:style w:type="paragraph" w:styleId="Sangradetextonormal">
    <w:name w:val="Body Text Indent"/>
    <w:basedOn w:val="Normal"/>
    <w:rsid w:val="001051F2"/>
    <w:pPr>
      <w:spacing w:after="120"/>
      <w:ind w:left="283"/>
    </w:pPr>
    <w:rPr>
      <w:sz w:val="20"/>
      <w:szCs w:val="20"/>
      <w:lang w:eastAsia="es-ES"/>
    </w:rPr>
  </w:style>
  <w:style w:type="paragraph" w:styleId="Textoindependiente2">
    <w:name w:val="Body Text 2"/>
    <w:basedOn w:val="Normal"/>
    <w:rsid w:val="001051F2"/>
    <w:pPr>
      <w:spacing w:after="120" w:line="480" w:lineRule="auto"/>
    </w:pPr>
  </w:style>
  <w:style w:type="paragraph" w:styleId="Textoindependiente3">
    <w:name w:val="Body Text 3"/>
    <w:basedOn w:val="Normal"/>
    <w:rsid w:val="001051F2"/>
    <w:pPr>
      <w:spacing w:after="120"/>
    </w:pPr>
    <w:rPr>
      <w:sz w:val="16"/>
      <w:szCs w:val="16"/>
    </w:rPr>
  </w:style>
  <w:style w:type="paragraph" w:styleId="Sangra2detindependiente">
    <w:name w:val="Body Text Indent 2"/>
    <w:basedOn w:val="Normal"/>
    <w:rsid w:val="001051F2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sid w:val="001051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05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2623A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623A4"/>
  </w:style>
  <w:style w:type="paragraph" w:styleId="Encabezado">
    <w:name w:val="header"/>
    <w:basedOn w:val="Normal"/>
    <w:link w:val="EncabezadoCar"/>
    <w:rsid w:val="0007169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7169A"/>
    <w:rPr>
      <w:sz w:val="24"/>
      <w:szCs w:val="24"/>
      <w:lang w:val="es-MX"/>
    </w:rPr>
  </w:style>
  <w:style w:type="paragraph" w:customStyle="1" w:styleId="Listavistosa-nfasis11">
    <w:name w:val="Lista vistosa - Énfasis 11"/>
    <w:basedOn w:val="Normal"/>
    <w:uiPriority w:val="72"/>
    <w:qFormat/>
    <w:rsid w:val="00A318C7"/>
    <w:pPr>
      <w:ind w:left="720"/>
    </w:pPr>
  </w:style>
  <w:style w:type="paragraph" w:styleId="Prrafodelista">
    <w:name w:val="List Paragraph"/>
    <w:basedOn w:val="Normal"/>
    <w:uiPriority w:val="72"/>
    <w:qFormat/>
    <w:rsid w:val="0050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1171</Words>
  <Characters>6443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CONTRATO DE ARRENDAMIENTO QUE CELEBRAN POR UNA PARTE UNILEVER DE MÉXICO, S</vt:lpstr>
      <vt:lpstr>CONTRATO DE ARRENDAMIENTO QUE CELEBRAN POR UNA PARTE UNILEVER DE MÉXICO, S</vt:lpstr>
    </vt:vector>
  </TitlesOfParts>
  <Company>Unilever</Company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ARRENDAMIENTO QUE CELEBRAN POR UNA PARTE UNILEVER DE MÉXICO, S</dc:title>
  <dc:subject/>
  <dc:creator>Lydia Areizaga</dc:creator>
  <cp:keywords/>
  <cp:lastModifiedBy>teatro hipodromo condesa</cp:lastModifiedBy>
  <cp:revision>3</cp:revision>
  <cp:lastPrinted>2016-04-09T00:04:00Z</cp:lastPrinted>
  <dcterms:created xsi:type="dcterms:W3CDTF">2016-06-15T19:58:00Z</dcterms:created>
  <dcterms:modified xsi:type="dcterms:W3CDTF">2016-06-15T20:00:00Z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Lydia Areizaga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