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000"/>
        <w:jc w:val="center"/>
      </w:pPr>
      <w:r>
        <w:rPr>
          <w:rFonts w:ascii="Helvetica Neue" w:hAnsi="Helvetica Neue" w:eastAsia="Helvetica Neue"/>
          <w:b/>
          <w:color w:val="17365D"/>
          <w:sz w:val="22"/>
        </w:rPr>
        <w:t>WORLD ENGINE   /   DOC-006</w:t>
      </w:r>
    </w:p>
    <w:p>
      <w:pPr>
        <w:pStyle w:val="Title"/>
        <w:spacing w:before="720"/>
        <w:jc w:val="center"/>
      </w:pPr>
      <w:r>
        <w:t>Область проекта World Engine</w:t>
      </w:r>
    </w:p>
    <w:p>
      <w:pPr>
        <w:jc w:val="center"/>
      </w:pPr>
      <w:r>
        <w:rPr>
          <w:rFonts w:ascii="Helvetica Neue" w:hAnsi="Helvetica Neue" w:eastAsia="Helvetica Neue"/>
          <w:b/>
          <w:color w:val="667085"/>
          <w:sz w:val="20"/>
        </w:rPr>
        <w:t>FULL CONTENT · ARCHITECTURE AUDITED · COMPLETE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DOC-006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4.0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Русский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Статус редакции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Проверено архитектурным аудитом — полная консолидированная версия</w:t>
            </w:r>
          </w:p>
        </w:tc>
      </w:tr>
    </w:tbl>
    <w:p>
      <w:pPr>
        <w:spacing w:before="440"/>
        <w:jc w:val="center"/>
      </w:pPr>
      <w:r>
        <w:rPr>
          <w:rFonts w:ascii="Helvetica Neue" w:hAnsi="Helvetica Neue" w:eastAsia="Helvetica Neue"/>
          <w:b/>
          <w:color w:val="17365D"/>
          <w:sz w:val="18"/>
        </w:rPr>
        <w:t>Проверено архитектурным аудитом — полная консолидированная версия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</w:t>
        <w:fldChar w:fldCharType="end"/>
      </w:r>
    </w:p>
    <w:p>
      <w:r>
        <w:br w:type="page"/>
      </w:r>
    </w:p>
    <w:p>
      <w:pPr>
        <w:pStyle w:val="Heading1"/>
      </w:pPr>
      <w:r>
        <w:t>Назначение и правила применения</w:t>
      </w:r>
    </w:p>
    <w:p>
      <w:r>
        <w:t>Этот документ является полной консолидированной версией. Он объединяет действующие проверенные решения, подробное техническое содержание прежних версий, дополнения, таблицы и схемы. Краткий проверенный слой ниже имеет нормативный приоритет. Если сохранённый исторический фрагмент ему противоречит, действует исправленное правило из нормативного слоя; исторический фрагмент оставлен только для полноты и прослеживаемости.</w:t>
      </w:r>
    </w:p>
    <w:p>
      <w:pPr>
        <w:pStyle w:val="Heading2"/>
      </w:pPr>
      <w:r>
        <w:t>Правило приоритета</w:t>
      </w:r>
    </w:p>
    <w:p>
      <w:pPr>
        <w:keepLines/>
      </w:pPr>
      <w:r>
        <w:t>Нормативные формулировки текущей проверенной версии заменяют несовместимые формулировки ранних версий. Остальные подробности ранних версий сохраняются как действующая детализация, если они не конфликтуют с нормативным слоем.</w:t>
      </w:r>
    </w:p>
    <w:p>
      <w:pPr>
        <w:pStyle w:val="Heading1"/>
      </w:pPr>
      <w:r>
        <w:t>Действующая проверенная спецификация</w:t>
      </w:r>
    </w:p>
    <w:p>
      <w:pPr>
        <w:pStyle w:val="Heading2"/>
      </w:pPr>
      <w:r>
        <w:t>Нормативный источник: DOC-006_World_Engine_Project_Scope_RU_v3.docx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docs/00_Project_Management/DOC-006_World_Engine_Project_Scope_RU_v3.docx</w:t>
      </w:r>
    </w:p>
    <w:p>
      <w:pPr>
        <w:pStyle w:val="Heading2"/>
      </w:pPr>
      <w:r>
        <w:t>Project Scope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Объём проекта / Version 1.0 only</w:t>
      </w:r>
    </w:p>
    <w:p>
      <w:pPr>
        <w:pStyle w:val="Heading2"/>
      </w:pPr>
      <w:r>
        <w:t>World Engine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 Scope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SCOPE-001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v3.0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2026-08-06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Executive Summary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Этот документ определяет объём только первой версии (v1.0 / MVP) проекта World Engine.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Он намеренно ограничивает реализацию минимальным набором функций, необходимым для проверки архитектуры, живой памяти NPC, событийной обработки, сохранения состояния и AI-взаимодействия.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Вся функция, выходящая за пределы версии 1.0, документируется отдельно в Product Roadmap и не входит в данный Scope.</w:t>
      </w:r>
    </w:p>
    <w:p>
      <w:pPr>
        <w:pStyle w:val="Heading2"/>
      </w:pPr>
      <w:r>
        <w:t>2. Scope Statement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Версия 1.0 создаёт базовую живую симуляцию мира Skyrim через World Engine.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 рамках v1.0 проект должен доказать, что события игры могут проходить через адаптер, обрабатываться ядром системы, сохраняться, влиять на память NPC, отношения и диалоги, а затем возвращаться обратно в игру как наблюдаемое изменение мира.</w:t>
      </w:r>
    </w:p>
    <w:p>
      <w:pPr>
        <w:pStyle w:val="Heading2"/>
      </w:pPr>
      <w:r>
        <w:t>3. In Scope (Version 1.0)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Included 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What it means in v1.0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Базовое ядро, регистрация модулей, жизненный цикл, координация и маршрутизация событий.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Processing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Игровые события проходят через Event Engine и вызывают реакции систем.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(Skyrim)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Связь между Skyrim и World Engine через единую интеграционную границу.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Save/Load и сохранение критического состояния мира между сессиями.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System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NPC запоминают значимые события и используют их позже.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Character State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Базовое состояние NPC: статус, роль, значимость, изменения поведения.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Relationship Tracking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Отношения NPC к игроку и к другим NPC меняются по событиям.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Контекстные реплики и fallback-ответы с использованием памяти и состояния мира.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/ External AI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Подключение локальной модели или внешнего API как заменяемого компонента.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 Change Detection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Базовое обнаружение изменений в модах без глубокой полной автоматизации.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Documentation &amp; Release Package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Ключевая документация, публичный репозиторий, версия v1.0 и demo-артефакты.</w:t>
            </w:r>
          </w:p>
        </w:tc>
      </w:tr>
    </w:tbl>
    <w:p>
      <w:pPr>
        <w:spacing w:after="40"/>
      </w:pPr>
    </w:p>
    <w:p>
      <w:pPr>
        <w:pStyle w:val="Heading2"/>
      </w:pPr>
      <w:r>
        <w:t>4. Explicit Out of Scope (Version 1.0)</w:t>
      </w:r>
    </w:p>
    <w:p>
      <w:pPr>
        <w:ind w:left="360" w:hanging="216"/>
      </w:pPr>
      <w:r>
        <w:t>• Economy Engine</w:t>
      </w:r>
    </w:p>
    <w:p>
      <w:pPr>
        <w:ind w:left="360" w:hanging="216"/>
      </w:pPr>
      <w:r>
        <w:t>• Politics Engine</w:t>
      </w:r>
    </w:p>
    <w:p>
      <w:pPr>
        <w:ind w:left="360" w:hanging="216"/>
      </w:pPr>
      <w:r>
        <w:t>• Organization Engine (full depth)</w:t>
      </w:r>
    </w:p>
    <w:p>
      <w:pPr>
        <w:ind w:left="360" w:hanging="216"/>
      </w:pPr>
      <w:r>
        <w:t>• Quest Engine (full systemic version)</w:t>
      </w:r>
    </w:p>
    <w:p>
      <w:pPr>
        <w:ind w:left="360" w:hanging="216"/>
      </w:pPr>
      <w:r>
        <w:t>• Families, children, inheritance chains</w:t>
      </w:r>
    </w:p>
    <w:p>
      <w:pPr>
        <w:ind w:left="360" w:hanging="216"/>
      </w:pPr>
      <w:r>
        <w:t>• Full automatic mod integration</w:t>
      </w:r>
    </w:p>
    <w:p>
      <w:pPr>
        <w:ind w:left="360" w:hanging="216"/>
      </w:pPr>
      <w:r>
        <w:t>• Knowledge Diffusion Engine</w:t>
      </w:r>
    </w:p>
    <w:p>
      <w:pPr>
        <w:ind w:left="360" w:hanging="216"/>
      </w:pPr>
      <w:r>
        <w:t>• Multi-game support</w:t>
      </w:r>
    </w:p>
    <w:p>
      <w:pPr>
        <w:ind w:left="360" w:hanging="216"/>
      </w:pPr>
      <w:r>
        <w:t>• VR support</w:t>
      </w:r>
    </w:p>
    <w:p>
      <w:pPr>
        <w:ind w:left="360" w:hanging="216"/>
      </w:pPr>
      <w:r>
        <w:t>• Large-scale continent simulation</w:t>
      </w:r>
    </w:p>
    <w:p>
      <w:pPr>
        <w:ind w:left="360" w:hanging="216"/>
      </w:pPr>
      <w:r>
        <w:t>• Massive fully autonomous population management</w:t>
      </w:r>
    </w:p>
    <w:p>
      <w:pPr>
        <w:pStyle w:val="Heading2"/>
      </w:pPr>
      <w:r>
        <w:t>5. Project Boundaries</w:t>
      </w:r>
    </w:p>
    <w:p>
      <w:pPr>
        <w:ind w:left="360" w:hanging="216"/>
      </w:pPr>
      <w:r>
        <w:t>• World Engine does not replace Skyrim; it augments the game through a controlled adapter layer.</w:t>
      </w:r>
    </w:p>
    <w:p>
      <w:pPr>
        <w:ind w:left="360" w:hanging="216"/>
      </w:pPr>
      <w:r>
        <w:t>• The Core does not contain game-specific logic.</w:t>
      </w:r>
    </w:p>
    <w:p>
      <w:pPr>
        <w:ind w:left="360" w:hanging="216"/>
      </w:pPr>
      <w:r>
        <w:t>• The AI layer does not own world truth; it reacts to world state and memory.</w:t>
      </w:r>
    </w:p>
    <w:p>
      <w:pPr>
        <w:ind w:left="360" w:hanging="216"/>
      </w:pPr>
      <w:r>
        <w:t>• Persistence stores state, but does not decide gameplay logic.</w:t>
      </w:r>
    </w:p>
    <w:p>
      <w:pPr>
        <w:ind w:left="360" w:hanging="216"/>
      </w:pPr>
      <w:r>
        <w:t>• The first version must remain small enough to finish and verify.</w:t>
      </w:r>
    </w:p>
    <w:p>
      <w:pPr>
        <w:pStyle w:val="Heading2"/>
      </w:pPr>
      <w:r>
        <w:t>6. External Dependencies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Dependency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Why it is needed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 SE/AE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First integration target and source of in-game events.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SKSE / modding stack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Provides integration possibilities with the game runtime.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model or external AI provider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Supplies optional intelligent dialogue and reasoning.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GitHub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Source control, public history and release distribution.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Consumer hardware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Defines realistic performance constraints for v1.0.</w:t>
            </w:r>
          </w:p>
        </w:tc>
      </w:tr>
    </w:tbl>
    <w:p>
      <w:pPr>
        <w:spacing w:after="40"/>
      </w:pPr>
    </w:p>
    <w:p>
      <w:pPr>
        <w:pStyle w:val="Heading2"/>
      </w:pPr>
      <w:r>
        <w:t>7. Technical Boundaries</w:t>
      </w:r>
    </w:p>
    <w:p>
      <w:pPr>
        <w:ind w:left="360" w:hanging="216"/>
      </w:pPr>
      <w:r>
        <w:t>• No direct module-to-module shortcuts outside defined contracts.</w:t>
      </w:r>
    </w:p>
    <w:p>
      <w:pPr>
        <w:ind w:left="360" w:hanging="216"/>
      </w:pPr>
      <w:r>
        <w:t>• No circular dependencies.</w:t>
      </w:r>
    </w:p>
    <w:p>
      <w:pPr>
        <w:ind w:left="360" w:hanging="216"/>
      </w:pPr>
      <w:r>
        <w:t>• No game logic inside persistence.</w:t>
      </w:r>
    </w:p>
    <w:p>
      <w:pPr>
        <w:ind w:left="360" w:hanging="216"/>
      </w:pPr>
      <w:r>
        <w:t>• No direct database access from AI as a source of truth.</w:t>
      </w:r>
    </w:p>
    <w:p>
      <w:pPr>
        <w:ind w:left="360" w:hanging="216"/>
      </w:pPr>
      <w:r>
        <w:t>• No full rescan of all game files on every startup.</w:t>
      </w:r>
    </w:p>
    <w:p>
      <w:pPr>
        <w:ind w:left="360" w:hanging="216"/>
      </w:pPr>
      <w:r>
        <w:t>• No architecture changes without documentation and review.</w:t>
      </w:r>
    </w:p>
    <w:p>
      <w:pPr>
        <w:pStyle w:val="Heading2"/>
      </w:pPr>
      <w:r>
        <w:t>8. Scope Freeze Rules</w:t>
      </w:r>
    </w:p>
    <w:p>
      <w:pPr>
        <w:ind w:left="360" w:hanging="216"/>
      </w:pPr>
      <w:r>
        <w:t>• After approval, new functions cannot enter v1.0 unless they are mandatory for the MVP objective.</w:t>
      </w:r>
    </w:p>
    <w:p>
      <w:pPr>
        <w:ind w:left="360" w:hanging="216"/>
      </w:pPr>
      <w:r>
        <w:t>• Any new request that increases complexity without improving MVP validation is deferred to a later version.</w:t>
      </w:r>
    </w:p>
    <w:p>
      <w:pPr>
        <w:ind w:left="360" w:hanging="216"/>
      </w:pPr>
      <w:r>
        <w:t>• Scope changes must be recorded and approved before implementation.</w:t>
      </w:r>
    </w:p>
    <w:p>
      <w:pPr>
        <w:ind w:left="360" w:hanging="216"/>
      </w:pPr>
      <w:r>
        <w:t>• If a feature risks the release date or stability, it is moved to Product Roadmap for future versions.</w:t>
      </w:r>
    </w:p>
    <w:p>
      <w:pPr>
        <w:pStyle w:val="Heading2"/>
      </w:pPr>
      <w:r>
        <w:t>9. Future Scope Reference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Everything that is intentionally excluded from v1.0 is not removed from the project; it is tracked separately in Product Roadmap and future module specifications.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This document is not a vision of the entire long-term project. It is the boundary of the first deliverable.</w:t>
      </w:r>
    </w:p>
    <w:p>
      <w:pPr>
        <w:pStyle w:val="Heading2"/>
      </w:pPr>
      <w:r>
        <w:t>10. MVP Acceptance Criteria</w:t>
      </w:r>
    </w:p>
    <w:p>
      <w:pPr>
        <w:ind w:left="360" w:hanging="216"/>
      </w:pPr>
      <w:r>
        <w:t>• NPC memory works across sessions.</w:t>
      </w:r>
    </w:p>
    <w:p>
      <w:pPr>
        <w:ind w:left="360" w:hanging="216"/>
      </w:pPr>
      <w:r>
        <w:t>• Player actions create visible world consequences.</w:t>
      </w:r>
    </w:p>
    <w:p>
      <w:pPr>
        <w:ind w:left="360" w:hanging="216"/>
      </w:pPr>
      <w:r>
        <w:t>• Dialogue responds to context and memory.</w:t>
      </w:r>
    </w:p>
    <w:p>
      <w:pPr>
        <w:ind w:left="360" w:hanging="216"/>
      </w:pPr>
      <w:r>
        <w:t>• Save/Load restores critical world state.</w:t>
      </w:r>
    </w:p>
    <w:p>
      <w:pPr>
        <w:ind w:left="360" w:hanging="216"/>
      </w:pPr>
      <w:r>
        <w:t>• Game integration works through the adapter layer.</w:t>
      </w:r>
    </w:p>
    <w:p>
      <w:pPr>
        <w:ind w:left="360" w:hanging="216"/>
      </w:pPr>
      <w:r>
        <w:t>• The implementation stays inside the agreed scope.</w:t>
      </w:r>
    </w:p>
    <w:p>
      <w:pPr>
        <w:pStyle w:val="Heading2"/>
      </w:pPr>
      <w:r>
        <w:t>11. Scope Change Policy</w:t>
      </w:r>
    </w:p>
    <w:p>
      <w:pPr>
        <w:ind w:left="360" w:hanging="216"/>
      </w:pPr>
      <w:r>
        <w:t>• Any scope expansion must be discussed before coding.</w:t>
      </w:r>
    </w:p>
    <w:p>
      <w:pPr>
        <w:ind w:left="360" w:hanging="216"/>
      </w:pPr>
      <w:r>
        <w:t>• Additions are accepted only if they strengthen v1.0 verification.</w:t>
      </w:r>
    </w:p>
    <w:p>
      <w:pPr>
        <w:ind w:left="360" w:hanging="216"/>
      </w:pPr>
      <w:r>
        <w:t>• Otherwise they move to Product Roadmap and future versions.</w:t>
      </w:r>
    </w:p>
    <w:p>
      <w:pPr>
        <w:ind w:left="360" w:hanging="216"/>
      </w:pPr>
      <w:r>
        <w:t>• The scope is not expanded by default during development.</w:t>
      </w:r>
    </w:p>
    <w:p>
      <w:pPr>
        <w:pStyle w:val="Heading2"/>
      </w:pPr>
      <w:r>
        <w:t>12. Related Documents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Long-term direction and project intent.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 Charter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Official project authorization and high-level boundaries.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 Principles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Guiding rules for the project.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Product Roadmap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Release progression after v1.0.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Implementation Roadmap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Technical order of building the system.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System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layers and system structure.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relationships and boundaries.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 Flow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How events and data move through the system.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Specification Template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Standard structure for module documents.</w:t>
            </w:r>
          </w:p>
        </w:tc>
      </w:tr>
    </w:tbl>
    <w:p>
      <w:pPr>
        <w:spacing w:after="40"/>
      </w:pPr>
    </w:p>
    <w:p>
      <w:pPr>
        <w:pStyle w:val="Heading2"/>
      </w:pPr>
      <w:r>
        <w:t>Approval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Signature / Date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 Owner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__________________ / __.__.2026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Documentation Lead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__________________ / __.__.2026</w:t>
            </w:r>
          </w:p>
        </w:tc>
      </w:tr>
    </w:tbl>
    <w:p>
      <w:pPr>
        <w:spacing w:after="40"/>
      </w:pPr>
    </w:p>
    <w:p>
      <w:pPr>
        <w:pStyle w:val="Heading2"/>
      </w:pPr>
      <w:r>
        <w:t>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v3.0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2026-08-06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Project Scope for Version 1.0 only, including boundaries, exclusions, freeze rules and acceptance criteria.</w:t>
            </w:r>
          </w:p>
        </w:tc>
      </w:tr>
    </w:tbl>
    <w:p>
      <w:pPr>
        <w:spacing w:after="40"/>
      </w:pPr>
    </w:p>
    <w:p>
      <w:pPr>
        <w:pStyle w:val="Heading1"/>
      </w:pPr>
      <w:r>
        <w:t>Полная подробная спецификация и прослеживаемость</w:t>
      </w:r>
    </w:p>
    <w:p>
      <w:pPr>
        <w:pStyle w:val="Heading1"/>
      </w:pPr>
      <w:r>
        <w:t>Реестр использованных источников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docs/00_Project_Management/DOC-006_World_Engine_Project_Scope_RU_v3.docx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Нормативный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695a6baeffd29363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88"/>
      <w:gridCol w:w="2304"/>
    </w:tblGrid>
    <w:tr>
      <w:trPr>
        <w:tblHeader w:val="true"/>
      </w:trP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>Проверено архитектурным аудитом — полная консолидированная версия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left"/>
      <w:pBdr>
        <w:bottom w:val="single" w:sz="8" w:space="4" w:color="17365D"/>
      </w:pBdr>
    </w:pPr>
    <w:r>
      <w:rPr>
        <w:rFonts w:ascii="Helvetica Neue" w:hAnsi="Helvetica Neue" w:eastAsia="Helvetica Neue"/>
        <w:b/>
        <w:color w:val="17365D"/>
        <w:sz w:val="17"/>
      </w:rPr>
      <w:t>WORLD ENGINE   /   DOC-006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59" w:lineRule="auto"/>
    </w:pPr>
    <w:rPr>
      <w:rFonts w:ascii="Helvetica Neue" w:hAnsi="Helvetica Neue" w:eastAsia="Helvetica Neue"/>
      <w:b w:val="0"/>
      <w:color w:val="000000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 w:line="259" w:lineRule="auto"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 w:line="259" w:lineRule="auto"/>
      <w:outlineLvl w:val="1"/>
    </w:pPr>
    <w:rPr>
      <w:rFonts w:ascii="Helvetica Neue" w:eastAsia="Helvetica Neue" w:hAnsi="Helvetica Neue" w:cs="Helvetica Neue"/>
      <w:b/>
      <w:bCs/>
      <w:color w:val="000000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80" w:after="80" w:line="259" w:lineRule="auto"/>
      <w:outlineLvl w:val="2"/>
    </w:pPr>
    <w:rPr>
      <w:rFonts w:ascii="Helvetica Neue" w:hAnsi="Helvetica Neue" w:eastAsia="Helvetica Neue"/>
      <w:b/>
      <w:bCs/>
      <w:color w:val="000000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80" w:line="259" w:lineRule="auto"/>
      <w:jc w:val="center"/>
    </w:pPr>
    <w:rPr>
      <w:rFonts w:ascii="Helvetica Neue" w:eastAsia="Helvetica Neue" w:hAnsi="Helvetica Neue" w:cs="Helvetica Neue"/>
      <w:b/>
      <w:bCs/>
      <w:color w:val="000000"/>
      <w:sz w:val="56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DOC-006 — Область проекта World Engine</dc:title>
  <dc:subject>World Engine full content architecture-audited documentation</dc:subject>
  <dc:creator>World Engine project</dc:creator>
  <cp:keywords>World Engine, architecture, audited, complete</cp:keywords>
  <dc:description>Generated from the complete audited repository source set.</dc:description>
</cp:coreProperties>
</file>