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ARCH-009</w:t>
      </w:r>
    </w:p>
    <w:p>
      <w:pPr>
        <w:pStyle w:val="Title"/>
        <w:spacing w:before="720"/>
        <w:jc w:val="center"/>
      </w:pPr>
      <w:r>
        <w:t>Konfigurationsarchitektur</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ARCH-009</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ARCH-009_Configuration_Architecture_DE_v1_1_Architecture_Audited_Complete.docx</w:t>
      </w:r>
    </w:p>
    <w:p>
      <w:r>
        <w:rPr>
          <w:rFonts w:ascii="Helvetica Neue" w:hAnsi="Helvetica Neue" w:eastAsia="Helvetica Neue"/>
          <w:b w:val="0"/>
          <w:color w:val="667085"/>
          <w:sz w:val="17"/>
        </w:rPr>
        <w:t>docs/01_Architecture/ARCH-009_Configuration_Architecture/ARCH-009_Configuration_Architecture_DE_v1_1_Architecture_Audited_Complete.docx</w:t>
      </w:r>
    </w:p>
    <w:p>
      <w:pPr>
        <w:pStyle w:val="Heading2"/>
      </w:pPr>
      <w:r>
        <w:t>CONFIGURATION ARCHITECTURE</w:t>
      </w:r>
    </w:p>
    <w:p>
      <w:pPr>
        <w:pStyle w:val="Heading2"/>
      </w:pPr>
      <w:r>
        <w:t>ARCH-009</w:t>
      </w:r>
    </w:p>
    <w:p>
      <w:pPr>
        <w:pStyle w:val="Heading2"/>
      </w:pPr>
      <w:r>
        <w:t>World Engine</w:t>
      </w:r>
    </w:p>
    <w:p>
      <w:r>
        <w:rPr>
          <w:rFonts w:ascii="Helvetica Neue" w:hAnsi="Helvetica Neue" w:eastAsia="Helvetica Neue"/>
          <w:b w:val="0"/>
          <w:i/>
          <w:color w:val="000000"/>
          <w:sz w:val="21"/>
        </w:rPr>
        <w:t>Version v1.1 · Architecture Audited Complete</w:t>
      </w:r>
    </w:p>
    <w:p>
      <w:r>
        <w:rPr>
          <w:rFonts w:ascii="Helvetica Neue" w:hAnsi="Helvetica Neue" w:eastAsia="Helvetica Neue"/>
          <w:b w:val="0"/>
          <w:i w:val="0"/>
          <w:color w:val="000000"/>
          <w:sz w:val="21"/>
        </w:rPr>
        <w:t>Vollständige deutsche Version · Parts 01–08</w:t>
      </w:r>
    </w:p>
    <w:p>
      <w:r>
        <w:rPr>
          <w:rFonts w:ascii="Helvetica Neue" w:hAnsi="Helvetica Neue" w:eastAsia="Helvetica Neue"/>
          <w:b w:val="0"/>
          <w:i w:val="0"/>
          <w:color w:val="000000"/>
          <w:sz w:val="21"/>
        </w:rPr>
        <w:t>Windows · YAML · 2026-09-03</w:t>
      </w:r>
    </w:p>
    <w:p>
      <w:pPr>
        <w:pStyle w:val="Heading2"/>
      </w:pPr>
      <w:r>
        <w:t>Inhalt</w:t>
      </w:r>
    </w:p>
    <w:p>
      <w:pPr>
        <w:ind w:left="360" w:hanging="216"/>
      </w:pPr>
      <w:r>
        <w:rPr>
          <w:rFonts w:ascii="Helvetica Neue" w:hAnsi="Helvetica Neue" w:eastAsia="Helvetica Neue"/>
          <w:b w:val="0"/>
          <w:i w:val="0"/>
          <w:color w:val="000000"/>
          <w:sz w:val="21"/>
        </w:rPr>
        <w:t>Part 01 — Introduction, Scope &amp; Configuration Principles</w:t>
      </w:r>
    </w:p>
    <w:p>
      <w:pPr>
        <w:ind w:left="360" w:hanging="216"/>
      </w:pPr>
      <w:r>
        <w:rPr>
          <w:rFonts w:ascii="Helvetica Neue" w:hAnsi="Helvetica Neue" w:eastAsia="Helvetica Neue"/>
          <w:b w:val="0"/>
          <w:i w:val="0"/>
          <w:color w:val="000000"/>
          <w:sz w:val="21"/>
        </w:rPr>
        <w:t>Part 02 — Configuration Hierarchy, Profiles &amp; Override Rules</w:t>
      </w:r>
    </w:p>
    <w:p>
      <w:pPr>
        <w:ind w:left="360" w:hanging="216"/>
      </w:pPr>
      <w:r>
        <w:rPr>
          <w:rFonts w:ascii="Helvetica Neue" w:hAnsi="Helvetica Neue" w:eastAsia="Helvetica Neue"/>
          <w:b w:val="0"/>
          <w:i w:val="0"/>
          <w:color w:val="000000"/>
          <w:sz w:val="21"/>
        </w:rPr>
        <w:t>Part 03 — Configuration Schema &amp; Data Model</w:t>
      </w:r>
    </w:p>
    <w:p>
      <w:pPr>
        <w:ind w:left="360" w:hanging="216"/>
      </w:pPr>
      <w:r>
        <w:rPr>
          <w:rFonts w:ascii="Helvetica Neue" w:hAnsi="Helvetica Neue" w:eastAsia="Helvetica Neue"/>
          <w:b w:val="0"/>
          <w:i w:val="0"/>
          <w:color w:val="000000"/>
          <w:sz w:val="21"/>
        </w:rPr>
        <w:t>Part 04 — Configuration Loading, Validation, Normalization &amp; Startup Lifecycle</w:t>
      </w:r>
    </w:p>
    <w:p>
      <w:pPr>
        <w:ind w:left="360" w:hanging="216"/>
      </w:pPr>
      <w:r>
        <w:rPr>
          <w:rFonts w:ascii="Helvetica Neue" w:hAnsi="Helvetica Neue" w:eastAsia="Helvetica Neue"/>
          <w:b w:val="0"/>
          <w:i w:val="0"/>
          <w:color w:val="000000"/>
          <w:sz w:val="21"/>
        </w:rPr>
        <w:t>Part 05 — Configuration Security, Secrets &amp; Protected Windows Storage</w:t>
      </w:r>
    </w:p>
    <w:p>
      <w:pPr>
        <w:ind w:left="360" w:hanging="216"/>
      </w:pPr>
      <w:r>
        <w:rPr>
          <w:rFonts w:ascii="Helvetica Neue" w:hAnsi="Helvetica Neue" w:eastAsia="Helvetica Neue"/>
          <w:b w:val="0"/>
          <w:i w:val="0"/>
          <w:color w:val="000000"/>
          <w:sz w:val="21"/>
        </w:rPr>
        <w:t>Part 06 — Configuration Persistence, Migration, Versioning &amp; Backward Compatibility</w:t>
      </w:r>
    </w:p>
    <w:p>
      <w:pPr>
        <w:ind w:left="360" w:hanging="216"/>
      </w:pPr>
      <w:r>
        <w:rPr>
          <w:rFonts w:ascii="Helvetica Neue" w:hAnsi="Helvetica Neue" w:eastAsia="Helvetica Neue"/>
          <w:b w:val="0"/>
          <w:i w:val="0"/>
          <w:color w:val="000000"/>
          <w:sz w:val="21"/>
        </w:rPr>
        <w:t>Part 07 — Configuration Runtime API, Module Access &amp; Hot Reload Policy</w:t>
      </w:r>
    </w:p>
    <w:p>
      <w:pPr>
        <w:ind w:left="360" w:hanging="216"/>
      </w:pPr>
      <w:r>
        <w:rPr>
          <w:rFonts w:ascii="Helvetica Neue" w:hAnsi="Helvetica Neue" w:eastAsia="Helvetica Neue"/>
          <w:b w:val="0"/>
          <w:i w:val="0"/>
          <w:color w:val="000000"/>
          <w:sz w:val="21"/>
        </w:rPr>
        <w:t>Part 08 — Configuration Testing, Validation, Acceptance Criteria &amp; Final Summary</w:t>
      </w:r>
    </w:p>
    <w:p>
      <w:r>
        <w:rPr>
          <w:rFonts w:ascii="Helvetica Neue" w:hAnsi="Helvetica Neue" w:eastAsia="Helvetica Neue"/>
          <w:b w:val="0"/>
          <w:i/>
          <w:color w:val="000000"/>
          <w:sz w:val="21"/>
        </w:rPr>
        <w:t>Audit-Hinweis: Parts 01–08 bleiben erhalten; Configuration Subsystem besitzt Parse/Schema/Merge/Normalize/Secrets, erzeugt Validated Effective Configuration, Application Host / Composition Root verteilt immutable typed Views ohne Service Locator und bestimmt den application-level Readiness Outcome.</w:t>
      </w:r>
    </w:p>
    <w:p>
      <w:r>
        <w:rPr>
          <w:rFonts w:ascii="Helvetica Neue" w:hAnsi="Helvetica Neue" w:eastAsia="Helvetica Neue"/>
          <w:b w:val="0"/>
          <w:i/>
          <w:color w:val="000000"/>
          <w:sz w:val="21"/>
        </w:rPr>
        <w:t>ARCH-009 — Part 01 / Introduction, Scope &amp; Configuration Principles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01 — Introduction, Scope &amp; Configuration Principles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b w:val="0"/>
          <w:i w:val="0"/>
          <w:color w:val="000000"/>
          <w:sz w:val="21"/>
        </w:rPr>
        <w:t>Dieser Teil von ARCH-009 definiert Zweck, Geltungsbereich und grundlegende Architekturprinzipien des Configuration Systems von World Engine für Version 1.0. Configuration soll deployment-spezifische Werte ohne Änderung des Quellcodes steuern und Security Boundaries nicht umgehen.</w:t>
      </w:r>
    </w:p>
    <w:p>
      <w:pPr>
        <w:pStyle w:val="Heading2"/>
      </w:pPr>
      <w:r>
        <w:t>2. Scope</w:t>
      </w:r>
    </w:p>
    <w:p>
      <w:pPr>
        <w:ind w:left="360" w:hanging="216"/>
      </w:pPr>
      <w:r>
        <w:t>• Primäres Configuration Format in Version 1.0 ist YAML.</w:t>
      </w:r>
    </w:p>
    <w:p>
      <w:pPr>
        <w:ind w:left="360" w:hanging="216"/>
      </w:pPr>
      <w:r>
        <w:t>• Verpflichtendes Profil ist default.</w:t>
      </w:r>
    </w:p>
    <w:p>
      <w:pPr>
        <w:ind w:left="360" w:hanging="216"/>
      </w:pPr>
      <w:r>
        <w:t>• Weitere Profile sind optional.</w:t>
      </w:r>
    </w:p>
    <w:p>
      <w:pPr>
        <w:ind w:left="360" w:hanging="216"/>
      </w:pPr>
      <w:r>
        <w:t>• Configuration steuert Runtime Behavior, Deployment Paths, AI Provider Selection, Endpoints, Timeouts, Logging und weitere Werte ohne Recompilation.</w:t>
      </w:r>
    </w:p>
    <w:p>
      <w:pPr>
        <w:ind w:left="360" w:hanging="216"/>
      </w:pPr>
      <w:r>
        <w:t>• Secrets werden nicht direkt in YAML gespeichert.</w:t>
      </w:r>
    </w:p>
    <w:p>
      <w:pPr>
        <w:ind w:left="360" w:hanging="216"/>
      </w:pPr>
      <w:r>
        <w:t>• YAML enthält eine Secret Reference; der Secret Value liegt in geschütztem Windows Storage.</w:t>
      </w:r>
    </w:p>
    <w:p>
      <w:pPr>
        <w:ind w:left="360" w:hanging="216"/>
      </w:pPr>
      <w:r>
        <w:t>• Configuration Schema Versioning und Migration gehören zu ARCH-009.</w:t>
      </w:r>
    </w:p>
    <w:p>
      <w:pPr>
        <w:ind w:left="360" w:hanging="216"/>
      </w:pPr>
      <w:r>
        <w:t>• Keine versteckten oder beliebigen Configuration Sources.</w:t>
      </w:r>
    </w:p>
    <w:p>
      <w:pPr>
        <w:pStyle w:val="Heading2"/>
      </w:pPr>
      <w:r>
        <w:t>3. Configuration Principles</w:t>
      </w:r>
    </w:p>
    <w:p>
      <w:pPr>
        <w:ind w:left="360" w:hanging="216"/>
      </w:pPr>
      <w:r>
        <w:t>• Configuration over code: Deployment-spezifisches Verhalten wird nicht hard-coded.</w:t>
      </w:r>
    </w:p>
    <w:p>
      <w:pPr>
        <w:ind w:left="360" w:hanging="216"/>
      </w:pPr>
      <w:r>
        <w:t>• Safe defaults: Ein minimal sicherer Default-Satz ist vorhanden.</w:t>
      </w:r>
    </w:p>
    <w:p>
      <w:pPr>
        <w:ind w:left="360" w:hanging="216"/>
      </w:pPr>
      <w:r>
        <w:t>• Explicit hierarchy: Reihenfolge der Configuration Sources ist deterministisch.</w:t>
      </w:r>
    </w:p>
    <w:p>
      <w:pPr>
        <w:ind w:left="360" w:hanging="216"/>
      </w:pPr>
      <w:r>
        <w:t>• Validation before use: Configuration wird vor abhängigen Subsystemen validiert.</w:t>
      </w:r>
    </w:p>
    <w:p>
      <w:pPr>
        <w:ind w:left="360" w:hanging="216"/>
      </w:pPr>
      <w:r>
        <w:t>• Fail safely: Kritische Fehler führen zu Controlled Failure; optionale Capability kann degraded werden.</w:t>
      </w:r>
    </w:p>
    <w:p>
      <w:pPr>
        <w:ind w:left="360" w:hanging="216"/>
      </w:pPr>
      <w:r>
        <w:t>• Profile isolation: Profile verändern andere Profile nicht unbemerkt.</w:t>
      </w:r>
    </w:p>
    <w:p>
      <w:pPr>
        <w:ind w:left="360" w:hanging="216"/>
      </w:pPr>
      <w:r>
        <w:t>• Secret separation: Credentials sind von normaler Configuration getrennt.</w:t>
      </w:r>
    </w:p>
    <w:p>
      <w:pPr>
        <w:ind w:left="360" w:hanging="216"/>
      </w:pPr>
      <w:r>
        <w:t>• Backward compatibility: Schemaänderungen benötigen Migration/Compatibility Policy.</w:t>
      </w:r>
    </w:p>
    <w:p>
      <w:pPr>
        <w:pStyle w:val="Heading2"/>
      </w:pPr>
      <w:r>
        <w:t>4. Configuration Responsibilities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Configuration 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Mode und Application Behavior.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Mode, Local Endpoint, External Endpoint Reference, Timeouts, Fallback.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Path und Persistence Settings.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Logging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 Level, Paths, Rotation Settings.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Task Enablement, Intervals und Execution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Paths/Endpoints/Settings.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References, Exposure Policies und Secure Options.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Profil-spezifische Overrides.</w:t>
            </w:r>
          </w:p>
        </w:tc>
      </w:tr>
    </w:tbl>
    <w:p>
      <w:pPr>
        <w:spacing w:after="40"/>
      </w:pPr>
    </w:p>
    <w:p>
      <w:pPr>
        <w:pStyle w:val="Heading2"/>
      </w:pPr>
      <w:r>
        <w:t>5. Configuration Boundary</w:t>
      </w:r>
    </w:p>
    <w:p>
      <w:r>
        <w:rPr>
          <w:rFonts w:ascii="Helvetica Neue" w:hAnsi="Helvetica Neue" w:eastAsia="Helvetica Neue"/>
          <w:b w:val="0"/>
          <w:i w:val="0"/>
          <w:color w:val="000000"/>
          <w:sz w:val="21"/>
        </w:rPr>
        <w:t>Configuration bildet eine Boundary zwischen statischer Application Architecture und Deployment-spezifischen Values. Module erhalten nur die Parameter ihrer Verantwortung statt beliebigen Zugriff auf den gesamten Configuration Tree.</w:t>
      </w:r>
    </w:p>
    <w:p>
      <w:pPr>
        <w:ind w:left="360" w:hanging="216"/>
      </w:pPr>
      <w:r>
        <w:t>• Core darf Configuration Files nicht direkt verändern.</w:t>
      </w:r>
    </w:p>
    <w:p>
      <w:pPr>
        <w:ind w:left="360" w:hanging="216"/>
      </w:pPr>
      <w:r>
        <w:t>• Ein Modul darf keine fremden Secrets lesen.</w:t>
      </w:r>
    </w:p>
    <w:p>
      <w:pPr>
        <w:ind w:left="360" w:hanging="216"/>
      </w:pPr>
      <w:r>
        <w:t>• Configuration Subsystem besitzt Parsing, Schema Validation, deterministic Merge, Normalization und Secret-Reference Resolution; Application Host verteilt akzeptierte typed Views.</w:t>
      </w:r>
    </w:p>
    <w:p>
      <w:pPr>
        <w:ind w:left="360" w:hanging="216"/>
      </w:pPr>
      <w:r>
        <w:t>• Runtime Components erhalten typed/normalized Values statt unverarbeitetem YAML.</w:t>
      </w:r>
    </w:p>
    <w:p>
      <w:pPr>
        <w:pStyle w:val="Heading2"/>
      </w:pPr>
      <w:r>
        <w:t>6. YAML as Primary Format</w:t>
      </w:r>
    </w:p>
    <w:p>
      <w:r>
        <w:rPr>
          <w:rFonts w:ascii="Helvetica Neue" w:hAnsi="Helvetica Neue" w:eastAsia="Helvetica Neue"/>
          <w:b w:val="0"/>
          <w:i w:val="0"/>
          <w:color w:val="000000"/>
          <w:sz w:val="21"/>
        </w:rPr>
        <w:t>YAML wurde als primäres menschenlesbares Format für Version 1.0 gewählt. Es unterstützt hierarchische Configuration und lesbare profilbezogene Overrides.</w:t>
      </w:r>
    </w:p>
    <w:p>
      <w:r>
        <w:rPr>
          <w:rFonts w:ascii="Helvetica Neue" w:hAnsi="Helvetica Neue" w:eastAsia="Helvetica Neue"/>
          <w:b w:val="0"/>
          <w:i w:val="0"/>
          <w:color w:val="000000"/>
          <w:sz w:val="21"/>
        </w:rPr>
        <w:t>Logische Struktur:</w:t>
      </w:r>
    </w:p>
    <w:p>
      <w:r>
        <w:rPr>
          <w:rFonts w:ascii="Helvetica Neue" w:hAnsi="Helvetica Neue" w:eastAsia="Helvetica Neue"/>
          <w:b w:val="0"/>
          <w:i w:val="0"/>
          <w:color w:val="000000"/>
          <w:sz w:val="21"/>
        </w:rPr>
        <w:t>app:</w:t>
      </w:r>
    </w:p>
    <w:p>
      <w:r>
        <w:rPr>
          <w:rFonts w:ascii="Helvetica Neue" w:hAnsi="Helvetica Neue" w:eastAsia="Helvetica Neue"/>
          <w:b w:val="0"/>
          <w:i w:val="0"/>
          <w:color w:val="000000"/>
          <w:sz w:val="21"/>
        </w:rPr>
        <w:t xml:space="preserve">  mode: production</w:t>
      </w:r>
    </w:p>
    <w:p>
      <w:r>
        <w:rPr>
          <w:rFonts w:ascii="Helvetica Neue" w:hAnsi="Helvetica Neue" w:eastAsia="Helvetica Neue"/>
          <w:b w:val="0"/>
          <w:i w:val="0"/>
          <w:color w:val="000000"/>
          <w:sz w:val="21"/>
        </w:rPr>
        <w:t>ai:</w:t>
      </w:r>
    </w:p>
    <w:p>
      <w:r>
        <w:rPr>
          <w:rFonts w:ascii="Helvetica Neue" w:hAnsi="Helvetica Neue" w:eastAsia="Helvetica Neue"/>
          <w:b w:val="0"/>
          <w:i w:val="0"/>
          <w:color w:val="000000"/>
          <w:sz w:val="21"/>
        </w:rPr>
        <w:t xml:space="preserve">  provider: local</w:t>
      </w:r>
    </w:p>
    <w:p>
      <w:r>
        <w:rPr>
          <w:rFonts w:ascii="Helvetica Neue" w:hAnsi="Helvetica Neue" w:eastAsia="Helvetica Neue"/>
          <w:b w:val="0"/>
          <w:i w:val="0"/>
          <w:color w:val="000000"/>
          <w:sz w:val="21"/>
        </w:rPr>
        <w:t xml:space="preserve">  local_runtime_ref: local-ai-runtime</w:t>
      </w:r>
    </w:p>
    <w:p>
      <w:r>
        <w:rPr>
          <w:rFonts w:ascii="Helvetica Neue" w:hAnsi="Helvetica Neue" w:eastAsia="Helvetica Neue"/>
          <w:b w:val="0"/>
          <w:i w:val="0"/>
          <w:color w:val="000000"/>
          <w:sz w:val="21"/>
        </w:rPr>
        <w:t xml:space="preserve">  timeout_ms: 30000</w:t>
      </w:r>
    </w:p>
    <w:p>
      <w:r>
        <w:rPr>
          <w:rFonts w:ascii="Helvetica Neue" w:hAnsi="Helvetica Neue" w:eastAsia="Helvetica Neue"/>
          <w:b w:val="0"/>
          <w:i w:val="0"/>
          <w:color w:val="000000"/>
          <w:sz w:val="21"/>
        </w:rPr>
        <w:t>database:</w:t>
      </w:r>
    </w:p>
    <w:p>
      <w:r>
        <w:rPr>
          <w:rFonts w:ascii="Helvetica Neue" w:hAnsi="Helvetica Neue" w:eastAsia="Helvetica Neue"/>
          <w:b w:val="0"/>
          <w:i w:val="0"/>
          <w:color w:val="000000"/>
          <w:sz w:val="21"/>
        </w:rPr>
        <w:t xml:space="preserve">  path: ./data/worldengine.db</w:t>
      </w:r>
    </w:p>
    <w:p>
      <w:r>
        <w:rPr>
          <w:rFonts w:ascii="Helvetica Neue" w:hAnsi="Helvetica Neue" w:eastAsia="Helvetica Neue"/>
          <w:b w:val="0"/>
          <w:i w:val="0"/>
          <w:color w:val="000000"/>
          <w:sz w:val="21"/>
        </w:rPr>
        <w:t>logging:</w:t>
      </w:r>
    </w:p>
    <w:p>
      <w:r>
        <w:rPr>
          <w:rFonts w:ascii="Helvetica Neue" w:hAnsi="Helvetica Neue" w:eastAsia="Helvetica Neue"/>
          <w:b w:val="0"/>
          <w:i w:val="0"/>
          <w:color w:val="000000"/>
          <w:sz w:val="21"/>
        </w:rPr>
        <w:t xml:space="preserve">  level: info</w:t>
      </w:r>
    </w:p>
    <w:p>
      <w:r>
        <w:rPr>
          <w:rFonts w:ascii="Helvetica Neue" w:hAnsi="Helvetica Neue" w:eastAsia="Helvetica Neue"/>
          <w:b w:val="0"/>
          <w:i w:val="0"/>
          <w:color w:val="000000"/>
          <w:sz w:val="21"/>
        </w:rPr>
        <w:t>profile:</w:t>
      </w:r>
    </w:p>
    <w:p>
      <w:r>
        <w:rPr>
          <w:rFonts w:ascii="Helvetica Neue" w:hAnsi="Helvetica Neue" w:eastAsia="Helvetica Neue"/>
          <w:b w:val="0"/>
          <w:i w:val="0"/>
          <w:color w:val="000000"/>
          <w:sz w:val="21"/>
        </w:rPr>
        <w:t xml:space="preserve">  name: default</w:t>
      </w:r>
    </w:p>
    <w:p>
      <w:r>
        <w:rPr>
          <w:rFonts w:ascii="Helvetica Neue" w:hAnsi="Helvetica Neue" w:eastAsia="Helvetica Neue"/>
          <w:b w:val="0"/>
          <w:i w:val="0"/>
          <w:color w:val="000000"/>
          <w:sz w:val="21"/>
        </w:rPr>
        <w:t>Konkrete Schema Fields und Types werden in späteren ARCH-009-Teilen festgelegt.</w:t>
      </w:r>
    </w:p>
    <w:p>
      <w:pPr>
        <w:pStyle w:val="Heading2"/>
      </w:pPr>
      <w:r>
        <w:t>7. Mandatory Default Profile</w:t>
      </w:r>
    </w:p>
    <w:p>
      <w:pPr>
        <w:ind w:left="360" w:hanging="216"/>
      </w:pPr>
      <w:r>
        <w:t>• Das Profil default existiert in jeder gültigen Installation Configuration.</w:t>
      </w:r>
    </w:p>
    <w:p>
      <w:pPr>
        <w:ind w:left="360" w:hanging="216"/>
      </w:pPr>
      <w:r>
        <w:t>• default ist die Basis, auf die optionale Profile aufbauen können.</w:t>
      </w:r>
    </w:p>
    <w:p>
      <w:pPr>
        <w:ind w:left="360" w:hanging="216"/>
      </w:pPr>
      <w:r>
        <w:t>• Fehlt default, ist dies ein Configuration Error, sofern kein anderes explizites Base Profile definiert ist.</w:t>
      </w:r>
    </w:p>
    <w:p>
      <w:pPr>
        <w:ind w:left="360" w:hanging="216"/>
      </w:pPr>
      <w:r>
        <w:t>• default darf keine Machine-specific Secrets enthalten.</w:t>
      </w:r>
    </w:p>
    <w:p>
      <w:pPr>
        <w:pStyle w:val="Heading2"/>
      </w:pPr>
      <w:r>
        <w:t>8. Optional Profiles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Profile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default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Basis-Production-Configuration.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local-ai</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Settings für Local AI Runtime.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external-ai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Settings für External AI Provider.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development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Development/Debug Settings.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bl>
    <w:p>
      <w:pPr>
        <w:spacing w:after="40"/>
      </w:pPr>
    </w:p>
    <w:p>
      <w:r>
        <w:rPr>
          <w:rFonts w:ascii="Helvetica Neue" w:hAnsi="Helvetica Neue" w:eastAsia="Helvetica Neue"/>
          <w:b w:val="0"/>
          <w:i w:val="0"/>
          <w:color w:val="000000"/>
          <w:sz w:val="21"/>
        </w:rPr>
        <w:t>Weitere Profile können später ergänzt werden, müssen aber eindeutig benannt und dokumentiert sein.</w:t>
      </w:r>
    </w:p>
    <w:p>
      <w:pPr>
        <w:pStyle w:val="Heading2"/>
      </w:pPr>
      <w:r>
        <w:t>9. Secret Reference Model</w:t>
      </w:r>
    </w:p>
    <w:p>
      <w:r>
        <w:rPr>
          <w:rFonts w:ascii="Helvetica Neue" w:hAnsi="Helvetica Neue" w:eastAsia="Helvetica Neue"/>
          <w:b w:val="0"/>
          <w:i w:val="0"/>
          <w:color w:val="000000"/>
          <w:sz w:val="21"/>
        </w:rPr>
        <w:t>API Keys, Passwörter und andere Credentials werden nicht direkt in YAML gespeichert. Configuration enthält eine Reference; der Secure Secret Value liegt separat im Windows Protected Storage.</w:t>
      </w:r>
    </w:p>
    <w:p>
      <w:r>
        <w:rPr>
          <w:rFonts w:ascii="Helvetica Neue" w:hAnsi="Helvetica Neue" w:eastAsia="Helvetica Neue"/>
          <w:b w:val="0"/>
          <w:i w:val="0"/>
          <w:color w:val="000000"/>
          <w:sz w:val="21"/>
        </w:rPr>
        <w:t xml:space="preserve">  provider: external</w:t>
      </w:r>
    </w:p>
    <w:p>
      <w:r>
        <w:rPr>
          <w:rFonts w:ascii="Helvetica Neue" w:hAnsi="Helvetica Neue" w:eastAsia="Helvetica Neue"/>
          <w:b w:val="0"/>
          <w:i w:val="0"/>
          <w:color w:val="000000"/>
          <w:sz w:val="21"/>
        </w:rPr>
        <w:t xml:space="preserve">  credentials:</w:t>
      </w:r>
    </w:p>
    <w:p>
      <w:r>
        <w:rPr>
          <w:rFonts w:ascii="Helvetica Neue" w:hAnsi="Helvetica Neue" w:eastAsia="Helvetica Neue"/>
          <w:b w:val="0"/>
          <w:i w:val="0"/>
          <w:color w:val="000000"/>
          <w:sz w:val="21"/>
        </w:rPr>
        <w:t xml:space="preserve">    api_key_ref: windows://world-engine/ai/external-api-key</w:t>
      </w:r>
    </w:p>
    <w:p>
      <w:pPr>
        <w:ind w:left="360" w:hanging="216"/>
      </w:pPr>
      <w:r>
        <w:t>• Die Reference ist nicht der Secret Value.</w:t>
      </w:r>
    </w:p>
    <w:p>
      <w:pPr>
        <w:ind w:left="360" w:hanging="216"/>
      </w:pPr>
      <w:r>
        <w:t>• Configuration Export schließt Secret Values aus.</w:t>
      </w:r>
    </w:p>
    <w:p>
      <w:pPr>
        <w:ind w:left="360" w:hanging="216"/>
      </w:pPr>
      <w:r>
        <w:t>• Der konkrete Windows Secret Storage Mechanismus wird in einem separaten ADR/Architecture Decision festgelegt.</w:t>
      </w:r>
    </w:p>
    <w:p>
      <w:pPr>
        <w:pStyle w:val="Heading2"/>
      </w:pPr>
      <w:r>
        <w:t>10. Configuration Loading Lifecycle</w:t>
      </w:r>
    </w:p>
    <w:p>
      <w:pPr>
        <w:pStyle w:val="Heading2"/>
      </w:pPr>
      <w:r>
        <w:t>1. Built-in safe defaults laden.</w:t>
      </w:r>
    </w:p>
    <w:p>
      <w:pPr>
        <w:pStyle w:val="Heading2"/>
      </w:pPr>
      <w:r>
        <w:t>2. Base Configuration lokalisieren.</w:t>
      </w:r>
    </w:p>
    <w:p>
      <w:pPr>
        <w:pStyle w:val="Heading2"/>
      </w:pPr>
      <w:r>
        <w:t>3. YAML parsen.</w:t>
      </w:r>
    </w:p>
    <w:p>
      <w:pPr>
        <w:pStyle w:val="Heading2"/>
      </w:pPr>
      <w:r>
        <w:t>4. Syntax und Schema validieren.</w:t>
      </w:r>
    </w:p>
    <w:p>
      <w:pPr>
        <w:pStyle w:val="Heading2"/>
      </w:pPr>
      <w:r>
        <w:t>5. Gewähltes Profil auflösen.</w:t>
      </w:r>
    </w:p>
    <w:p>
      <w:pPr>
        <w:pStyle w:val="Heading2"/>
      </w:pPr>
      <w:r>
        <w:t>6. References auf Protected Secrets auflösen, falls erforderlich.</w:t>
      </w:r>
    </w:p>
    <w:p>
      <w:pPr>
        <w:pStyle w:val="Heading2"/>
      </w:pPr>
      <w:r>
        <w:t>7. Erlaubte Overrides gemäß Hierarchy zusammenführen.</w:t>
      </w:r>
    </w:p>
    <w:p>
      <w:pPr>
        <w:pStyle w:val="Heading2"/>
      </w:pPr>
      <w:r>
        <w:t>8. Werte in typed Runtime Configuration normalisieren.</w:t>
      </w:r>
    </w:p>
    <w:p>
      <w:pPr>
        <w:pStyle w:val="Heading2"/>
      </w:pPr>
      <w:r>
        <w:t>9. Subsystem-spezifische Constraints validieren.</w:t>
      </w:r>
    </w:p>
    <w:p>
      <w:pPr>
        <w:pStyle w:val="Heading2"/>
      </w:pPr>
      <w:r>
        <w:t>10. Validierte Configuration an Runtime Components geben.</w:t>
      </w:r>
    </w:p>
    <w:p>
      <w:pPr>
        <w:pStyle w:val="Heading2"/>
      </w:pPr>
      <w:r>
        <w:t>11. Configuration Validation Categories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Category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Syntax</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YAML.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Keys, Types, Supported Fields.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Semantic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Provider Mode, Endpoint,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Exposure, Secret References, Forbidden Values.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Resource Limits, Timeout Ranges, Dependency Availability.</w:t>
            </w:r>
          </w:p>
        </w:tc>
      </w:tr>
    </w:tbl>
    <w:p>
      <w:pPr>
        <w:spacing w:after="40"/>
      </w:pPr>
    </w:p>
    <w:p>
      <w:pPr>
        <w:pStyle w:val="Heading2"/>
      </w:pPr>
      <w:r>
        <w:t>12. Invalid Configuration Behavior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YAML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Startup Failure mit Diagnose der Position.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Missing required field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Validation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optional AI config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Capability deaktivieren/degradieren, sofern sicher.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Missing secret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unavailable; keine Secret Values in Fehlermeldungen.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 ablehnen oder explizit definierte Fallback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schema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Unterstützte Migration oder klarer Failure.</w:t>
            </w:r>
          </w:p>
        </w:tc>
      </w:tr>
    </w:tbl>
    <w:p>
      <w:pPr>
        <w:spacing w:after="40"/>
      </w:pPr>
    </w:p>
    <w:p>
      <w:pPr>
        <w:pStyle w:val="Heading2"/>
      </w:pPr>
      <w:r>
        <w:t>13. Runtime Mutability</w:t>
      </w:r>
    </w:p>
    <w:p>
      <w:pPr>
        <w:ind w:left="360" w:hanging="216"/>
      </w:pPr>
      <w:r>
        <w:t>• Nicht alle Parameter sind zur Laufzeit änderbar.</w:t>
      </w:r>
    </w:p>
    <w:p>
      <w:pPr>
        <w:ind w:left="360" w:hanging="216"/>
      </w:pPr>
      <w:r>
        <w:t>• Startup Configuration wird beim Start angewendet.</w:t>
      </w:r>
    </w:p>
    <w:p>
      <w:pPr>
        <w:ind w:left="360" w:hanging="216"/>
      </w:pPr>
      <w:r>
        <w:t>• Hot Reload nur bei explizit definierter Safe Runtime Policy.</w:t>
      </w:r>
    </w:p>
    <w:p>
      <w:pPr>
        <w:ind w:left="360" w:hanging="216"/>
      </w:pPr>
      <w:r>
        <w:t>• Security-sensitive Änderungen können einen Neustart erfordern.</w:t>
      </w:r>
    </w:p>
    <w:p>
      <w:pPr>
        <w:ind w:left="360" w:hanging="216"/>
      </w:pPr>
      <w:r>
        <w:t>• Persistence Paths dürfen während Runtime nicht ohne Controlled Migration geändert werden.</w:t>
      </w:r>
    </w:p>
    <w:p>
      <w:pPr>
        <w:pStyle w:val="Heading2"/>
      </w:pPr>
      <w:r>
        <w:t>14. Configuration Security Rules</w:t>
      </w:r>
    </w:p>
    <w:p>
      <w:pPr>
        <w:ind w:left="360" w:hanging="216"/>
      </w:pPr>
      <w:r>
        <w:t>• Configuration darf keine Permission Boundaries umgehen.</w:t>
      </w:r>
    </w:p>
    <w:p>
      <w:pPr>
        <w:ind w:left="360" w:hanging="216"/>
      </w:pPr>
      <w:r>
        <w:t>• Secret References dürfen keinen beliebigen Secret Access ermöglichen.</w:t>
      </w:r>
    </w:p>
    <w:p>
      <w:pPr>
        <w:ind w:left="360" w:hanging="216"/>
      </w:pPr>
      <w:r>
        <w:t>• User Configuration darf AI Runtime keinen direkten Database Access geben.</w:t>
      </w:r>
    </w:p>
    <w:p>
      <w:pPr>
        <w:ind w:left="360" w:hanging="216"/>
      </w:pPr>
      <w:r>
        <w:t>• External Endpoint Settings dürfen Local AI nicht automatisch als Public Service öffnen.</w:t>
      </w:r>
    </w:p>
    <w:p>
      <w:pPr>
        <w:ind w:left="360" w:hanging="216"/>
      </w:pPr>
      <w:r>
        <w:t>• Ungültige Security-sensitive Values führen zu Safe Failure.</w:t>
      </w:r>
    </w:p>
    <w:p>
      <w:pPr>
        <w:pStyle w:val="Heading2"/>
      </w:pPr>
      <w:r>
        <w:t>15.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Deployment Paths, Profiles, Endpoints und Installation.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Boundaries und Dependency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Runtime-Verwendung validierter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Plugin-spezifische Configuration.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Provider Configuration.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 for Secret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Zukünftige Entscheidung zum Windows Secure Secret Mechanism.</w:t>
            </w:r>
          </w:p>
        </w:tc>
      </w:tr>
    </w:tbl>
    <w:p>
      <w:pPr>
        <w:spacing w:after="40"/>
      </w:pPr>
    </w:p>
    <w:p>
      <w:pPr>
        <w:pStyle w:val="Heading2"/>
      </w:pPr>
      <w:r>
        <w:t>16.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Audit v1.1: Configuration Ownership; Host Typed-View Distribution; Transport Neutrality; Application Readiness.</w:t>
            </w:r>
          </w:p>
        </w:tc>
      </w:tr>
    </w:tbl>
    <w:p>
      <w:pPr>
        <w:spacing w:after="40"/>
      </w:pPr>
    </w:p>
    <w:p>
      <w:r>
        <w:rPr>
          <w:rFonts w:ascii="Helvetica Neue" w:hAnsi="Helvetica Neue" w:eastAsia="Helvetica Neue"/>
          <w:b w:val="0"/>
          <w:i/>
          <w:color w:val="000000"/>
          <w:sz w:val="21"/>
        </w:rPr>
        <w:t>ARCH-009 — Part 02 / Configuration Hierarchy, Profiles &amp; Override Rules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Configuration Hierarchy, Profiles &amp; Override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die Configuration Hierarchy der Version 1.0: zulässige Quellen, Reihenfolge ihrer Anwendung, das verpflichtende default Profil und die Regeln, nach denen optionale Profile nur freigegebene Werte überschreiben.</w:t>
      </w:r>
    </w:p>
    <w:p>
      <w:pPr>
        <w:pStyle w:val="Heading2"/>
      </w:pPr>
      <w:r>
        <w:t>2. Configuration Source Hierarchy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Priority</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Source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Default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Built-in Safe Defaults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Minimale sichere Startwerte.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Always available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Base YAML Configuration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Primäre Deployment Configuration.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Selected Profile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Profilspezifische Overrides.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 default required</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Runtime Overrides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Temporäre Werte für einen Start, sofern unterstützt.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bl>
    <w:p>
      <w:pPr>
        <w:spacing w:after="40"/>
      </w:pPr>
    </w:p>
    <w:p>
      <w:r>
        <w:rPr>
          <w:rFonts w:ascii="Helvetica Neue" w:hAnsi="Helvetica Neue" w:eastAsia="Helvetica Neue"/>
          <w:b w:val="0"/>
          <w:i w:val="0"/>
          <w:color w:val="000000"/>
          <w:sz w:val="21"/>
        </w:rPr>
        <w:t>Je höher die Priorität, desto spezifischer das Configuration Value. Eine höhere Ebene darf nur explizit deklarierte Parameter verändern.</w:t>
      </w:r>
    </w:p>
    <w:p>
      <w:pPr>
        <w:pStyle w:val="Heading2"/>
      </w:pPr>
      <w:r>
        <w:t>3. Deterministic Merge Rule</w:t>
      </w:r>
    </w:p>
    <w:p>
      <w:pPr>
        <w:ind w:left="360" w:hanging="216"/>
      </w:pPr>
      <w:r>
        <w:t>• Configuration Merge erfolgt in fester Reihenfolge.</w:t>
      </w:r>
    </w:p>
    <w:p>
      <w:pPr>
        <w:ind w:left="360" w:hanging="216"/>
      </w:pPr>
      <w:r>
        <w:t>• Bei gleichem Key ersetzt die höhere Ebene das niedrigere Value, sofern der Override erlaubt ist.</w:t>
      </w:r>
    </w:p>
    <w:p>
      <w:pPr>
        <w:ind w:left="360" w:hanging="216"/>
      </w:pPr>
      <w:r>
        <w:t>• Unbekannte Keys dürfen Verhalten nicht still verändern.</w:t>
      </w:r>
    </w:p>
    <w:p>
      <w:pPr>
        <w:ind w:left="360" w:hanging="216"/>
      </w:pPr>
      <w:r>
        <w:t>• Merge darf Schema Validation nicht umgehen.</w:t>
      </w:r>
    </w:p>
    <w:p>
      <w:pPr>
        <w:ind w:left="360" w:hanging="216"/>
      </w:pPr>
      <w:r>
        <w:t>• Ungültige Overrides dürfen nicht zu teilweise angewendeter Configuration führen.</w:t>
      </w:r>
    </w:p>
    <w:p>
      <w:pPr>
        <w:pStyle w:val="Heading2"/>
      </w:pPr>
      <w:r>
        <w:t>4. Default Profile</w:t>
      </w:r>
    </w:p>
    <w:p>
      <w:pPr>
        <w:ind w:left="360" w:hanging="216"/>
      </w:pPr>
      <w:r>
        <w:t>• default ist das verpflichtende Basisprofil von Version 1.0.</w:t>
      </w:r>
    </w:p>
    <w:p>
      <w:pPr>
        <w:ind w:left="360" w:hanging="216"/>
      </w:pPr>
      <w:r>
        <w:t>• Es muss ohne Auswahl eines anderen Profils anwendbar sein.</w:t>
      </w:r>
    </w:p>
    <w:p>
      <w:pPr>
        <w:ind w:left="360" w:hanging="216"/>
      </w:pPr>
      <w:r>
        <w:t>• default enthält sichere Production-orientierte Values.</w:t>
      </w:r>
    </w:p>
    <w:p>
      <w:pPr>
        <w:ind w:left="360" w:hanging="216"/>
      </w:pPr>
      <w:r>
        <w:t>• default darf keine Local AI Runtime voraussetzen.</w:t>
      </w:r>
    </w:p>
    <w:p>
      <w:pPr>
        <w:ind w:left="360" w:hanging="216"/>
      </w:pPr>
      <w:r>
        <w:t>• default enthält keine Machine-specific Secrets.</w:t>
      </w:r>
    </w:p>
    <w:p>
      <w:pPr>
        <w:pStyle w:val="Heading2"/>
      </w:pPr>
      <w:r>
        <w:t>5. Optional Profiles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Profile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Base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Typical purpose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default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Basisbetrieb.</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local-ai</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default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Lokaler AI Provider.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external-ai</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default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Externer AI Provider.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development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default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Development/Debug Behavior.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bl>
    <w:p>
      <w:pPr>
        <w:spacing w:after="40"/>
      </w:pPr>
    </w:p>
    <w:p>
      <w:r>
        <w:rPr>
          <w:rFonts w:ascii="Helvetica Neue" w:hAnsi="Helvetica Neue" w:eastAsia="Helvetica Neue"/>
          <w:b w:val="0"/>
          <w:i w:val="0"/>
          <w:color w:val="000000"/>
          <w:sz w:val="21"/>
        </w:rPr>
        <w:t>Profiles sind deklarativ. Ein Profil ist kein eigenes Programm und darf Architecture Dependency Rules nicht ändern.</w:t>
      </w:r>
    </w:p>
    <w:p>
      <w:pPr>
        <w:pStyle w:val="Heading2"/>
      </w:pPr>
      <w:r>
        <w:t>6. Profile Selection</w:t>
      </w:r>
    </w:p>
    <w:p>
      <w:pPr>
        <w:ind w:left="360" w:hanging="216"/>
      </w:pPr>
      <w:r>
        <w:t>• Aktives Profil muss eindeutig sein.</w:t>
      </w:r>
    </w:p>
    <w:p>
      <w:pPr>
        <w:ind w:left="360" w:hanging="216"/>
      </w:pPr>
      <w:r>
        <w:t>• Ohne explizite Auswahl wird default verwendet.</w:t>
      </w:r>
    </w:p>
    <w:p>
      <w:pPr>
        <w:ind w:left="360" w:hanging="216"/>
      </w:pPr>
      <w:r>
        <w:t>• Unbekanntes Profil führt zu kontrolliertem Validation Failure oder einem vorab definierten Safe Fallback.</w:t>
      </w:r>
    </w:p>
    <w:p>
      <w:pPr>
        <w:ind w:left="360" w:hanging="216"/>
      </w:pPr>
      <w:r>
        <w:t>• Zwei gegenseitig ausschließende Provider Profiles dürfen nicht ohne Merge Policy gleichzeitig aktiv sein.</w:t>
      </w:r>
    </w:p>
    <w:p>
      <w:pPr>
        <w:pStyle w:val="Heading2"/>
      </w:pPr>
      <w:r>
        <w:t>7. Override Rules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Parameter class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Override allowed?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Notes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provider selection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Profile darf Local/External Mode wechseln.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Timeouts/retries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Innerhalb validierter Grenzen.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Database path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Restricted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Zur Runtime nicht frei änderbar.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Logging level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Sofern Runtime Policy dies erlaubt.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Security exposure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Restricted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Nur nach expliziter Security Policy.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 version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override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Von Application/Migration System gesteuert.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Application 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Read-only Metadata.</w:t>
            </w:r>
          </w:p>
        </w:tc>
      </w:tr>
    </w:tbl>
    <w:p>
      <w:pPr>
        <w:spacing w:after="40"/>
      </w:pPr>
    </w:p>
    <w:p>
      <w:pPr>
        <w:pStyle w:val="Heading2"/>
      </w:pPr>
      <w:r>
        <w:t>8. Profile Isolation</w:t>
      </w:r>
    </w:p>
    <w:p>
      <w:pPr>
        <w:ind w:left="360" w:hanging="216"/>
      </w:pPr>
      <w:r>
        <w:t>• local-ai darf Database Path oder Security Policy nicht ohne Schema-Freigabe ändern.</w:t>
      </w:r>
    </w:p>
    <w:p>
      <w:pPr>
        <w:ind w:left="360" w:hanging="216"/>
      </w:pPr>
      <w:r>
        <w:t>• external-ai darf Local AI Runtime nicht automatisch aktivieren.</w:t>
      </w:r>
    </w:p>
    <w:p>
      <w:pPr>
        <w:ind w:left="360" w:hanging="216"/>
      </w:pPr>
      <w:r>
        <w:t>• development darf nicht versehentlich zum Production Profile werden.</w:t>
      </w:r>
    </w:p>
    <w:p>
      <w:pPr>
        <w:ind w:left="360" w:hanging="216"/>
      </w:pPr>
      <w:r>
        <w:t>• Änderungen eines Profiles dürfen andere Profiles nicht unerwartet verändern.</w:t>
      </w:r>
    </w:p>
    <w:p>
      <w:pPr>
        <w:pStyle w:val="Heading2"/>
      </w:pPr>
      <w:r>
        <w:t>9. Example Configuration</w:t>
      </w:r>
    </w:p>
    <w:p>
      <w:pPr>
        <w:pStyle w:val="Heading2"/>
      </w:pPr>
      <w:r>
        <w:t>10. Profile Override Example</w:t>
      </w:r>
    </w:p>
    <w:p>
      <w:r>
        <w:rPr>
          <w:rFonts w:ascii="Helvetica Neue" w:hAnsi="Helvetica Neue" w:eastAsia="Helvetica Neue"/>
          <w:b w:val="0"/>
          <w:i w:val="0"/>
          <w:color w:val="000000"/>
          <w:sz w:val="21"/>
        </w:rPr>
        <w:t># local-ai profile</w:t>
      </w:r>
    </w:p>
    <w:p>
      <w:r>
        <w:rPr>
          <w:rFonts w:ascii="Helvetica Neue" w:hAnsi="Helvetica Neue" w:eastAsia="Helvetica Neue"/>
          <w:b w:val="0"/>
          <w:i w:val="0"/>
          <w:color w:val="000000"/>
          <w:sz w:val="21"/>
        </w:rPr>
        <w:t># external-ai profile</w:t>
      </w:r>
    </w:p>
    <w:p>
      <w:r>
        <w:rPr>
          <w:rFonts w:ascii="Helvetica Neue" w:hAnsi="Helvetica Neue" w:eastAsia="Helvetica Neue"/>
          <w:b w:val="0"/>
          <w:i w:val="0"/>
          <w:color w:val="000000"/>
          <w:sz w:val="21"/>
        </w:rPr>
        <w:t xml:space="preserve">  endpoint_ref: external-provider-default</w:t>
      </w:r>
    </w:p>
    <w:p>
      <w:pPr>
        <w:pStyle w:val="Heading2"/>
      </w:pPr>
      <w:r>
        <w:t>11. Runtime Overrides</w:t>
      </w:r>
    </w:p>
    <w:p>
      <w:pPr>
        <w:ind w:left="360" w:hanging="216"/>
      </w:pPr>
      <w:r>
        <w:t>• Runtime Overrides dienen temporären, kontrollierten Änderungen.</w:t>
      </w:r>
    </w:p>
    <w:p>
      <w:pPr>
        <w:ind w:left="360" w:hanging="216"/>
      </w:pPr>
      <w:r>
        <w:t>• Validation darf nicht umgangen werden.</w:t>
      </w:r>
    </w:p>
    <w:p>
      <w:pPr>
        <w:ind w:left="360" w:hanging="216"/>
      </w:pPr>
      <w:r>
        <w:t>• Security-sensitive Settings können für Runtime Override gesperrt sein.</w:t>
      </w:r>
    </w:p>
    <w:p>
      <w:pPr>
        <w:ind w:left="360" w:hanging="216"/>
      </w:pPr>
      <w:r>
        <w:t>• Runtime Override verändert die Base YAML nicht automatisch.</w:t>
      </w:r>
    </w:p>
    <w:p>
      <w:pPr>
        <w:ind w:left="360" w:hanging="216"/>
      </w:pPr>
      <w:r>
        <w:t>• Nach Prozessende verschwindet der Override, sofern er nicht explizit über einen freigegebenen Workflow gespeichert wurde.</w:t>
      </w:r>
    </w:p>
    <w:p>
      <w:pPr>
        <w:pStyle w:val="Heading2"/>
      </w:pPr>
      <w:r>
        <w:t>12. Environment Variables and Hidden Sources</w:t>
      </w:r>
    </w:p>
    <w:p>
      <w:r>
        <w:rPr>
          <w:rFonts w:ascii="Helvetica Neue" w:hAnsi="Helvetica Neue" w:eastAsia="Helvetica Neue"/>
          <w:b w:val="0"/>
          <w:i w:val="0"/>
          <w:color w:val="000000"/>
          <w:sz w:val="21"/>
        </w:rPr>
        <w:t>Environment Variables sind in Version 1.0 keine verpflichtende Haupt-Configuration-Ebene. Falls sie unterstützt werden, müssen sie dokumentiert und priorisiert werden.</w:t>
      </w:r>
    </w:p>
    <w:p>
      <w:pPr>
        <w:ind w:left="360" w:hanging="216"/>
      </w:pPr>
      <w:r>
        <w:t>• Keine beliebigen Environment Variables als versteckter Override Mechanism.</w:t>
      </w:r>
    </w:p>
    <w:p>
      <w:pPr>
        <w:ind w:left="360" w:hanging="216"/>
      </w:pPr>
      <w:r>
        <w:t>• Unbekannte Variables dürfen Verhalten nicht zufällig beeinflussen.</w:t>
      </w:r>
    </w:p>
    <w:p>
      <w:pPr>
        <w:ind w:left="360" w:hanging="216"/>
      </w:pPr>
      <w:r>
        <w:t>• Environment-basierte Secret References müssen als separater dokumentierter Mechanismus behandelt werden.</w:t>
      </w:r>
    </w:p>
    <w:p>
      <w:pPr>
        <w:pStyle w:val="Heading2"/>
      </w:pPr>
      <w:r>
        <w:t>13. Merge and Validation Pipeline</w:t>
      </w:r>
    </w:p>
    <w:p>
      <w:pPr>
        <w:pStyle w:val="Heading2"/>
      </w:pPr>
      <w:r>
        <w:t>1. Safe Defaults laden.</w:t>
      </w:r>
    </w:p>
    <w:p>
      <w:pPr>
        <w:pStyle w:val="Heading2"/>
      </w:pPr>
      <w:r>
        <w:t>2. Base YAML laden.</w:t>
      </w:r>
    </w:p>
    <w:p>
      <w:pPr>
        <w:pStyle w:val="Heading2"/>
      </w:pPr>
      <w:r>
        <w:t>3. Base Syntax/Schema validieren.</w:t>
      </w:r>
    </w:p>
    <w:p>
      <w:pPr>
        <w:pStyle w:val="Heading2"/>
      </w:pPr>
      <w:r>
        <w:t>4. Selected Profile auflösen.</w:t>
      </w:r>
    </w:p>
    <w:p>
      <w:pPr>
        <w:pStyle w:val="Heading2"/>
      </w:pPr>
      <w:r>
        <w:t>5. Erlaubte Profile Overrides anwenden.</w:t>
      </w:r>
    </w:p>
    <w:p>
      <w:pPr>
        <w:pStyle w:val="Heading2"/>
      </w:pPr>
      <w:r>
        <w:t>6. Optionale Runtime Overrides anwenden.</w:t>
      </w:r>
    </w:p>
    <w:p>
      <w:pPr>
        <w:pStyle w:val="Heading2"/>
      </w:pPr>
      <w:r>
        <w:t>7. Secret References auflösen.</w:t>
      </w:r>
    </w:p>
    <w:p>
      <w:pPr>
        <w:pStyle w:val="Heading2"/>
      </w:pPr>
      <w:r>
        <w:t>8. Values normalisieren.</w:t>
      </w:r>
    </w:p>
    <w:p>
      <w:pPr>
        <w:pStyle w:val="Heading2"/>
      </w:pPr>
      <w:r>
        <w:t>9. Final Effective Configuration validieren.</w:t>
      </w:r>
    </w:p>
    <w:p>
      <w:pPr>
        <w:pStyle w:val="Heading2"/>
      </w:pPr>
      <w:r>
        <w:t>10. Eine immutable Effective Configuration akzeptieren und an Application Host zur Typed-View Distribution übergeben.</w:t>
      </w:r>
    </w:p>
    <w:p>
      <w:pPr>
        <w:pStyle w:val="Heading2"/>
      </w:pPr>
      <w:r>
        <w:t>14. Conflict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Conflict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Two values for same key in same layer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 Failure, sofern Schema keinen Merge definiert.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Higher-priority invalid value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Nicht still auf niedrigeren Value zurückfallen, außer explizite Safe-Fallback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Error oder dokumentierter Fallback.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Mutually exclusive AI providers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ablehnen.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Security-restricted override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Ablehnen und Diagnostic Log erzeugen.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Principles und YAML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Profiles, Paths und Endpoints.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Boundary Constraints.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Provider Selection und Fallback.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Persistence-related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 for Configuration Hierarchy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Zukünftiger Decision Record bei Hierarchy Changes.</w:t>
            </w:r>
          </w:p>
        </w:tc>
      </w:tr>
    </w:tbl>
    <w:p>
      <w:pPr>
        <w:spacing w:after="40"/>
      </w:pPr>
    </w:p>
    <w:p>
      <w:r>
        <w:rPr>
          <w:rFonts w:ascii="Helvetica Neue" w:hAnsi="Helvetica Neue" w:eastAsia="Helvetica Neue"/>
          <w:b w:val="0"/>
          <w:i/>
          <w:color w:val="000000"/>
          <w:sz w:val="21"/>
        </w:rPr>
        <w:t>ARCH-009 — Part 03 / Configuration Schema &amp; Data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Configuration Schema &amp; Data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die logische Struktur des Configuration Data Model für Version 1.0. Festgelegt werden YAML-Abschnitte, Value Types, Pflichtfelder und Verantwortungsgrenzen. Konkrete Deployment Values bleiben eine getrennte Ebene.</w:t>
      </w:r>
    </w:p>
    <w:p>
      <w:pPr>
        <w:pStyle w:val="Heading2"/>
      </w:pPr>
      <w:r>
        <w:t>2. Schema Design Principles</w:t>
      </w:r>
    </w:p>
    <w:p>
      <w:pPr>
        <w:ind w:left="360" w:hanging="216"/>
      </w:pPr>
      <w:r>
        <w:t>• Schema soll vorhersehbar und menschenlesbar sein.</w:t>
      </w:r>
    </w:p>
    <w:p>
      <w:pPr>
        <w:ind w:left="360" w:hanging="216"/>
      </w:pPr>
      <w:r>
        <w:t>• Jede Settings-Gruppe besitzt einen eigenen Namespace.</w:t>
      </w:r>
    </w:p>
    <w:p>
      <w:pPr>
        <w:ind w:left="360" w:hanging="216"/>
      </w:pPr>
      <w:r>
        <w:t>• Value Types müssen eindeutig sein.</w:t>
      </w:r>
    </w:p>
    <w:p>
      <w:pPr>
        <w:ind w:left="360" w:hanging="216"/>
      </w:pPr>
      <w:r>
        <w:t>• Required Fields werden ausdrücklich definiert.</w:t>
      </w:r>
    </w:p>
    <w:p>
      <w:pPr>
        <w:ind w:left="360" w:hanging="216"/>
      </w:pPr>
      <w:r>
        <w:t>• Unknown Fields dürfen Verhalten nicht still ändern.</w:t>
      </w:r>
    </w:p>
    <w:p>
      <w:pPr>
        <w:ind w:left="360" w:hanging="216"/>
      </w:pPr>
      <w:r>
        <w:t>• Sensitive Fields verwenden References statt Raw Secrets.</w:t>
      </w:r>
    </w:p>
    <w:p>
      <w:pPr>
        <w:ind w:left="360" w:hanging="216"/>
      </w:pPr>
      <w:r>
        <w:t>• Schema Version wird separat gespeichert und steuert Compatibility.</w:t>
      </w:r>
    </w:p>
    <w:p>
      <w:pPr>
        <w:pStyle w:val="Heading2"/>
      </w:pPr>
      <w:r>
        <w:t>3. Top-Level Configuration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Section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Allgemeine Application/Runtime Settings.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profile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Aktives Profil und Profil-Metadaten.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Provider und Inference Settings.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 capability; section supported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SQLite Path und Persistence Settings.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logging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Log Level und Logging Settings.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Scheduled Task Policy.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Optional/feature-dependent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 Integration Settings.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 for Skyrim deployment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Security-sensitive Flags/References.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schema</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 Schema Metadata/Version.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4. Schema Metadata</w:t>
      </w:r>
    </w:p>
    <w:p>
      <w:r>
        <w:rPr>
          <w:rFonts w:ascii="Helvetica Neue" w:hAnsi="Helvetica Neue" w:eastAsia="Helvetica Neue"/>
          <w:b w:val="0"/>
          <w:i w:val="0"/>
          <w:color w:val="000000"/>
          <w:sz w:val="21"/>
        </w:rPr>
        <w:t>schema:</w:t>
      </w:r>
    </w:p>
    <w:p>
      <w:r>
        <w:rPr>
          <w:rFonts w:ascii="Helvetica Neue" w:hAnsi="Helvetica Neue" w:eastAsia="Helvetica Neue"/>
          <w:b w:val="0"/>
          <w:i w:val="0"/>
          <w:color w:val="000000"/>
          <w:sz w:val="21"/>
        </w:rPr>
        <w:t xml:space="preserve">  version: 1</w:t>
      </w:r>
    </w:p>
    <w:p>
      <w:r>
        <w:rPr>
          <w:rFonts w:ascii="Helvetica Neue" w:hAnsi="Helvetica Neue" w:eastAsia="Helvetica Neue"/>
          <w:b w:val="0"/>
          <w:i w:val="0"/>
          <w:color w:val="000000"/>
          <w:sz w:val="21"/>
        </w:rPr>
        <w:t xml:space="preserve">  format: yaml</w:t>
      </w:r>
    </w:p>
    <w:p>
      <w:r>
        <w:rPr>
          <w:rFonts w:ascii="Helvetica Neue" w:hAnsi="Helvetica Neue" w:eastAsia="Helvetica Neue"/>
          <w:b w:val="0"/>
          <w:i w:val="0"/>
          <w:color w:val="000000"/>
          <w:sz w:val="21"/>
        </w:rPr>
        <w:t xml:space="preserve">  compatibility: 1.x</w:t>
      </w:r>
    </w:p>
    <w:p>
      <w:pPr>
        <w:ind w:left="360" w:hanging="216"/>
      </w:pPr>
      <w:r>
        <w:t>• schema.version bestimmt die Dokumentstruktur.</w:t>
      </w:r>
    </w:p>
    <w:p>
      <w:pPr>
        <w:ind w:left="360" w:hanging="216"/>
      </w:pPr>
      <w:r>
        <w:t>• format definiert das erwartete Serialization Format.</w:t>
      </w:r>
    </w:p>
    <w:p>
      <w:pPr>
        <w:ind w:left="360" w:hanging="216"/>
      </w:pPr>
      <w:r>
        <w:t>• compatibility kann die unterstützte Schema-Linie kennzeichnen.</w:t>
      </w:r>
    </w:p>
    <w:p>
      <w:pPr>
        <w:ind w:left="360" w:hanging="216"/>
      </w:pPr>
      <w:r>
        <w:t>• Schema Metadata darf nicht durch Profile Overrides überschrieben werden.</w:t>
      </w:r>
    </w:p>
    <w:p>
      <w:pPr>
        <w:pStyle w:val="Heading2"/>
      </w:pPr>
      <w:r>
        <w:t>5. Application Section</w:t>
      </w:r>
    </w:p>
    <w:p>
      <w:r>
        <w:rPr>
          <w:rFonts w:ascii="Helvetica Neue" w:hAnsi="Helvetica Neue" w:eastAsia="Helvetica Neue"/>
          <w:b w:val="0"/>
          <w:i w:val="0"/>
          <w:color w:val="000000"/>
          <w:sz w:val="21"/>
        </w:rPr>
        <w:t xml:space="preserve">  instance_name: default</w:t>
      </w:r>
    </w:p>
    <w:p>
      <w:r>
        <w:rPr>
          <w:rFonts w:ascii="Helvetica Neue" w:hAnsi="Helvetica Neue" w:eastAsia="Helvetica Neue"/>
          <w:b w:val="0"/>
          <w:i w:val="0"/>
          <w:color w:val="000000"/>
          <w:sz w:val="21"/>
        </w:rPr>
        <w:t xml:space="preserve">  data_root: ./data</w:t>
      </w:r>
    </w:p>
    <w:p>
      <w:r>
        <w:rPr>
          <w:rFonts w:ascii="Helvetica Neue" w:hAnsi="Helvetica Neue" w:eastAsia="Helvetica Neue"/>
          <w:b w:val="0"/>
          <w:i w:val="0"/>
          <w:color w:val="000000"/>
          <w:sz w:val="21"/>
        </w:rPr>
        <w:t xml:space="preserve">  config_root: ./config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mode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enum/string</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production/development etc.</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instance_name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string</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Instance identifier.</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data_root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path</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 or resolved default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Root data directory.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config_root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path</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Optional/resolved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root.</w:t>
            </w:r>
          </w:p>
        </w:tc>
      </w:tr>
    </w:tbl>
    <w:p>
      <w:pPr>
        <w:spacing w:after="40"/>
      </w:pPr>
    </w:p>
    <w:p>
      <w:pPr>
        <w:pStyle w:val="Heading2"/>
      </w:pPr>
      <w:r>
        <w:t>6. Profile Section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name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string/enum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Must reference an available profile.</w:t>
            </w:r>
          </w:p>
        </w:tc>
      </w:tr>
    </w:tbl>
    <w:p>
      <w:pPr>
        <w:spacing w:after="40"/>
      </w:pPr>
    </w:p>
    <w:p>
      <w:pPr>
        <w:pStyle w:val="Heading2"/>
      </w:pPr>
      <w:r>
        <w:t>7. AI Section</w:t>
      </w:r>
    </w:p>
    <w:p>
      <w:r>
        <w:rPr>
          <w:rFonts w:ascii="Helvetica Neue" w:hAnsi="Helvetica Neue" w:eastAsia="Helvetica Neue"/>
          <w:b w:val="0"/>
          <w:i w:val="0"/>
          <w:color w:val="000000"/>
          <w:sz w:val="21"/>
        </w:rPr>
        <w:t xml:space="preserve">  retry_count: 2</w:t>
      </w:r>
    </w:p>
    <w:p>
      <w:r>
        <w:rPr>
          <w:rFonts w:ascii="Helvetica Neue" w:hAnsi="Helvetica Neue" w:eastAsia="Helvetica Neue"/>
          <w:b w:val="0"/>
          <w:i w:val="0"/>
          <w:color w:val="000000"/>
          <w:sz w:val="21"/>
        </w:rPr>
        <w:t xml:space="preserve">  fallback: disabled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Notes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provider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enum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 when AI enabled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 external / disabled.</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endpoint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URI</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Conditional</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local-runtime reference/transport descriptor or approved external endpoint.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timeout_ms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integer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 when provider enabled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Validated range.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retry_count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integer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Bounded.</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enum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Configured fallback policy.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credentials.api_key_ref</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secret reference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Conditional</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only; no raw secret.</w:t>
            </w:r>
          </w:p>
        </w:tc>
      </w:tr>
    </w:tbl>
    <w:p>
      <w:pPr>
        <w:spacing w:after="40"/>
      </w:pPr>
    </w:p>
    <w:p>
      <w:pPr>
        <w:pStyle w:val="Heading2"/>
      </w:pPr>
      <w:r>
        <w:t>8. Database Section</w:t>
      </w:r>
    </w:p>
    <w:p>
      <w:r>
        <w:rPr>
          <w:rFonts w:ascii="Helvetica Neue" w:hAnsi="Helvetica Neue" w:eastAsia="Helvetica Neue"/>
          <w:b w:val="0"/>
          <w:i w:val="0"/>
          <w:color w:val="000000"/>
          <w:sz w:val="21"/>
        </w:rPr>
        <w:t xml:space="preserve">  type: sqlite</w:t>
      </w:r>
    </w:p>
    <w:p>
      <w:r>
        <w:rPr>
          <w:rFonts w:ascii="Helvetica Neue" w:hAnsi="Helvetica Neue" w:eastAsia="Helvetica Neue"/>
          <w:b w:val="0"/>
          <w:i w:val="0"/>
          <w:color w:val="000000"/>
          <w:sz w:val="21"/>
        </w:rPr>
        <w:t xml:space="preserve">  busy_timeout_ms: 5000</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type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enum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Version 1.0 = sqlite.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path</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path</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 database file.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busy_timeout_ms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integer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Validated positive range.</w:t>
            </w:r>
          </w:p>
        </w:tc>
      </w:tr>
    </w:tbl>
    <w:p>
      <w:pPr>
        <w:spacing w:after="40"/>
      </w:pPr>
    </w:p>
    <w:p>
      <w:pPr>
        <w:pStyle w:val="Heading2"/>
      </w:pPr>
      <w:r>
        <w:t>9. Logging Section</w:t>
      </w:r>
    </w:p>
    <w:p>
      <w:r>
        <w:rPr>
          <w:rFonts w:ascii="Helvetica Neue" w:hAnsi="Helvetica Neue" w:eastAsia="Helvetica Neue"/>
          <w:b w:val="0"/>
          <w:i w:val="0"/>
          <w:color w:val="000000"/>
          <w:sz w:val="21"/>
        </w:rPr>
        <w:t xml:space="preserve">  directory: ./logs</w:t>
      </w:r>
    </w:p>
    <w:p>
      <w:r>
        <w:rPr>
          <w:rFonts w:ascii="Helvetica Neue" w:hAnsi="Helvetica Neue" w:eastAsia="Helvetica Neue"/>
          <w:b w:val="0"/>
          <w:i w:val="0"/>
          <w:color w:val="000000"/>
          <w:sz w:val="21"/>
        </w:rPr>
        <w:t xml:space="preserve">  retention_days: 14</w:t>
      </w:r>
    </w:p>
    <w:p>
      <w:r>
        <w:rPr>
          <w:rFonts w:ascii="Helvetica Neue" w:hAnsi="Helvetica Neue" w:eastAsia="Helvetica Neue"/>
          <w:b w:val="0"/>
          <w:i w:val="0"/>
          <w:color w:val="000000"/>
          <w:sz w:val="21"/>
        </w:rPr>
        <w:t xml:space="preserve">  redaction: enabled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level</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enum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TRACE/DEBUG/INFO/WARN/ERROR/CRITICAL.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directory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path</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Yes/resolved default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Writable log path.</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retention_days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integer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Bounded.</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redaction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boolean/enum</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Yes for safe defaults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Sensitive output protection.</w:t>
            </w:r>
          </w:p>
        </w:tc>
      </w:tr>
    </w:tbl>
    <w:p>
      <w:pPr>
        <w:spacing w:after="40"/>
      </w:pPr>
    </w:p>
    <w:p>
      <w:pPr>
        <w:pStyle w:val="Heading2"/>
      </w:pPr>
      <w:r>
        <w:t>10. Scheduler Section</w:t>
      </w:r>
    </w:p>
    <w:p>
      <w:r>
        <w:rPr>
          <w:rFonts w:ascii="Helvetica Neue" w:hAnsi="Helvetica Neue" w:eastAsia="Helvetica Neue"/>
          <w:b w:val="0"/>
          <w:i w:val="0"/>
          <w:color w:val="000000"/>
          <w:sz w:val="21"/>
        </w:rPr>
        <w:t>scheduler:</w:t>
      </w:r>
    </w:p>
    <w:p>
      <w:r>
        <w:rPr>
          <w:rFonts w:ascii="Helvetica Neue" w:hAnsi="Helvetica Neue" w:eastAsia="Helvetica Neue"/>
          <w:b w:val="0"/>
          <w:i w:val="0"/>
          <w:color w:val="000000"/>
          <w:sz w:val="21"/>
        </w:rPr>
        <w:t xml:space="preserve">  enabled: true</w:t>
      </w:r>
    </w:p>
    <w:p>
      <w:r>
        <w:rPr>
          <w:rFonts w:ascii="Helvetica Neue" w:hAnsi="Helvetica Neue" w:eastAsia="Helvetica Neue"/>
          <w:b w:val="0"/>
          <w:i w:val="0"/>
          <w:color w:val="000000"/>
          <w:sz w:val="21"/>
        </w:rPr>
        <w:t xml:space="preserve">  max_concurrent_tasks: 2</w:t>
      </w:r>
    </w:p>
    <w:p>
      <w:r>
        <w:rPr>
          <w:rFonts w:ascii="Helvetica Neue" w:hAnsi="Helvetica Neue" w:eastAsia="Helvetica Neue"/>
          <w:b w:val="0"/>
          <w:i w:val="0"/>
          <w:color w:val="000000"/>
          <w:sz w:val="21"/>
        </w:rPr>
        <w:t xml:space="preserve">  default_priority: normal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enabled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boolean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Feature-dependent.</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max_concurrent_tasks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integer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Bounded positive value.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default_priority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enum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normal/high/low, if supported.</w:t>
            </w:r>
          </w:p>
        </w:tc>
      </w:tr>
    </w:tbl>
    <w:p>
      <w:pPr>
        <w:spacing w:after="40"/>
      </w:pPr>
    </w:p>
    <w:p>
      <w:pPr>
        <w:pStyle w:val="Heading2"/>
      </w:pPr>
      <w:r>
        <w:t>11. Game Integration Section</w:t>
      </w:r>
    </w:p>
    <w:p>
      <w:r>
        <w:rPr>
          <w:rFonts w:ascii="Helvetica Neue" w:hAnsi="Helvetica Neue" w:eastAsia="Helvetica Neue"/>
          <w:b w:val="0"/>
          <w:i w:val="0"/>
          <w:color w:val="000000"/>
          <w:sz w:val="21"/>
        </w:rPr>
        <w:t>game:</w:t>
      </w:r>
    </w:p>
    <w:p>
      <w:r>
        <w:rPr>
          <w:rFonts w:ascii="Helvetica Neue" w:hAnsi="Helvetica Neue" w:eastAsia="Helvetica Neue"/>
          <w:b w:val="0"/>
          <w:i w:val="0"/>
          <w:color w:val="000000"/>
          <w:sz w:val="21"/>
        </w:rPr>
        <w:t xml:space="preserve">  adapter: skyrim</w:t>
      </w:r>
    </w:p>
    <w:p>
      <w:r>
        <w:rPr>
          <w:rFonts w:ascii="Helvetica Neue" w:hAnsi="Helvetica Neue" w:eastAsia="Helvetica Neue"/>
          <w:b w:val="0"/>
          <w:i w:val="0"/>
          <w:color w:val="000000"/>
          <w:sz w:val="21"/>
        </w:rPr>
        <w:t xml:space="preserve">  game_root: C:/Games/Skyrim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adapter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enum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 for v1.0 Skyrim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enabled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boolean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Must be true for normal Skyrim operation.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game_root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path</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Deployment-dependent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Validated path.</w:t>
            </w:r>
          </w:p>
        </w:tc>
      </w:tr>
    </w:tbl>
    <w:p>
      <w:pPr>
        <w:spacing w:after="40"/>
      </w:pPr>
    </w:p>
    <w:p>
      <w:pPr>
        <w:pStyle w:val="Heading2"/>
      </w:pPr>
      <w:r>
        <w:t>12. Security Section</w:t>
      </w:r>
    </w:p>
    <w:p>
      <w:r>
        <w:rPr>
          <w:rFonts w:ascii="Helvetica Neue" w:hAnsi="Helvetica Neue" w:eastAsia="Helvetica Neue"/>
          <w:b w:val="0"/>
          <w:i w:val="0"/>
          <w:color w:val="000000"/>
          <w:sz w:val="21"/>
        </w:rPr>
        <w:t>security:</w:t>
      </w:r>
    </w:p>
    <w:p>
      <w:r>
        <w:rPr>
          <w:rFonts w:ascii="Helvetica Neue" w:hAnsi="Helvetica Neue" w:eastAsia="Helvetica Neue"/>
          <w:b w:val="0"/>
          <w:i w:val="0"/>
          <w:color w:val="000000"/>
          <w:sz w:val="21"/>
        </w:rPr>
        <w:t xml:space="preserve">  local_ai_exposure: loopback_only</w:t>
      </w:r>
    </w:p>
    <w:p>
      <w:r>
        <w:rPr>
          <w:rFonts w:ascii="Helvetica Neue" w:hAnsi="Helvetica Neue" w:eastAsia="Helvetica Neue"/>
          <w:b w:val="0"/>
          <w:i w:val="0"/>
          <w:color w:val="000000"/>
          <w:sz w:val="21"/>
        </w:rPr>
        <w:t xml:space="preserve">  allow_untrusted_plugin_execution: false</w:t>
      </w:r>
    </w:p>
    <w:p>
      <w:pPr>
        <w:ind w:left="360" w:hanging="216"/>
      </w:pPr>
      <w:r>
        <w:t>• Security Settings müssen sichere Defaults besitzen.</w:t>
      </w:r>
    </w:p>
    <w:p>
      <w:pPr>
        <w:ind w:left="360" w:hanging="216"/>
      </w:pPr>
      <w:r>
        <w:t>• Configuration Options dürfen kritische Safety Boundaries nicht ohne explizite administrative action abschalten.</w:t>
      </w:r>
    </w:p>
    <w:p>
      <w:pPr>
        <w:ind w:left="360" w:hanging="216"/>
      </w:pPr>
      <w:r>
        <w:t>• Secret Storage Mechanism Reference wird separat entschieden.</w:t>
      </w:r>
    </w:p>
    <w:p>
      <w:pPr>
        <w:pStyle w:val="Heading2"/>
      </w:pPr>
      <w:r>
        <w:t>13. Type System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Normale Zeichenkette.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instance_name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enum</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Begrenzte Werte.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local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boolean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true/false.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enabled: true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integer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Ganzzahl.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timeout_ms: 30000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duration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Zeitdauer, sofern unterstützt.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30s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Lokaler/absoluter Path.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URI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Endpoint/Reference URI.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local-ai-runtime (transport descriptor; protocol/port TBD)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secret_reference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auf Protected Secret.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bl>
    <w:p>
      <w:pPr>
        <w:spacing w:after="40"/>
      </w:pPr>
    </w:p>
    <w:p>
      <w:pPr>
        <w:pStyle w:val="Heading2"/>
      </w:pPr>
      <w:r>
        <w:t>14. Nullability and Defaults</w:t>
      </w:r>
    </w:p>
    <w:p>
      <w:pPr>
        <w:ind w:left="360" w:hanging="216"/>
      </w:pPr>
      <w:r>
        <w:t>• Required Field darf ohne Validation Failure nicht fehlen.</w:t>
      </w:r>
    </w:p>
    <w:p>
      <w:pPr>
        <w:ind w:left="360" w:hanging="216"/>
      </w:pPr>
      <w:r>
        <w:t>• Optional Field kann fehlen und erhält einen dokumentierten Default, sofern vorhanden.</w:t>
      </w:r>
    </w:p>
    <w:p>
      <w:pPr>
        <w:ind w:left="360" w:hanging="216"/>
      </w:pPr>
      <w:r>
        <w:t>• Null und empty string sind nicht automatisch identisch.</w:t>
      </w:r>
    </w:p>
    <w:p>
      <w:pPr>
        <w:ind w:left="360" w:hanging="216"/>
      </w:pPr>
      <w:r>
        <w:t>• Zero Values sind nur zulässig, wenn Schema dies ausdrücklich erlaubt.</w:t>
      </w:r>
    </w:p>
    <w:p>
      <w:pPr>
        <w:pStyle w:val="Heading2"/>
      </w:pPr>
      <w:r>
        <w:t>15. Unknown and Deprecated Fields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 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critical field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non-critical field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Prefer warning oder Reject gemäß Strictness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Deprecated field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Warn and migrate when possible.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Removed field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migration/error.</w:t>
            </w:r>
          </w:p>
        </w:tc>
      </w:tr>
    </w:tbl>
    <w:p>
      <w:pPr>
        <w:spacing w:after="40"/>
      </w:pPr>
    </w:p>
    <w:p>
      <w:pPr>
        <w:pStyle w:val="Heading2"/>
      </w:pPr>
      <w:r>
        <w:t>16. Canonical Runtime Model</w:t>
      </w:r>
    </w:p>
    <w:p>
      <w:r>
        <w:rPr>
          <w:rFonts w:ascii="Helvetica Neue" w:hAnsi="Helvetica Neue" w:eastAsia="Helvetica Neue"/>
          <w:b w:val="0"/>
          <w:i w:val="0"/>
          <w:color w:val="000000"/>
          <w:sz w:val="21"/>
        </w:rPr>
        <w:t>Nach Parsing, Merge und Validation soll YAML nicht direkt von jedem Modul verwendet werden. Configuration Subsystem erstellt ein normalisiertes/typisiertes Runtime Model.</w:t>
      </w:r>
    </w:p>
    <w:p>
      <w:pPr>
        <w:ind w:left="360" w:hanging="216"/>
      </w:pPr>
      <w:r>
        <w:t>• Runtime Components erhalten nur benötigte Sections.</w:t>
      </w:r>
    </w:p>
    <w:p>
      <w:pPr>
        <w:ind w:left="360" w:hanging="216"/>
      </w:pPr>
      <w:r>
        <w:t>• Typed Values reduzieren wiederholte Validation.</w:t>
      </w:r>
    </w:p>
    <w:p>
      <w:pPr>
        <w:ind w:left="360" w:hanging="216"/>
      </w:pPr>
      <w:r>
        <w:t>• Raw YAML Tree bleibt, sofern nötig, im Configuration Subsystem.</w:t>
      </w:r>
    </w:p>
    <w:p>
      <w:pPr>
        <w:ind w:left="360" w:hanging="216"/>
      </w:pPr>
      <w:r>
        <w:t>• Nach erfolgreichem Load gilt Runtime Configuration als immutable, sofern Hot Reload nicht separat freigegeben ist.</w:t>
      </w:r>
    </w:p>
    <w:p>
      <w:pPr>
        <w:pStyle w:val="Heading2"/>
      </w:pPr>
      <w:r>
        <w:t>17.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Principles und Top-Level Responsibilities.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Hierarchy und Profile Overrides.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Paths, Endpoints und Deployment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Fields und Provider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Settings.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SQLite/Schema-specific Settings.</w:t>
            </w:r>
          </w:p>
        </w:tc>
      </w:tr>
    </w:tbl>
    <w:p>
      <w:pPr>
        <w:spacing w:after="40"/>
      </w:pPr>
    </w:p>
    <w:p>
      <w:pPr>
        <w:pStyle w:val="Heading2"/>
      </w:pPr>
      <w:r>
        <w:t>18. Change Log</w:t>
      </w:r>
    </w:p>
    <w:p>
      <w:r>
        <w:rPr>
          <w:rFonts w:ascii="Helvetica Neue" w:hAnsi="Helvetica Neue" w:eastAsia="Helvetica Neue"/>
          <w:b w:val="0"/>
          <w:i/>
          <w:color w:val="000000"/>
          <w:sz w:val="21"/>
        </w:rPr>
        <w:t>ARCH-009 — Part 04 / Configuration Loading, Validation, Normalization &amp; Startup Lifecycle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Configuration Loading, Validation, Normalization &amp; Startup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den vollständigen Configuration Lifecycle vom YAML Load bis zur Veröffentlichung einer validierten Runtime Configuration. Ziel ist ein deterministischer, prüfbarer und sicherer Startup für Pflicht- und optionale Subsysteme.</w:t>
      </w:r>
    </w:p>
    <w:p>
      <w:pPr>
        <w:pStyle w:val="Heading2"/>
      </w:pPr>
      <w:r>
        <w:t>2. Lifecycle Overview</w:t>
      </w:r>
    </w:p>
    <w:p>
      <w:r>
        <w:rPr>
          <w:rFonts w:ascii="Helvetica Neue" w:hAnsi="Helvetica Neue" w:eastAsia="Helvetica Neue"/>
          <w:b w:val="0"/>
          <w:i w:val="0"/>
          <w:color w:val="000000"/>
          <w:sz w:val="21"/>
        </w:rPr>
        <w:t>YAML / Defaults</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Parse</w:t>
      </w:r>
    </w:p>
    <w:p>
      <w:r>
        <w:rPr>
          <w:rFonts w:ascii="Helvetica Neue" w:hAnsi="Helvetica Neue" w:eastAsia="Helvetica Neue"/>
          <w:b w:val="0"/>
          <w:i w:val="0"/>
          <w:color w:val="000000"/>
          <w:sz w:val="21"/>
        </w:rPr>
        <w:t>Schema Validation</w:t>
      </w:r>
    </w:p>
    <w:p>
      <w:r>
        <w:rPr>
          <w:rFonts w:ascii="Helvetica Neue" w:hAnsi="Helvetica Neue" w:eastAsia="Helvetica Neue"/>
          <w:b w:val="0"/>
          <w:i w:val="0"/>
          <w:color w:val="000000"/>
          <w:sz w:val="21"/>
        </w:rPr>
        <w:t>Profile Resolution</w:t>
      </w:r>
    </w:p>
    <w:p>
      <w:r>
        <w:rPr>
          <w:rFonts w:ascii="Helvetica Neue" w:hAnsi="Helvetica Neue" w:eastAsia="Helvetica Neue"/>
          <w:b w:val="0"/>
          <w:i w:val="0"/>
          <w:color w:val="000000"/>
          <w:sz w:val="21"/>
        </w:rPr>
        <w:t>Override Merge</w:t>
      </w:r>
    </w:p>
    <w:p>
      <w:r>
        <w:rPr>
          <w:rFonts w:ascii="Helvetica Neue" w:hAnsi="Helvetica Neue" w:eastAsia="Helvetica Neue"/>
          <w:b w:val="0"/>
          <w:i w:val="0"/>
          <w:color w:val="000000"/>
          <w:sz w:val="21"/>
        </w:rPr>
        <w:t>Secret Reference Resolution</w:t>
      </w:r>
    </w:p>
    <w:p>
      <w:r>
        <w:rPr>
          <w:rFonts w:ascii="Helvetica Neue" w:hAnsi="Helvetica Neue" w:eastAsia="Helvetica Neue"/>
          <w:b w:val="0"/>
          <w:i w:val="0"/>
          <w:color w:val="000000"/>
          <w:sz w:val="21"/>
        </w:rPr>
        <w:t>Normalization</w:t>
      </w:r>
    </w:p>
    <w:p>
      <w:r>
        <w:rPr>
          <w:rFonts w:ascii="Helvetica Neue" w:hAnsi="Helvetica Neue" w:eastAsia="Helvetica Neue"/>
          <w:b w:val="0"/>
          <w:i w:val="0"/>
          <w:color w:val="000000"/>
          <w:sz w:val="21"/>
        </w:rPr>
        <w:t>Semantic Validation</w:t>
      </w:r>
    </w:p>
    <w:p>
      <w:r>
        <w:rPr>
          <w:rFonts w:ascii="Helvetica Neue" w:hAnsi="Helvetica Neue" w:eastAsia="Helvetica Neue"/>
          <w:b w:val="0"/>
          <w:i w:val="0"/>
          <w:color w:val="000000"/>
          <w:sz w:val="21"/>
        </w:rPr>
        <w:t>Subsystem Validation</w:t>
      </w:r>
    </w:p>
    <w:p>
      <w:r>
        <w:rPr>
          <w:rFonts w:ascii="Helvetica Neue" w:hAnsi="Helvetica Neue" w:eastAsia="Helvetica Neue"/>
          <w:b w:val="0"/>
          <w:i w:val="0"/>
          <w:color w:val="000000"/>
          <w:sz w:val="21"/>
        </w:rPr>
        <w:t>Validated Runtime Configuration</w:t>
      </w:r>
    </w:p>
    <w:p>
      <w:r>
        <w:rPr>
          <w:rFonts w:ascii="Helvetica Neue" w:hAnsi="Helvetica Neue" w:eastAsia="Helvetica Neue"/>
          <w:b w:val="0"/>
          <w:i w:val="0"/>
          <w:color w:val="000000"/>
          <w:sz w:val="21"/>
        </w:rPr>
        <w:t xml:space="preserve">      └──► Application Host / Composition Root</w:t>
      </w:r>
    </w:p>
    <w:p>
      <w:r>
        <w:rPr>
          <w:rFonts w:ascii="Helvetica Neue" w:hAnsi="Helvetica Neue" w:eastAsia="Helvetica Neue"/>
          <w:b w:val="0"/>
          <w:i w:val="0"/>
          <w:color w:val="000000"/>
          <w:sz w:val="21"/>
        </w:rPr>
        <w:t xml:space="preserve">            ├──► typed Core configuration view</w:t>
      </w:r>
    </w:p>
    <w:p>
      <w:r>
        <w:rPr>
          <w:rFonts w:ascii="Helvetica Neue" w:hAnsi="Helvetica Neue" w:eastAsia="Helvetica Neue"/>
          <w:b w:val="0"/>
          <w:i w:val="0"/>
          <w:color w:val="000000"/>
          <w:sz w:val="21"/>
        </w:rPr>
        <w:t xml:space="preserve">            ├──► typed AI Adapter configuration view</w:t>
      </w:r>
    </w:p>
    <w:p>
      <w:r>
        <w:rPr>
          <w:rFonts w:ascii="Helvetica Neue" w:hAnsi="Helvetica Neue" w:eastAsia="Helvetica Neue"/>
          <w:b w:val="0"/>
          <w:i w:val="0"/>
          <w:color w:val="000000"/>
          <w:sz w:val="21"/>
        </w:rPr>
        <w:t xml:space="preserve">            ├──► typed Save/Persistence configuration view</w:t>
      </w:r>
    </w:p>
    <w:p>
      <w:r>
        <w:rPr>
          <w:rFonts w:ascii="Helvetica Neue" w:hAnsi="Helvetica Neue" w:eastAsia="Helvetica Neue"/>
          <w:b w:val="0"/>
          <w:i w:val="0"/>
          <w:color w:val="000000"/>
          <w:sz w:val="21"/>
        </w:rPr>
        <w:t xml:space="preserve">            ├──► typed Scheduler/Game Adapter configuration views</w:t>
      </w:r>
    </w:p>
    <w:p>
      <w:r>
        <w:rPr>
          <w:rFonts w:ascii="Helvetica Neue" w:hAnsi="Helvetica Neue" w:eastAsia="Helvetica Neue"/>
          <w:b w:val="0"/>
          <w:i w:val="0"/>
          <w:color w:val="000000"/>
          <w:sz w:val="21"/>
        </w:rPr>
        <w:t xml:space="preserve">            └──► typed Logging/Diagnostics configuration view</w:t>
      </w:r>
    </w:p>
    <w:p>
      <w:pPr>
        <w:pStyle w:val="Heading2"/>
      </w:pPr>
      <w:r>
        <w:t>3. Startup Loading Sequence</w:t>
      </w:r>
    </w:p>
    <w:p>
      <w:pPr>
        <w:pStyle w:val="Heading2"/>
      </w:pPr>
      <w:r>
        <w:t>1. Configuration Root bestimmen.</w:t>
      </w:r>
    </w:p>
    <w:p>
      <w:pPr>
        <w:pStyle w:val="Heading2"/>
      </w:pPr>
      <w:r>
        <w:t>2. Built-in Safe Defaults laden.</w:t>
      </w:r>
    </w:p>
    <w:p>
      <w:pPr>
        <w:pStyle w:val="Heading2"/>
      </w:pPr>
      <w:r>
        <w:t>3. Base YAML lokalisieren und parsen.</w:t>
      </w:r>
    </w:p>
    <w:p>
      <w:pPr>
        <w:pStyle w:val="Heading2"/>
      </w:pPr>
      <w:r>
        <w:t>4. Syntax Validation durchführen.</w:t>
      </w:r>
    </w:p>
    <w:p>
      <w:pPr>
        <w:pStyle w:val="Heading2"/>
      </w:pPr>
      <w:r>
        <w:t>5. Schema Version bestimmen.</w:t>
      </w:r>
    </w:p>
    <w:p>
      <w:pPr>
        <w:pStyle w:val="Heading2"/>
      </w:pPr>
      <w:r>
        <w:t>6. Selected Profile auflösen; ohne Auswahl default verwenden.</w:t>
      </w:r>
    </w:p>
    <w:p>
      <w:pPr>
        <w:pStyle w:val="Heading2"/>
      </w:pPr>
      <w:r>
        <w:t>7. Erlaubte Overrides mergen.</w:t>
      </w:r>
    </w:p>
    <w:p>
      <w:pPr>
        <w:pStyle w:val="Heading2"/>
      </w:pPr>
      <w:r>
        <w:t>8. Secret References nur für aktivierte Capabilities auflösen.</w:t>
      </w:r>
    </w:p>
    <w:p>
      <w:pPr>
        <w:pStyle w:val="Heading2"/>
      </w:pPr>
      <w:r>
        <w:t>9. Werte in kanonische Runtime Types normalisieren.</w:t>
      </w:r>
    </w:p>
    <w:p>
      <w:pPr>
        <w:pStyle w:val="Heading2"/>
      </w:pPr>
      <w:r>
        <w:t>10. Globale Semantic Validation durchführen.</w:t>
      </w:r>
    </w:p>
    <w:p>
      <w:pPr>
        <w:pStyle w:val="Heading2"/>
      </w:pPr>
      <w:r>
        <w:t>11. Subsystem-spezifische Validation durchführen.</w:t>
      </w:r>
    </w:p>
    <w:p>
      <w:pPr>
        <w:pStyle w:val="Heading2"/>
      </w:pPr>
      <w:r>
        <w:t>12. Configuration Subsystem akzeptiert einen Effective Candidate; Application Host verteilt typed Views.</w:t>
      </w:r>
    </w:p>
    <w:p>
      <w:pPr>
        <w:pStyle w:val="Heading2"/>
      </w:pPr>
      <w:r>
        <w:t>13. Application Host startet required Components mit explicit typed Values und Dependencies.</w:t>
      </w:r>
    </w:p>
    <w:p>
      <w:pPr>
        <w:pStyle w:val="Heading2"/>
      </w:pPr>
      <w:r>
        <w:t>14. Host bestimmt Application Ready, Degraded, Startup Failed oder Recovery Required aus scoped Evidence.</w:t>
      </w:r>
    </w:p>
    <w:p>
      <w:pPr>
        <w:pStyle w:val="Heading2"/>
      </w:pPr>
      <w:r>
        <w:t>4. Parsing Rules</w:t>
      </w:r>
    </w:p>
    <w:p>
      <w:pPr>
        <w:ind w:left="360" w:hanging="216"/>
      </w:pPr>
      <w:r>
        <w:t>• YAML Parser läuft in einem klar definierten sicheren Modus.</w:t>
      </w:r>
    </w:p>
    <w:p>
      <w:pPr>
        <w:ind w:left="360" w:hanging="216"/>
      </w:pPr>
      <w:r>
        <w:t>• Ungültiges YAML führt zu Controlled Configuration Failure.</w:t>
      </w:r>
    </w:p>
    <w:p>
      <w:pPr>
        <w:ind w:left="360" w:hanging="216"/>
      </w:pPr>
      <w:r>
        <w:t>• Parser darf keinen Code aus Configuration ausführen.</w:t>
      </w:r>
    </w:p>
    <w:p>
      <w:pPr>
        <w:ind w:left="360" w:hanging="216"/>
      </w:pPr>
      <w:r>
        <w:t>• Parsed Data wird vor Runtime-Anwendung gegen Schema validiert.</w:t>
      </w:r>
    </w:p>
    <w:p>
      <w:pPr>
        <w:ind w:left="360" w:hanging="216"/>
      </w:pPr>
      <w:r>
        <w:t>• Gleiches unverändertes File führt bei wiederholtem Parse zum gleichen Logical Result.</w:t>
      </w:r>
    </w:p>
    <w:p>
      <w:pPr>
        <w:pStyle w:val="Heading2"/>
      </w:pPr>
      <w:r>
        <w:t>5. Schema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Validation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Erlaubte Sections und Nesting.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Types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string/enum/boolean/integer/path/URI etc.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fields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Alle Pflicht-Keys vorhanden.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values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Enum Values und Supported Ranges.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 combinations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Gegenseitig ausschließende Settings nicht gleichzeitig aktiv.</w:t>
            </w:r>
          </w:p>
        </w:tc>
      </w:tr>
    </w:tbl>
    <w:p>
      <w:pPr>
        <w:spacing w:after="40"/>
      </w:pPr>
    </w:p>
    <w:p>
      <w:pPr>
        <w:pStyle w:val="Heading2"/>
      </w:pPr>
      <w:r>
        <w:t>6. Profile Resolution</w:t>
      </w:r>
    </w:p>
    <w:p>
      <w:pPr>
        <w:ind w:left="360" w:hanging="216"/>
      </w:pPr>
      <w:r>
        <w:t>• Profile Name wird vor Profile-spezifischen Overrides bestimmt.</w:t>
      </w:r>
    </w:p>
    <w:p>
      <w:pPr>
        <w:ind w:left="360" w:hanging="216"/>
      </w:pPr>
      <w:r>
        <w:t>• Fehlt der Name, wird default verwendet.</w:t>
      </w:r>
    </w:p>
    <w:p>
      <w:pPr>
        <w:ind w:left="360" w:hanging="216"/>
      </w:pPr>
      <w:r>
        <w:t>• Unbekanntes Profil bedeutet keine validierte Configuration.</w:t>
      </w:r>
    </w:p>
    <w:p>
      <w:pPr>
        <w:ind w:left="360" w:hanging="216"/>
      </w:pPr>
      <w:r>
        <w:t>• Profile dürfen nur freigegebene Base Configuration Values übernehmen/überschreiben.</w:t>
      </w:r>
    </w:p>
    <w:p>
      <w:pPr>
        <w:ind w:left="360" w:hanging="216"/>
      </w:pPr>
      <w:r>
        <w:t>• Profile Resolution verändert Schema/Version Metadata nicht.</w:t>
      </w:r>
    </w:p>
    <w:p>
      <w:pPr>
        <w:pStyle w:val="Heading2"/>
      </w:pPr>
      <w:r>
        <w:t>7. Override Merge</w:t>
      </w:r>
    </w:p>
    <w:p>
      <w:pPr>
        <w:ind w:left="360" w:hanging="216"/>
      </w:pPr>
      <w:r>
        <w:t>• Merge erfolgt erst nach erfolgreicher Base Configuration Validation.</w:t>
      </w:r>
    </w:p>
    <w:p>
      <w:pPr>
        <w:ind w:left="360" w:hanging="216"/>
      </w:pPr>
      <w:r>
        <w:t>• Jeder Override muss dem Schema entsprechen.</w:t>
      </w:r>
    </w:p>
    <w:p>
      <w:pPr>
        <w:ind w:left="360" w:hanging="216"/>
      </w:pPr>
      <w:r>
        <w:t>• Ungültiger Override verhindert Validation der finalen Configuration.</w:t>
      </w:r>
    </w:p>
    <w:p>
      <w:pPr>
        <w:ind w:left="360" w:hanging="216"/>
      </w:pPr>
      <w:r>
        <w:t>• Merge erzeugt keine neuen Security Privileges.</w:t>
      </w:r>
    </w:p>
    <w:p>
      <w:pPr>
        <w:ind w:left="360" w:hanging="216"/>
      </w:pPr>
      <w:r>
        <w:t>• Merge darf Application oder Schema Version nicht verändern.</w:t>
      </w:r>
    </w:p>
    <w:p>
      <w:pPr>
        <w:pStyle w:val="Heading2"/>
      </w:pPr>
      <w:r>
        <w:t>8. Secret Reference Resolution</w:t>
      </w:r>
    </w:p>
    <w:p>
      <w:r>
        <w:rPr>
          <w:rFonts w:ascii="Helvetica Neue" w:hAnsi="Helvetica Neue" w:eastAsia="Helvetica Neue"/>
          <w:b w:val="0"/>
          <w:i w:val="0"/>
          <w:color w:val="000000"/>
          <w:sz w:val="21"/>
        </w:rPr>
        <w:t>Secret References werden erst nach struktureller und semantischer Prüfung aufgelöst. Damit werden Configuration Errors von Secret-Access Errors getrennt.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 absent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Wenn Credential nicht benötigt wird: weiter; sonst Controlled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malformed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Capability wird unavailable/degraded.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access denied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Kontrollierter Security/Permission Error.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resolved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Value bleibt im geschützten Runtime Memory und wird nicht in YAML zurückgeschrieben.</w:t>
            </w:r>
          </w:p>
        </w:tc>
      </w:tr>
    </w:tbl>
    <w:p>
      <w:pPr>
        <w:spacing w:after="40"/>
      </w:pPr>
    </w:p>
    <w:p>
      <w:pPr>
        <w:pStyle w:val="Heading2"/>
      </w:pPr>
      <w:r>
        <w:t>9. Normalization</w:t>
      </w:r>
    </w:p>
    <w:p>
      <w:pPr>
        <w:ind w:left="360" w:hanging="216"/>
      </w:pPr>
      <w:r>
        <w:t>• Relative Paths werden relativ zu Configuration/Data Root aufgelöst.</w:t>
      </w:r>
    </w:p>
    <w:p>
      <w:pPr>
        <w:ind w:left="360" w:hanging="216"/>
      </w:pPr>
      <w:r>
        <w:t>• URIs werden in kanonische Darstellung überführt.</w:t>
      </w:r>
    </w:p>
    <w:p>
      <w:pPr>
        <w:ind w:left="360" w:hanging="216"/>
      </w:pPr>
      <w:r>
        <w:t>• Enum Values werden auf interne Werte normalisiert.</w:t>
      </w:r>
    </w:p>
    <w:p>
      <w:pPr>
        <w:ind w:left="360" w:hanging="216"/>
      </w:pPr>
      <w:r>
        <w:t>• Duration/Timeout Values werden in eine einheitliche interne Einheit umgewandelt.</w:t>
      </w:r>
    </w:p>
    <w:p>
      <w:pPr>
        <w:ind w:left="360" w:hanging="216"/>
      </w:pPr>
      <w:r>
        <w:t>• Optionale Fields erhalten dokumentierte Defaults.</w:t>
      </w:r>
    </w:p>
    <w:p>
      <w:pPr>
        <w:ind w:left="360" w:hanging="216"/>
      </w:pPr>
      <w:r>
        <w:t>• Whitespace/Case Normalization erfolgt nur, wenn das Schema dies erlaubt.</w:t>
      </w:r>
    </w:p>
    <w:p>
      <w:pPr>
        <w:pStyle w:val="Heading2"/>
      </w:pPr>
      <w:r>
        <w:t>10. Semantic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 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passt zu Endpoint/Credential Requirements.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Path gültig, Parent Directory erreichbar.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Logging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Directory writable, Retention Range gültig.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Concurrency/Interval Werte innerhalb Grenzen.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Type unterstützt, Integration Path gültig.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Exposure Settings widersprechen nicht Safe Defaults.</w:t>
            </w:r>
          </w:p>
        </w:tc>
      </w:tr>
    </w:tbl>
    <w:p>
      <w:pPr>
        <w:spacing w:after="40"/>
      </w:pPr>
    </w:p>
    <w:p>
      <w:pPr>
        <w:pStyle w:val="Heading2"/>
      </w:pPr>
      <w:r>
        <w:t>11. Subsystem Validation</w:t>
      </w:r>
    </w:p>
    <w:p>
      <w:pPr>
        <w:ind w:left="360" w:hanging="216"/>
      </w:pPr>
      <w:r>
        <w:t>• AI Adapter prüft Provider-spezifische Readiness.</w:t>
      </w:r>
    </w:p>
    <w:p>
      <w:pPr>
        <w:ind w:left="360" w:hanging="216"/>
      </w:pPr>
      <w:r>
        <w:t>• Repository prüft Database Accessibility.</w:t>
      </w:r>
    </w:p>
    <w:p>
      <w:pPr>
        <w:ind w:left="360" w:hanging="216"/>
      </w:pPr>
      <w:r>
        <w:t>• Game Adapter prüft Integration Prerequisites.</w:t>
      </w:r>
    </w:p>
    <w:p>
      <w:pPr>
        <w:ind w:left="360" w:hanging="216"/>
      </w:pPr>
      <w:r>
        <w:t>• Scheduler prüft Task Policy.</w:t>
      </w:r>
    </w:p>
    <w:p>
      <w:pPr>
        <w:ind w:left="360" w:hanging="216"/>
      </w:pPr>
      <w:r>
        <w:t>• Logging prüft Writable Output Destination.</w:t>
      </w:r>
    </w:p>
    <w:p>
      <w:pPr>
        <w:ind w:left="360" w:hanging="216"/>
      </w:pPr>
      <w:r>
        <w:t>• Optionales Subsystem Failure darf nur bei gültiger required Baseline und expliziter Policy zu Application Degraded führen.</w:t>
      </w:r>
    </w:p>
    <w:p>
      <w:pPr>
        <w:pStyle w:val="Heading2"/>
      </w:pPr>
      <w:r>
        <w:t>12. Effective Configuration</w:t>
      </w:r>
    </w:p>
    <w:p>
      <w:r>
        <w:rPr>
          <w:rFonts w:ascii="Helvetica Neue" w:hAnsi="Helvetica Neue" w:eastAsia="Helvetica Neue"/>
          <w:b w:val="0"/>
          <w:i w:val="0"/>
          <w:color w:val="000000"/>
          <w:sz w:val="21"/>
        </w:rPr>
        <w:t>Nach allen Schritten wird eine eindeutige Effective Configuration erzeugt: Defaults + Base YAML + Profile + erlaubte Overrides + Resolved References + Normalization.</w:t>
      </w:r>
    </w:p>
    <w:p>
      <w:pPr>
        <w:ind w:left="360" w:hanging="216"/>
      </w:pPr>
      <w:r>
        <w:t>• Effective Configuration hat genau ein Ergebnis.</w:t>
      </w:r>
    </w:p>
    <w:p>
      <w:pPr>
        <w:ind w:left="360" w:hanging="216"/>
      </w:pPr>
      <w:r>
        <w:t>• Runtime Components wiederholen die Merge Logic nicht.</w:t>
      </w:r>
    </w:p>
    <w:p>
      <w:pPr>
        <w:ind w:left="360" w:hanging="216"/>
      </w:pPr>
      <w:r>
        <w:t>• Jede Component erhält nur ihre Typed Subset.</w:t>
      </w:r>
    </w:p>
    <w:p>
      <w:pPr>
        <w:ind w:left="360" w:hanging="216"/>
      </w:pPr>
      <w:r>
        <w:t>• Änderung nach Startup erfordert eine separate Controlled Hot-Reload Policy.</w:t>
      </w:r>
    </w:p>
    <w:p>
      <w:pPr>
        <w:pStyle w:val="Heading2"/>
      </w:pPr>
      <w:r>
        <w:t>13. Startup State Transition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Alle erforderlichen Components validiert und verfügbar.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Application Baseline gültig; optionale Capability fehlt; Host bestimmt Application Degraded.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Persisted/Configuration State benötigt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Kritische Configuration/Dependency ungültig.</w:t>
            </w:r>
          </w:p>
        </w:tc>
      </w:tr>
    </w:tbl>
    <w:p>
      <w:pPr>
        <w:spacing w:after="40"/>
      </w:pPr>
    </w:p>
    <w:p>
      <w:pPr>
        <w:pStyle w:val="Heading2"/>
      </w:pPr>
      <w:r>
        <w:t>14. Configuration Change During Runtime</w:t>
      </w:r>
    </w:p>
    <w:p>
      <w:pPr>
        <w:ind w:left="360" w:hanging="216"/>
      </w:pPr>
      <w:r>
        <w:t>• YAML-Änderung während Runtime darf ohne Hot Reload nicht automatisch Runtime State verändern.</w:t>
      </w:r>
    </w:p>
    <w:p>
      <w:pPr>
        <w:ind w:left="360" w:hanging="216"/>
      </w:pPr>
      <w:r>
        <w:t>• Ohne Hot Reload wird Änderung erst nach Restart aktiv.</w:t>
      </w:r>
    </w:p>
    <w:p>
      <w:pPr>
        <w:ind w:left="360" w:hanging="216"/>
      </w:pPr>
      <w:r>
        <w:t>• Security-sensitive Fields benötigen Restart, sofern keine andere Policy existiert.</w:t>
      </w:r>
    </w:p>
    <w:p>
      <w:pPr>
        <w:ind w:left="360" w:hanging="216"/>
      </w:pPr>
      <w:r>
        <w:t>• Database Path/Persistence Mode darf nicht beliebig während Runtime geändert werden.</w:t>
      </w:r>
    </w:p>
    <w:p>
      <w:pPr>
        <w:pStyle w:val="Heading2"/>
      </w:pPr>
      <w:r>
        <w:t>15. Error Reporting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Error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diagnostic information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Parse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File, line/column wenn verfügbar, Parser Error Class.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Field Path, Expected Type/Value, Actual Value Class.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Name und Resolution Reason.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Identifier Class, kein Secret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Semantic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Ungültige Kombination und betroffene Section.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Subsystem 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Component, Operation ID, Failure Category.</w:t>
            </w:r>
          </w:p>
        </w:tc>
      </w:tr>
    </w:tbl>
    <w:p>
      <w:pPr>
        <w:spacing w:after="40"/>
      </w:pPr>
    </w:p>
    <w:p>
      <w:pPr>
        <w:pStyle w:val="Heading2"/>
      </w:pPr>
      <w:r>
        <w:t>16.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Principles und Validation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Hierarchy, Profiles und Override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und Field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States, Paths und Deployment Constraints.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Readiness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Readiness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 Orchestration.</w:t>
            </w:r>
          </w:p>
        </w:tc>
      </w:tr>
    </w:tbl>
    <w:p>
      <w:pPr>
        <w:spacing w:after="40"/>
      </w:pPr>
    </w:p>
    <w:p>
      <w:pPr>
        <w:pStyle w:val="Heading2"/>
      </w:pPr>
      <w:r>
        <w:t>17. Change Log</w:t>
      </w:r>
    </w:p>
    <w:p>
      <w:r>
        <w:rPr>
          <w:rFonts w:ascii="Helvetica Neue" w:hAnsi="Helvetica Neue" w:eastAsia="Helvetica Neue"/>
          <w:b w:val="0"/>
          <w:i/>
          <w:color w:val="000000"/>
          <w:sz w:val="21"/>
        </w:rPr>
        <w:t>ARCH-009 — Part 05 / Configuration Security, Secrets &amp; Protected Windows Storage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Configuration Security, Secrets &amp; Protected Windows Storage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wie das Configuration System Secrets und sicherheitsrelevante Settings der Version 1.0 schützt. Bereits festgelegt ist: API Keys, Passwörter und andere Credentials werden nicht direkt in YAML gespeichert; YAML enthält eine Reference, während der Secret Value separat im geschützten Windows Storage liegt.</w:t>
      </w:r>
    </w:p>
    <w:p>
      <w:pPr>
        <w:pStyle w:val="Heading2"/>
      </w:pPr>
      <w:r>
        <w:t>2. Security Principles</w:t>
      </w:r>
    </w:p>
    <w:p>
      <w:pPr>
        <w:ind w:left="360" w:hanging="216"/>
      </w:pPr>
      <w:r>
        <w:t>• Secrets Separation: Secret Value und normale Configuration liegen getrennt.</w:t>
      </w:r>
    </w:p>
    <w:p>
      <w:pPr>
        <w:ind w:left="360" w:hanging="216"/>
      </w:pPr>
      <w:r>
        <w:t>• Least privilege: Configuration Subsystem erhält nur benötigte Secrets.</w:t>
      </w:r>
    </w:p>
    <w:p>
      <w:pPr>
        <w:ind w:left="360" w:hanging="216"/>
      </w:pPr>
      <w:r>
        <w:t>• No plaintext secrets: Raw Credentials gehören nicht in YAML.</w:t>
      </w:r>
    </w:p>
    <w:p>
      <w:pPr>
        <w:ind w:left="360" w:hanging="216"/>
      </w:pPr>
      <w:r>
        <w:t>• No secret propagation: Secret Values gelangen nicht in Logs, Events oder Diagnostics.</w:t>
      </w:r>
    </w:p>
    <w:p>
      <w:pPr>
        <w:ind w:left="360" w:hanging="216"/>
      </w:pPr>
      <w:r>
        <w:t>• Explicit references: Configuration enthält References statt Credentials.</w:t>
      </w:r>
    </w:p>
    <w:p>
      <w:pPr>
        <w:ind w:left="360" w:hanging="216"/>
      </w:pPr>
      <w:r>
        <w:t>• Controlled resolution: Secrets werden nur bei Bedarf aufgelöst.</w:t>
      </w:r>
    </w:p>
    <w:p>
      <w:pPr>
        <w:ind w:left="360" w:hanging="216"/>
      </w:pPr>
      <w:r>
        <w:t>• Failure-safe behavior: Nicht verfügbare Secrets erzeugen scoped Capability Evidence; Host bestimmt Application Degraded oder Startup Failed nach Criticality Policy.</w:t>
      </w:r>
    </w:p>
    <w:p>
      <w:pPr>
        <w:pStyle w:val="Heading2"/>
      </w:pPr>
      <w:r>
        <w:t>3. Secret Reference Model</w:t>
      </w:r>
    </w:p>
    <w:p>
      <w:r>
        <w:rPr>
          <w:rFonts w:ascii="Helvetica Neue" w:hAnsi="Helvetica Neue" w:eastAsia="Helvetica Neue"/>
          <w:b w:val="0"/>
          <w:i w:val="0"/>
          <w:color w:val="000000"/>
          <w:sz w:val="21"/>
        </w:rPr>
        <w:t>Configuration speichert eine Reference auf ein Secret. Die Reference identifiziert, wo und welches geschützte Secret benötigt wird, enthält aber nicht den Secret Value.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Element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api_key_ref</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Logischer Verweis auf das Secret.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Vorgeschlagene Namespace Notation.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Application/Service Namespace.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ai/external-api-key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Identifier.</w:t>
            </w:r>
          </w:p>
        </w:tc>
      </w:tr>
    </w:tbl>
    <w:p>
      <w:pPr>
        <w:spacing w:after="40"/>
      </w:pPr>
    </w:p>
    <w:p>
      <w:r>
        <w:rPr>
          <w:rFonts w:ascii="Helvetica Neue" w:hAnsi="Helvetica Neue" w:eastAsia="Helvetica Neue"/>
          <w:b w:val="0"/>
          <w:i w:val="0"/>
          <w:color w:val="000000"/>
          <w:sz w:val="21"/>
        </w:rPr>
        <w:t>Das URI-ähnliche Format ist eine logische Reference-Syntax. Die konkrete Windows-Technologie wird separat per ADR festgelegt.</w:t>
      </w:r>
    </w:p>
    <w:p>
      <w:pPr>
        <w:pStyle w:val="Heading2"/>
      </w:pPr>
      <w:r>
        <w:t>4. Protected Windows Storage</w:t>
      </w:r>
    </w:p>
    <w:p>
      <w:r>
        <w:rPr>
          <w:rFonts w:ascii="Helvetica Neue" w:hAnsi="Helvetica Neue" w:eastAsia="Helvetica Neue"/>
          <w:b w:val="0"/>
          <w:i w:val="0"/>
          <w:color w:val="000000"/>
          <w:sz w:val="21"/>
        </w:rPr>
        <w:t>Version 1.0 benötigt einen geschützten Windows-Mechanismus zur Secret-Speicherung, legt aber die konkrete Technologie in ARCH-009 nicht fest. So kann die Technologie separat entschieden werden, ohne das öffentliche Configuration Model zu ändern.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 rest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Value muss geschützt gespeichert werden.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autorisierte Process/Component darf Secret erhalten.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wird an Application/Provider Purpose gebunden.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Export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Normale Configuration Exports enthalten keinen Secret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Backup darf nicht ungeprüft in World-State-Backups gelangen.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Value ist in Logs verboten.</w:t>
            </w:r>
          </w:p>
        </w:tc>
      </w:tr>
    </w:tbl>
    <w:p>
      <w:pPr>
        <w:spacing w:after="40"/>
      </w:pPr>
    </w:p>
    <w:p>
      <w:pPr>
        <w:pStyle w:val="Heading2"/>
      </w:pPr>
      <w:r>
        <w:t>5. Secret Resolution Lifecycle</w:t>
      </w:r>
    </w:p>
    <w:p>
      <w:pPr>
        <w:pStyle w:val="Heading2"/>
      </w:pPr>
      <w:r>
        <w:t>1. Configuration Parser liest Secret Reference.</w:t>
      </w:r>
    </w:p>
    <w:p>
      <w:pPr>
        <w:pStyle w:val="Heading2"/>
      </w:pPr>
      <w:r>
        <w:t>2. Schema/Semantic Validation prüft Reference Format.</w:t>
      </w:r>
    </w:p>
    <w:p>
      <w:pPr>
        <w:pStyle w:val="Heading2"/>
      </w:pPr>
      <w:r>
        <w:t>3. Configuration Subsystem prüft, ob die aktive Capability das Secret tatsächlich benötigt.</w:t>
      </w:r>
    </w:p>
    <w:p>
      <w:pPr>
        <w:pStyle w:val="Heading2"/>
      </w:pPr>
      <w:r>
        <w:t>4. Protected Storage wird abgefragt.</w:t>
      </w:r>
    </w:p>
    <w:p>
      <w:pPr>
        <w:pStyle w:val="Heading2"/>
      </w:pPr>
      <w:r>
        <w:t>5. Access Result wird klassifiziert.</w:t>
      </w:r>
    </w:p>
    <w:p>
      <w:pPr>
        <w:pStyle w:val="Heading2"/>
      </w:pPr>
      <w:r>
        <w:t>6. Secret bleibt nur im geschützten Runtime Memory.</w:t>
      </w:r>
    </w:p>
    <w:p>
      <w:pPr>
        <w:pStyle w:val="Heading2"/>
      </w:pPr>
      <w:r>
        <w:t>7. Consumer erhält das Secret nur über eine freigegebene Schnittstelle.</w:t>
      </w:r>
    </w:p>
    <w:p>
      <w:pPr>
        <w:pStyle w:val="Heading2"/>
      </w:pPr>
      <w:r>
        <w:t>8. Secret wird niemals in YAML oder normale Logs zurückgeschrieben.</w:t>
      </w:r>
    </w:p>
    <w:p>
      <w:pPr>
        <w:pStyle w:val="Heading2"/>
      </w:pPr>
      <w:r>
        <w:t>6. Secret Access Policy</w:t>
      </w:r>
    </w:p>
    <w:p>
      <w:pPr>
        <w:ind w:left="360" w:hanging="216"/>
      </w:pPr>
      <w:r>
        <w:t>• Ein Modul darf Protected Storage nicht direkt lesen, sofern es keine eigene Security Responsibility besitzt.</w:t>
      </w:r>
    </w:p>
    <w:p>
      <w:pPr>
        <w:ind w:left="360" w:hanging="216"/>
      </w:pPr>
      <w:r>
        <w:t>• AI Adapter erhält nur benötigte Secrets für den gewählten Provider.</w:t>
      </w:r>
    </w:p>
    <w:p>
      <w:pPr>
        <w:ind w:left="360" w:hanging="216"/>
      </w:pPr>
      <w:r>
        <w:t>• Logging Subsystem erhält keine Secret Values.</w:t>
      </w:r>
    </w:p>
    <w:p>
      <w:pPr>
        <w:ind w:left="360" w:hanging="216"/>
      </w:pPr>
      <w:r>
        <w:t>• Repository und Simulation Modules erhalten keine AI Credentials.</w:t>
      </w:r>
    </w:p>
    <w:p>
      <w:pPr>
        <w:ind w:left="360" w:hanging="216"/>
      </w:pPr>
      <w:r>
        <w:t>• Secret Reference muss auf die jeweilige Capability beschränkt sein.</w:t>
      </w:r>
    </w:p>
    <w:p>
      <w:pPr>
        <w:pStyle w:val="Heading2"/>
      </w:pPr>
      <w:r>
        <w:t>7. Secret States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Behavior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Not Required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Capability benötigt kein Secret.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Ohne Storage Access fortfahren.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Present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vorhanden und gültig.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Resolution vorbereiten.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Resolved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Secret erfolgreich erhalten.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Authorized Consumer bedienen.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Secret fehlt/nicht verfügbar.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unavailable/degraded.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Access Denied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Zugriff verweigert.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Security Failure.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 Reference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ungültig.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Failure.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Expired/Invalid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Secret passt nicht zur Provider Policy.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Provider Capability unavailable.</w:t>
            </w:r>
          </w:p>
        </w:tc>
      </w:tr>
    </w:tbl>
    <w:p>
      <w:pPr>
        <w:spacing w:after="40"/>
      </w:pPr>
    </w:p>
    <w:p>
      <w:pPr>
        <w:pStyle w:val="Heading2"/>
      </w:pPr>
      <w:r>
        <w:t>8. Logging and Redaction Rules</w:t>
      </w:r>
    </w:p>
    <w:p>
      <w:pPr>
        <w:ind w:left="360" w:hanging="216"/>
      </w:pPr>
      <w:r>
        <w:t>• Secret Values werden niemals geloggt.</w:t>
      </w:r>
    </w:p>
    <w:p>
      <w:pPr>
        <w:ind w:left="360" w:hanging="216"/>
      </w:pPr>
      <w:r>
        <w:t>• Secret References dürfen nur redacted/non-sensitive geloggt werden.</w:t>
      </w:r>
    </w:p>
    <w:p>
      <w:pPr>
        <w:ind w:left="360" w:hanging="216"/>
      </w:pPr>
      <w:r>
        <w:t>• Provider Errors dürfen keine vollständigen Authorization Headers oder Credentials enthalten.</w:t>
      </w:r>
    </w:p>
    <w:p>
      <w:pPr>
        <w:ind w:left="360" w:hanging="216"/>
      </w:pPr>
      <w:r>
        <w:t>• Diagnostic Bundles schließen Secret Values aus.</w:t>
      </w:r>
    </w:p>
    <w:p>
      <w:pPr>
        <w:ind w:left="360" w:hanging="216"/>
      </w:pPr>
      <w:r>
        <w:t>• Exception Messages müssen Credential Content bereinigen.</w:t>
      </w:r>
    </w:p>
    <w:p>
      <w:pPr>
        <w:pStyle w:val="Heading2"/>
      </w:pPr>
      <w:r>
        <w:t>9. Configuration Export / Import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Export 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YAML Schema/Values exportieren, Raw Secrets auslassen.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Import 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References validieren; Plaintext Credentials nicht standardmäßig importieren.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Copy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References kopieren, nicht Secret Values.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References erhalten, Secrets nie in YAML materialisieren.</w:t>
            </w:r>
          </w:p>
        </w:tc>
      </w:tr>
    </w:tbl>
    <w:p>
      <w:pPr>
        <w:spacing w:after="40"/>
      </w:pPr>
    </w:p>
    <w:p>
      <w:pPr>
        <w:pStyle w:val="Heading2"/>
      </w:pPr>
      <w:r>
        <w:t>10. Secrets and Version Control</w:t>
      </w:r>
    </w:p>
    <w:p>
      <w:pPr>
        <w:ind w:left="360" w:hanging="216"/>
      </w:pPr>
      <w:r>
        <w:t>• Raw Credentials sind im Git Repository verboten.</w:t>
      </w:r>
    </w:p>
    <w:p>
      <w:pPr>
        <w:ind w:left="360" w:hanging="216"/>
      </w:pPr>
      <w:r>
        <w:t>• Sample Configuration enthält Placeholders/Secret References.</w:t>
      </w:r>
    </w:p>
    <w:p>
      <w:pPr>
        <w:ind w:left="360" w:hanging="216"/>
      </w:pPr>
      <w:r>
        <w:t>• Development/Test Secrets verwenden einen separaten controlled mechanism.</w:t>
      </w:r>
    </w:p>
    <w:p>
      <w:pPr>
        <w:ind w:left="360" w:hanging="216"/>
      </w:pPr>
      <w:r>
        <w:t>• Logs, Diagnostic Bundles und Exports werden redacted.</w:t>
      </w:r>
    </w:p>
    <w:p>
      <w:pPr>
        <w:pStyle w:val="Heading2"/>
      </w:pPr>
      <w:r>
        <w:t>11. Security-Sensitive Configuration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Setting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local_ai_exposure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Safe Default = loopback_only.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allow_untrusted_plugin_execution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Default = false.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endpoint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URI/Transport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override for security settings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Standardmäßig restricted/forbidden.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storage reference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freigegebenes Scheme/Pattern.</w:t>
            </w:r>
          </w:p>
        </w:tc>
      </w:tr>
    </w:tbl>
    <w:p>
      <w:pPr>
        <w:spacing w:after="40"/>
      </w:pPr>
    </w:p>
    <w:p>
      <w:pPr>
        <w:pStyle w:val="Heading2"/>
      </w:pPr>
      <w:r>
        <w:t>12. Threat Scenarios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Threat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Mitigation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YAML exposes API key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 außerhalb von YAML speichern.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Malicious configuration requests arbitrary secret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Schema und Access Policy blockieren.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leaked to logs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 Redaction und structured error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Compromised optional AI process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direkter DB oder unbeschränkter Secret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export leaks secret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Export enthält keine Secret Values.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reads 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unbeschränkter Plugin Zugriff auf Configuration Storage.</w:t>
            </w:r>
          </w:p>
        </w:tc>
      </w:tr>
    </w:tbl>
    <w:p>
      <w:pPr>
        <w:spacing w:after="40"/>
      </w:pPr>
    </w:p>
    <w:p>
      <w:pPr>
        <w:pStyle w:val="Heading2"/>
      </w:pPr>
      <w:r>
        <w:t>13. Secret Failure Handling</w:t>
      </w:r>
    </w:p>
    <w:p>
      <w:pPr>
        <w:ind w:left="360" w:hanging="216"/>
      </w:pPr>
      <w:r>
        <w:t>• Fehlender External-AI-Key erzeugt scoped disabled/unavailable AI Evidence; Application Outcome folgt der Required-Baseline Policy.</w:t>
      </w:r>
    </w:p>
    <w:p>
      <w:pPr>
        <w:ind w:left="360" w:hanging="216"/>
      </w:pPr>
      <w:r>
        <w:t>• Fehlendes Required Secret für kritisches Subsystem kann Controlled Startup Failure auslösen.</w:t>
      </w:r>
    </w:p>
    <w:p>
      <w:pPr>
        <w:ind w:left="360" w:hanging="216"/>
      </w:pPr>
      <w:r>
        <w:t>• Secret Access Failure darf nicht als Erfolg verborgen werden.</w:t>
      </w:r>
    </w:p>
    <w:p>
      <w:pPr>
        <w:ind w:left="360" w:hanging="216"/>
      </w:pPr>
      <w:r>
        <w:t>• Errors unterscheiden Missing, Malformed, Denied und Unavailable.</w:t>
      </w:r>
    </w:p>
    <w:p>
      <w:pPr>
        <w:pStyle w:val="Heading2"/>
      </w:pPr>
      <w:r>
        <w:t>14. Future ADR — Secret Storage Mechanism</w:t>
      </w:r>
    </w:p>
    <w:p>
      <w:r>
        <w:rPr>
          <w:rFonts w:ascii="Helvetica Neue" w:hAnsi="Helvetica Neue" w:eastAsia="Helvetica Neue"/>
          <w:b w:val="0"/>
          <w:i w:val="0"/>
          <w:color w:val="000000"/>
          <w:sz w:val="21"/>
        </w:rPr>
        <w:t>Die konkrete Protected-Windows-Storage-Technologie wird in einem separaten ADR festgelegt. Das ADR sollte mindestens Security, Scope/Isolation, Installation, Windows-Kompatibilität und Recovery vergleichen.</w:t>
      </w:r>
    </w:p>
    <w:p>
      <w:pPr>
        <w:ind w:left="360" w:hanging="216"/>
      </w:pPr>
      <w:r>
        <w:t>• ARCH-009 definiert den Public Configuration Contract.</w:t>
      </w:r>
    </w:p>
    <w:p>
      <w:pPr>
        <w:ind w:left="360" w:hanging="216"/>
      </w:pPr>
      <w:r>
        <w:t>• Das ADR definiert die konkrete Technology Choice.</w:t>
      </w:r>
    </w:p>
    <w:p>
      <w:pPr>
        <w:ind w:left="360" w:hanging="216"/>
      </w:pPr>
      <w:r>
        <w:t>• Ein Storage-Austausch darf das YAML Schema nicht verändern, sofern die Reference Contract erhalten bleibt.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Separation Principle.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Part 03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secret_reference Data Type.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Part 04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Resolution beim Startup.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 Deployment und Security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Provider Credential Usage.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Access Restrictions.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 for Secret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Zukünftige Protected-Windows-Storage-Entscheidung.</w:t>
            </w:r>
          </w:p>
        </w:tc>
      </w:tr>
    </w:tbl>
    <w:p>
      <w:pPr>
        <w:spacing w:after="40"/>
      </w:pPr>
    </w:p>
    <w:p>
      <w:r>
        <w:rPr>
          <w:rFonts w:ascii="Helvetica Neue" w:hAnsi="Helvetica Neue" w:eastAsia="Helvetica Neue"/>
          <w:b w:val="0"/>
          <w:i/>
          <w:color w:val="000000"/>
          <w:sz w:val="21"/>
        </w:rPr>
        <w:t>ARCH-009 — Part 06 / Configuration Persistence, Migration, Versioning &amp; Backward Compatibility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Configuration Persistence, Migration, Versioning &amp; Backward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wie Configuration zwischen Starts erhalten bleibt, wie sich ihr Schema über die Zeit ändert und wie Version 1.0 mit älteren Configuration Files umgeht. Ziel ist, dass ein World-Engine-Update eine bestehende User Configuration nicht in einen inkompatiblen Zustand versetzt.</w:t>
      </w:r>
    </w:p>
    <w:p>
      <w:pPr>
        <w:pStyle w:val="Heading2"/>
      </w:pPr>
      <w:r>
        <w:t>2. Configuration Persistence Model</w:t>
      </w:r>
    </w:p>
    <w:p>
      <w:pPr>
        <w:ind w:left="360" w:hanging="216"/>
      </w:pPr>
      <w:r>
        <w:t>• Primary Configuration liegt in User-managed YAML Files.</w:t>
      </w:r>
    </w:p>
    <w:p>
      <w:pPr>
        <w:ind w:left="360" w:hanging="216"/>
      </w:pPr>
      <w:r>
        <w:t>• Runtime Configuration ist transient und wird bei jedem Start neu erzeugt.</w:t>
      </w:r>
    </w:p>
    <w:p>
      <w:pPr>
        <w:ind w:left="360" w:hanging="216"/>
      </w:pPr>
      <w:r>
        <w:t>• Secrets liegen außerhalb von YAML und werden separat über Restart hinweg erhalten.</w:t>
      </w:r>
    </w:p>
    <w:p>
      <w:pPr>
        <w:ind w:left="360" w:hanging="216"/>
      </w:pPr>
      <w:r>
        <w:t>• Profile und Base Configuration folgen einer Schema Versioning Policy.</w:t>
      </w:r>
    </w:p>
    <w:p>
      <w:pPr>
        <w:ind w:left="360" w:hanging="216"/>
      </w:pPr>
      <w:r>
        <w:t>• Generated/Cache Configuration ist keine authoritative source.</w:t>
      </w:r>
    </w:p>
    <w:p>
      <w:pPr>
        <w:pStyle w:val="Heading2"/>
      </w:pPr>
      <w:r>
        <w:t>3. Sources of Truth</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Artifact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Authoritative source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Base YAML 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User-managed Configuration File.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Selected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Durch Hierarchy referenzierte Profile Source.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Protected Windows Storage nach Technology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Effective runtime 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Abgeleiteter transient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Application-supported Configuration Schema Metadata.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Default values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Built-in Safe Defaults.</w:t>
            </w:r>
          </w:p>
        </w:tc>
      </w:tr>
    </w:tbl>
    <w:p>
      <w:pPr>
        <w:spacing w:after="40"/>
      </w:pPr>
    </w:p>
    <w:p>
      <w:pPr>
        <w:pStyle w:val="Heading2"/>
      </w:pPr>
      <w:r>
        <w:t>4. Configuration Versioning</w:t>
      </w:r>
    </w:p>
    <w:p>
      <w:pPr>
        <w:ind w:left="360" w:hanging="216"/>
      </w:pPr>
      <w:r>
        <w:t>• Jedes persistierte Configuration Document besitzt eine Schema Version.</w:t>
      </w:r>
    </w:p>
    <w:p>
      <w:pPr>
        <w:ind w:left="360" w:hanging="216"/>
      </w:pPr>
      <w:r>
        <w:t>• Schema Version beschreibt die Configuration Structure, nicht direkt den Application Release.</w:t>
      </w:r>
    </w:p>
    <w:p>
      <w:pPr>
        <w:ind w:left="360" w:hanging="216"/>
      </w:pPr>
      <w:r>
        <w:t>• Ein Release kann mehrere Schema Versions unterstützen.</w:t>
      </w:r>
    </w:p>
    <w:p>
      <w:pPr>
        <w:ind w:left="360" w:hanging="216"/>
      </w:pPr>
      <w:r>
        <w:t>• Versioning muss Migration Requirements eindeutig erkennen lassen.</w:t>
      </w:r>
    </w:p>
    <w:p>
      <w:pPr>
        <w:pStyle w:val="Heading2"/>
      </w:pPr>
      <w:r>
        <w:t>5. Configuration Compatibility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Stored schema</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Current application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Behavior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Current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Supported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Load normally.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Older supported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migration path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migration.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Older unsupported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migration path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failure.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Newer than application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 nicht downgraden.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Missing schema metadata</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Legacy/unknown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Explicit Legacy Policy oder reject.</w:t>
            </w:r>
          </w:p>
        </w:tc>
      </w:tr>
    </w:tbl>
    <w:p>
      <w:pPr>
        <w:spacing w:after="40"/>
      </w:pPr>
    </w:p>
    <w:p>
      <w:pPr>
        <w:pStyle w:val="Heading2"/>
      </w:pPr>
      <w:r>
        <w:t>6. Migration Principles</w:t>
      </w:r>
    </w:p>
    <w:p>
      <w:pPr>
        <w:ind w:left="360" w:hanging="216"/>
      </w:pPr>
      <w:r>
        <w:t>• Migration ist deterministic und repeatable.</w:t>
      </w:r>
    </w:p>
    <w:p>
      <w:pPr>
        <w:ind w:left="360" w:hanging="216"/>
      </w:pPr>
      <w:r>
        <w:t>• Migration darf nicht von AI Inference abhängen.</w:t>
      </w:r>
    </w:p>
    <w:p>
      <w:pPr>
        <w:ind w:left="360" w:hanging="216"/>
      </w:pPr>
      <w:r>
        <w:t>• User Intent darf ohne explizite Regel nicht verloren gehen.</w:t>
      </w:r>
    </w:p>
    <w:p>
      <w:pPr>
        <w:ind w:left="360" w:hanging="216"/>
      </w:pPr>
      <w:r>
        <w:t>• Nach Migration wird das Ergebnis erneut validiert.</w:t>
      </w:r>
    </w:p>
    <w:p>
      <w:pPr>
        <w:ind w:left="360" w:hanging="216"/>
      </w:pPr>
      <w:r>
        <w:t>• Vor destruktiver Migration soll die Original Configuration recoverable bleiben.</w:t>
      </w:r>
    </w:p>
    <w:p>
      <w:pPr>
        <w:ind w:left="360" w:hanging="216"/>
      </w:pPr>
      <w:r>
        <w:t>• Normales read-only Startup darf die Originaldatei nicht still überschreiben.</w:t>
      </w:r>
    </w:p>
    <w:p>
      <w:pPr>
        <w:pStyle w:val="Heading2"/>
      </w:pPr>
      <w:r>
        <w:t>7. Migration Lifecycle</w:t>
      </w:r>
    </w:p>
    <w:p>
      <w:pPr>
        <w:pStyle w:val="Heading2"/>
      </w:pPr>
      <w:r>
        <w:t>1. Stored Schema Version lesen.</w:t>
      </w:r>
    </w:p>
    <w:p>
      <w:pPr>
        <w:pStyle w:val="Heading2"/>
      </w:pPr>
      <w:r>
        <w:t>2. Mit aktueller Supported Schema vergleichen.</w:t>
      </w:r>
    </w:p>
    <w:p>
      <w:pPr>
        <w:pStyle w:val="Heading2"/>
      </w:pPr>
      <w:r>
        <w:t>3. Migration Path auswählen, falls nötig.</w:t>
      </w:r>
    </w:p>
    <w:p>
      <w:pPr>
        <w:pStyle w:val="Heading2"/>
      </w:pPr>
      <w:r>
        <w:t>4. Source Configuration validieren.</w:t>
      </w:r>
    </w:p>
    <w:p>
      <w:pPr>
        <w:pStyle w:val="Heading2"/>
      </w:pPr>
      <w:r>
        <w:t>5. Deterministische Transformationen anwenden.</w:t>
      </w:r>
    </w:p>
    <w:p>
      <w:pPr>
        <w:pStyle w:val="Heading2"/>
      </w:pPr>
      <w:r>
        <w:t>6. Ergebnis gegen Target Schema validieren.</w:t>
      </w:r>
    </w:p>
    <w:p>
      <w:pPr>
        <w:pStyle w:val="Heading2"/>
      </w:pPr>
      <w:r>
        <w:t>7. Bei Rewrite eine recoverable Original Copy erhalten.</w:t>
      </w:r>
    </w:p>
    <w:p>
      <w:pPr>
        <w:pStyle w:val="Heading2"/>
      </w:pPr>
      <w:r>
        <w:t>8. Migrated Configuration atomar/sicher schreiben.</w:t>
      </w:r>
    </w:p>
    <w:p>
      <w:pPr>
        <w:pStyle w:val="Heading2"/>
      </w:pPr>
      <w:r>
        <w:t>9. Schema Version Metadata aktualisieren.</w:t>
      </w:r>
    </w:p>
    <w:p>
      <w:pPr>
        <w:pStyle w:val="Heading2"/>
      </w:pPr>
      <w:r>
        <w:t>10. Erst nach erfolgreicher Validation normal weiterstarten.</w:t>
      </w:r>
    </w:p>
    <w:p>
      <w:pPr>
        <w:pStyle w:val="Heading2"/>
      </w:pPr>
      <w:r>
        <w:t>8. Migration Types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Rename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ai.timeout → ai.timeout_ms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Low/Medium.</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Split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Ein Feld wird mehrere strukturierte Felder.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Medium.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Move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Field in anderen Namespace verschieben.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Medium.</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Type conversion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String duration → integer milliseconds.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Medium.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Removal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Deprecated Field entfernen.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Medium/High.</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Semantic change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Bedeutung eines Values ändert sich.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High; explicit rule.</w:t>
            </w:r>
          </w:p>
        </w:tc>
      </w:tr>
    </w:tbl>
    <w:p>
      <w:pPr>
        <w:spacing w:after="40"/>
      </w:pPr>
    </w:p>
    <w:p>
      <w:pPr>
        <w:pStyle w:val="Heading2"/>
      </w:pPr>
      <w:r>
        <w:t>9. Atomic Configuration Rewrite</w:t>
      </w:r>
    </w:p>
    <w:p>
      <w:r>
        <w:rPr>
          <w:rFonts w:ascii="Helvetica Neue" w:hAnsi="Helvetica Neue" w:eastAsia="Helvetica Neue"/>
          <w:b w:val="0"/>
          <w:i w:val="0"/>
          <w:color w:val="000000"/>
          <w:sz w:val="21"/>
        </w:rPr>
        <w:t>Wenn Migration ein YAML Rewrite erfordert, muss die Operation gegen Teilbeschädigung geschützt werden.</w:t>
      </w:r>
    </w:p>
    <w:p>
      <w:pPr>
        <w:ind w:left="360" w:hanging="216"/>
      </w:pPr>
      <w:r>
        <w:t>• Temporary File erstellen.</w:t>
      </w:r>
    </w:p>
    <w:p>
      <w:pPr>
        <w:ind w:left="360" w:hanging="216"/>
      </w:pPr>
      <w:r>
        <w:t>• Migrierte Configuration vollständig schreiben.</w:t>
      </w:r>
    </w:p>
    <w:p>
      <w:pPr>
        <w:ind w:left="360" w:hanging="216"/>
      </w:pPr>
      <w:r>
        <w:t>• Syntax/Schema prüfen.</w:t>
      </w:r>
    </w:p>
    <w:p>
      <w:pPr>
        <w:ind w:left="360" w:hanging="216"/>
      </w:pPr>
      <w:r>
        <w:t>• Original atomar oder gleichwertig sicher ersetzen.</w:t>
      </w:r>
    </w:p>
    <w:p>
      <w:pPr>
        <w:ind w:left="360" w:hanging="216"/>
      </w:pPr>
      <w:r>
        <w:t>• Recoverable Backup bei Bedarf erhalten.</w:t>
      </w:r>
    </w:p>
    <w:p>
      <w:pPr>
        <w:ind w:left="360" w:hanging="216"/>
      </w:pPr>
      <w:r>
        <w:t>• Migration erst nach bestätigtem Write als erfolgreich markieren.</w:t>
      </w:r>
    </w:p>
    <w:p>
      <w:pPr>
        <w:pStyle w:val="Heading2"/>
      </w:pPr>
      <w:r>
        <w:t>10. Rollback of Configuration Migration</w:t>
      </w:r>
    </w:p>
    <w:p>
      <w:pPr>
        <w:ind w:left="360" w:hanging="216"/>
      </w:pPr>
      <w:r>
        <w:t>• Vor Rewrite möglichst Original Backup erstellen.</w:t>
      </w:r>
    </w:p>
    <w:p>
      <w:pPr>
        <w:ind w:left="360" w:hanging="216"/>
      </w:pPr>
      <w:r>
        <w:t>• Bei Failure darf keine leere/teilweise Configuration aktiv werden.</w:t>
      </w:r>
    </w:p>
    <w:p>
      <w:pPr>
        <w:ind w:left="360" w:hanging="216"/>
      </w:pPr>
      <w:r>
        <w:t>• Fehlerhafte Migration nach Post-Write Validation zurückrollen.</w:t>
      </w:r>
    </w:p>
    <w:p>
      <w:pPr>
        <w:ind w:left="360" w:hanging="216"/>
      </w:pPr>
      <w:r>
        <w:t>• Secret Storage wird nicht automatisch zurückgerollt.</w:t>
      </w:r>
    </w:p>
    <w:p>
      <w:pPr>
        <w:pStyle w:val="Heading2"/>
      </w:pPr>
      <w:r>
        <w:t>11. Backward Compatibility Rules</w:t>
      </w:r>
    </w:p>
    <w:p>
      <w:pPr>
        <w:ind w:left="360" w:hanging="216"/>
      </w:pPr>
      <w:r>
        <w:t>• Minor Releases sollen aktuelle und begrenzte vorherige Schema Versions unterstützen.</w:t>
      </w:r>
    </w:p>
    <w:p>
      <w:pPr>
        <w:ind w:left="360" w:hanging="216"/>
      </w:pPr>
      <w:r>
        <w:t>• Größere strukturelle Änderungen benötigen Migration oder explizite Inkompatibilität.</w:t>
      </w:r>
    </w:p>
    <w:p>
      <w:pPr>
        <w:ind w:left="360" w:hanging="216"/>
      </w:pPr>
      <w:r>
        <w:t>• Unknown Future Fields dürfen Verhalten nicht still ändern.</w:t>
      </w:r>
    </w:p>
    <w:p>
      <w:pPr>
        <w:ind w:left="360" w:hanging="216"/>
      </w:pPr>
      <w:r>
        <w:t>• Felder dürfen ohne Migration Policy nicht entfernt werden.</w:t>
      </w:r>
    </w:p>
    <w:p>
      <w:pPr>
        <w:ind w:left="360" w:hanging="216"/>
      </w:pPr>
      <w:r>
        <w:t>• Profile Names/Semantics müssen kompatibel bleiben oder Mapping besitzen.</w:t>
      </w:r>
    </w:p>
    <w:p>
      <w:pPr>
        <w:pStyle w:val="Heading2"/>
      </w:pPr>
      <w:r>
        <w:t>12. Deprecation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Vollständig unterstützt.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Deprecated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Unterstützt, Warning.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Migration-only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zur Vorwärtsmigration akzeptiert.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Removed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außer expliziter Legacy Handler.</w:t>
            </w:r>
          </w:p>
        </w:tc>
      </w:tr>
    </w:tbl>
    <w:p>
      <w:pPr>
        <w:spacing w:after="40"/>
      </w:pPr>
    </w:p>
    <w:p>
      <w:pPr>
        <w:pStyle w:val="Heading2"/>
      </w:pPr>
      <w:r>
        <w:t>13. Configuration Reset / Recovery</w:t>
      </w:r>
    </w:p>
    <w:p>
      <w:pPr>
        <w:ind w:left="360" w:hanging="216"/>
      </w:pPr>
      <w:r>
        <w:t>• Beschädigte User Configuration darf nicht still mit Defaults überschrieben werden.</w:t>
      </w:r>
    </w:p>
    <w:p>
      <w:pPr>
        <w:ind w:left="360" w:hanging="216"/>
      </w:pPr>
      <w:r>
        <w:t>• Recovery Mode kann eine neue Configuration aus Defaults erzeugen.</w:t>
      </w:r>
    </w:p>
    <w:p>
      <w:pPr>
        <w:ind w:left="360" w:hanging="216"/>
      </w:pPr>
      <w:r>
        <w:t>• Original Invalid File bleibt für Diagnose erhalten/umbenannt.</w:t>
      </w:r>
    </w:p>
    <w:p>
      <w:pPr>
        <w:ind w:left="360" w:hanging="216"/>
      </w:pPr>
      <w:r>
        <w:t>• Neue Configuration durchläuft normale Validation.</w:t>
      </w:r>
    </w:p>
    <w:p>
      <w:pPr>
        <w:pStyle w:val="Heading2"/>
      </w:pPr>
      <w:r>
        <w:t>14. Secrets During Migration</w:t>
      </w:r>
    </w:p>
    <w:p>
      <w:pPr>
        <w:ind w:left="360" w:hanging="216"/>
      </w:pPr>
      <w:r>
        <w:t>• Migration arbeitet mit References statt Raw Secrets.</w:t>
      </w:r>
    </w:p>
    <w:p>
      <w:pPr>
        <w:ind w:left="360" w:hanging="216"/>
      </w:pPr>
      <w:r>
        <w:t>• Secret Values werden nicht in YAML materialisiert.</w:t>
      </w:r>
    </w:p>
    <w:p>
      <w:pPr>
        <w:ind w:left="360" w:hanging="216"/>
      </w:pPr>
      <w:r>
        <w:t>• Bei Änderung der Reference Schema wird nur die Reference angepasst.</w:t>
      </w:r>
    </w:p>
    <w:p>
      <w:pPr>
        <w:ind w:left="360" w:hanging="216"/>
      </w:pPr>
      <w:r>
        <w:t>• Secret Resolution folgt anschließend dem normalen Startup Lifecycle.</w:t>
      </w:r>
    </w:p>
    <w:p>
      <w:pPr>
        <w:pStyle w:val="Heading2"/>
      </w:pPr>
      <w:r>
        <w:t>15. Configuration and Release Compatibility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Release 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Patch update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möglichst ohne strukturelle Änderung laden.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Minor update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bei unterstützter Schema Transition möglich.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Major architecture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Explizite Migration oder Unsupported Notice.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Rollback application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Kompatible Previous Schema oder vorherige Config Copy verwenden.</w:t>
            </w:r>
          </w:p>
        </w:tc>
      </w:tr>
    </w:tbl>
    <w:p>
      <w:pPr>
        <w:spacing w:after="40"/>
      </w:pPr>
    </w:p>
    <w:p>
      <w:pPr>
        <w:pStyle w:val="Heading2"/>
      </w:pPr>
      <w:r>
        <w:t>16. Persistence/Backup Relationship</w:t>
      </w:r>
    </w:p>
    <w:p>
      <w:pPr>
        <w:ind w:left="360" w:hanging="216"/>
      </w:pPr>
      <w:r>
        <w:t>• Configuration Backup ersetzt kein World Save Backup.</w:t>
      </w:r>
    </w:p>
    <w:p>
      <w:pPr>
        <w:ind w:left="360" w:hanging="216"/>
      </w:pPr>
      <w:r>
        <w:t>• Configuration und Save Artifacts besitzen getrennte Ownership/Lifecycle.</w:t>
      </w:r>
    </w:p>
    <w:p>
      <w:pPr>
        <w:ind w:left="360" w:hanging="216"/>
      </w:pPr>
      <w:r>
        <w:t>• Recovery Bundle darf Configuration Metadata, aber keine Raw Secrets enthalten.</w:t>
      </w:r>
    </w:p>
    <w:p>
      <w:pPr>
        <w:ind w:left="360" w:hanging="216"/>
      </w:pPr>
      <w:r>
        <w:t>• Update Backup kann Configuration für Rollback einschließen.</w:t>
      </w:r>
    </w:p>
    <w:p>
      <w:pPr>
        <w:pStyle w:val="Heading2"/>
      </w:pPr>
      <w:r>
        <w:t>17. Failure Scenarios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path missing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failure; Original Configuration erhalten.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validation 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Migrated Configuration nicht aktivieren.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 write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Vorherige gültige Configuration behalten.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version unreadable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Legacy/Unknown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schema encountered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ohne destructive rewrite.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migration conflict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Validation Failure.</w:t>
            </w:r>
          </w:p>
        </w:tc>
      </w:tr>
    </w:tbl>
    <w:p>
      <w:pPr>
        <w:spacing w:after="40"/>
      </w:pP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und Data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Loading und Validation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Part 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 bleiben extern während Migration.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Update/Rollback und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Release Plan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Release Compatibility Expectations.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Database Schema Migration System.</w:t>
            </w:r>
          </w:p>
        </w:tc>
      </w:tr>
    </w:tbl>
    <w:p>
      <w:pPr>
        <w:spacing w:after="40"/>
      </w:pPr>
    </w:p>
    <w:p>
      <w:pPr>
        <w:pStyle w:val="Heading2"/>
      </w:pPr>
      <w:r>
        <w:t>19. Change Log</w:t>
      </w:r>
    </w:p>
    <w:p>
      <w:r>
        <w:rPr>
          <w:rFonts w:ascii="Helvetica Neue" w:hAnsi="Helvetica Neue" w:eastAsia="Helvetica Neue"/>
          <w:b w:val="0"/>
          <w:i/>
          <w:color w:val="000000"/>
          <w:sz w:val="21"/>
        </w:rPr>
        <w:t>ARCH-009 — Part 07 / Configuration Runtime API, Module Access &amp; Hot Reload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07 — Configuration Runtime API, Module Access &amp; Hot Reload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wie Runtime Components validierte Configuration erhalten, welche Configuration API sie nutzen dürfen und welche Werte während des Betriebs geändert werden können. Ziel ist zu verhindern, dass Module direkt auf Raw YAML zugreifen oder eigene Configuration Logic implementieren.</w:t>
      </w:r>
    </w:p>
    <w:p>
      <w:pPr>
        <w:pStyle w:val="Heading2"/>
      </w:pPr>
      <w:r>
        <w:t>2. Runtime Configuration Principles</w:t>
      </w:r>
    </w:p>
    <w:p>
      <w:pPr>
        <w:ind w:left="360" w:hanging="216"/>
      </w:pPr>
      <w:r>
        <w:t>• Configuration Subsystem besitzt Parsing, Merge, Validation und Normalization.</w:t>
      </w:r>
    </w:p>
    <w:p>
      <w:pPr>
        <w:ind w:left="360" w:hanging="216"/>
      </w:pPr>
      <w:r>
        <w:t>• Runtime Modules erhalten typed/normalized Configuration statt Raw YAML.</w:t>
      </w:r>
    </w:p>
    <w:p>
      <w:pPr>
        <w:ind w:left="360" w:hanging="216"/>
      </w:pPr>
      <w:r>
        <w:t>• Zugriff wird auf die jeweilige Responsibility-Scope begrenzt.</w:t>
      </w:r>
    </w:p>
    <w:p>
      <w:pPr>
        <w:ind w:left="360" w:hanging="216"/>
      </w:pPr>
      <w:r>
        <w:t>• Module dürfen globale Configuration nicht direkt verändern.</w:t>
      </w:r>
    </w:p>
    <w:p>
      <w:pPr>
        <w:ind w:left="360" w:hanging="216"/>
      </w:pPr>
      <w:r>
        <w:t>• Effective Runtime Configuration ist nach Startup standardmäßig immutable.</w:t>
      </w:r>
    </w:p>
    <w:p>
      <w:pPr>
        <w:ind w:left="360" w:hanging="216"/>
      </w:pPr>
      <w:r>
        <w:t>• Hot Reload ist eine kontrollierte Ausnahme.</w:t>
      </w:r>
    </w:p>
    <w:p>
      <w:pPr>
        <w:pStyle w:val="Heading2"/>
      </w:pPr>
      <w:r>
        <w:t>3. Runtime Configuration Boundary</w:t>
      </w:r>
    </w:p>
    <w:p>
      <w:r>
        <w:rPr>
          <w:rFonts w:ascii="Helvetica Neue" w:hAnsi="Helvetica Neue" w:eastAsia="Helvetica Neue"/>
          <w:b w:val="0"/>
          <w:i w:val="0"/>
          <w:color w:val="000000"/>
          <w:sz w:val="21"/>
        </w:rPr>
        <w:t>YAML / Profiles / Defaults</w:t>
      </w:r>
    </w:p>
    <w:p>
      <w:r>
        <w:rPr>
          <w:rFonts w:ascii="Helvetica Neue" w:hAnsi="Helvetica Neue" w:eastAsia="Helvetica Neue"/>
          <w:b w:val="0"/>
          <w:i w:val="0"/>
          <w:color w:val="000000"/>
          <w:sz w:val="21"/>
        </w:rPr>
        <w:t>Configuration Subsystem</w:t>
      </w:r>
    </w:p>
    <w:p>
      <w:r>
        <w:rPr>
          <w:rFonts w:ascii="Helvetica Neue" w:hAnsi="Helvetica Neue" w:eastAsia="Helvetica Neue"/>
          <w:b w:val="0"/>
          <w:i w:val="0"/>
          <w:color w:val="000000"/>
          <w:sz w:val="21"/>
        </w:rPr>
        <w:t xml:space="preserve">  ├── Parse</w:t>
      </w:r>
    </w:p>
    <w:p>
      <w:r>
        <w:rPr>
          <w:rFonts w:ascii="Helvetica Neue" w:hAnsi="Helvetica Neue" w:eastAsia="Helvetica Neue"/>
          <w:b w:val="0"/>
          <w:i w:val="0"/>
          <w:color w:val="000000"/>
          <w:sz w:val="21"/>
        </w:rPr>
        <w:t xml:space="preserve">  ├── Merge</w:t>
      </w:r>
    </w:p>
    <w:p>
      <w:r>
        <w:rPr>
          <w:rFonts w:ascii="Helvetica Neue" w:hAnsi="Helvetica Neue" w:eastAsia="Helvetica Neue"/>
          <w:b w:val="0"/>
          <w:i w:val="0"/>
          <w:color w:val="000000"/>
          <w:sz w:val="21"/>
        </w:rPr>
        <w:t xml:space="preserve">  ├── Validate</w:t>
      </w:r>
    </w:p>
    <w:p>
      <w:r>
        <w:rPr>
          <w:rFonts w:ascii="Helvetica Neue" w:hAnsi="Helvetica Neue" w:eastAsia="Helvetica Neue"/>
          <w:b w:val="0"/>
          <w:i w:val="0"/>
          <w:color w:val="000000"/>
          <w:sz w:val="21"/>
        </w:rPr>
        <w:t xml:space="preserve">  ├── Resolve Secrets</w:t>
      </w:r>
    </w:p>
    <w:p>
      <w:r>
        <w:rPr>
          <w:rFonts w:ascii="Helvetica Neue" w:hAnsi="Helvetica Neue" w:eastAsia="Helvetica Neue"/>
          <w:b w:val="0"/>
          <w:i w:val="0"/>
          <w:color w:val="000000"/>
          <w:sz w:val="21"/>
        </w:rPr>
        <w:t xml:space="preserve">  └── Normalize</w:t>
      </w:r>
    </w:p>
    <w:p>
      <w:r>
        <w:rPr>
          <w:rFonts w:ascii="Helvetica Neue" w:hAnsi="Helvetica Neue" w:eastAsia="Helvetica Neue"/>
          <w:b w:val="0"/>
          <w:i w:val="0"/>
          <w:color w:val="000000"/>
          <w:sz w:val="21"/>
        </w:rPr>
        <w:t>Effective Runtime Configuration</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            ▼              ▼</w:t>
      </w:r>
    </w:p>
    <w:p>
      <w:r>
        <w:rPr>
          <w:rFonts w:ascii="Helvetica Neue" w:hAnsi="Helvetica Neue" w:eastAsia="Helvetica Neue"/>
          <w:b w:val="0"/>
          <w:i w:val="0"/>
          <w:color w:val="000000"/>
          <w:sz w:val="21"/>
        </w:rPr>
        <w:t xml:space="preserve">   Core  AI Adapter  Scheduler      Persistence</w:t>
      </w:r>
    </w:p>
    <w:p>
      <w:r>
        <w:rPr>
          <w:rFonts w:ascii="Helvetica Neue" w:hAnsi="Helvetica Neue" w:eastAsia="Helvetica Neue"/>
          <w:b w:val="0"/>
          <w:i w:val="0"/>
          <w:color w:val="000000"/>
          <w:sz w:val="21"/>
        </w:rPr>
        <w:t xml:space="preserve">          └──► provider-specific subset</w:t>
      </w:r>
    </w:p>
    <w:p>
      <w:pPr>
        <w:pStyle w:val="Heading2"/>
      </w:pPr>
      <w:r>
        <w:t>4. Configuration API Concept</w:t>
      </w:r>
    </w:p>
    <w:p>
      <w:r>
        <w:rPr>
          <w:rFonts w:ascii="Helvetica Neue" w:hAnsi="Helvetica Neue" w:eastAsia="Helvetica Neue"/>
          <w:b w:val="0"/>
          <w:i w:val="0"/>
          <w:color w:val="000000"/>
          <w:sz w:val="21"/>
        </w:rPr>
        <w:t>Konkrete Programmiersprache oder API Framework werden hier nicht festgelegt. Festgelegt wird der logische Contract für die interne World-Engine-Implementierung.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Allowed caller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Get&lt;T&gt;(section/key)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Typed value/subtree lesen.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Approved runtime modules.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GetSection&lt;T&gt;(section)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Typed Section lesen.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Owning module/subsystem.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Has(key)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 value presence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Approved module.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GetEffectiveProfile()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Aktives Profile abrufen.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Subsystem + Host/Diagnostics.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GetSchemaVersion()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 Schema 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 Subsystem + Host/Diagnostics.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GetHealth()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Subsystem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Subsystem + Host/Diagnostics.</w:t>
            </w:r>
          </w:p>
        </w:tc>
      </w:tr>
    </w:tbl>
    <w:p>
      <w:pPr>
        <w:spacing w:after="40"/>
      </w:pPr>
    </w:p>
    <w:p>
      <w:pPr>
        <w:pStyle w:val="Heading2"/>
      </w:pPr>
      <w:r>
        <w:t>5. Access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Module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Allowed configuration scope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Core-specific typed Values und eng dokumentierte Configuration Evidence.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section + authorized secret references.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section.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 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database/persistence-related section 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section.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Logging subsystem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logging section.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Simulation modules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explizit zugewiesene module-specific settings.</w:t>
            </w:r>
          </w:p>
        </w:tc>
      </w:tr>
    </w:tbl>
    <w:p>
      <w:pPr>
        <w:spacing w:after="40"/>
      </w:pPr>
    </w:p>
    <w:p>
      <w:pPr>
        <w:pStyle w:val="Heading2"/>
      </w:pPr>
      <w:r>
        <w:t>6. No Raw YAML Access</w:t>
      </w:r>
    </w:p>
    <w:p>
      <w:pPr>
        <w:ind w:left="360" w:hanging="216"/>
      </w:pPr>
      <w:r>
        <w:t>• Module lesen YAML Files nicht direkt.</w:t>
      </w:r>
    </w:p>
    <w:p>
      <w:pPr>
        <w:ind w:left="360" w:hanging="216"/>
      </w:pPr>
      <w:r>
        <w:t>• Module führen kein eigenes Parsing aus.</w:t>
      </w:r>
    </w:p>
    <w:p>
      <w:pPr>
        <w:ind w:left="360" w:hanging="216"/>
      </w:pPr>
      <w:r>
        <w:t>• Module führen kein eigenes Profile Merge aus.</w:t>
      </w:r>
    </w:p>
    <w:p>
      <w:pPr>
        <w:ind w:left="360" w:hanging="216"/>
      </w:pPr>
      <w:r>
        <w:t>• Module lesen keine Secrets aus Configuration Files.</w:t>
      </w:r>
    </w:p>
    <w:p>
      <w:pPr>
        <w:ind w:left="360" w:hanging="216"/>
      </w:pPr>
      <w:r>
        <w:t>• Nur Configuration Subsystem besitzt die vollständige Effective Configuration.</w:t>
      </w:r>
    </w:p>
    <w:p>
      <w:pPr>
        <w:pStyle w:val="Heading2"/>
      </w:pPr>
      <w:r>
        <w:t>7. Configuration Immutability</w:t>
      </w:r>
    </w:p>
    <w:p>
      <w:pPr>
        <w:ind w:left="360" w:hanging="216"/>
      </w:pPr>
      <w:r>
        <w:t>• Effective Configuration ist nach Startup Read-only.</w:t>
      </w:r>
    </w:p>
    <w:p>
      <w:pPr>
        <w:ind w:left="360" w:hanging="216"/>
      </w:pPr>
      <w:r>
        <w:t>• Direkte Änderungen der Runtime Model Werte sind verboten.</w:t>
      </w:r>
    </w:p>
    <w:p>
      <w:pPr>
        <w:ind w:left="360" w:hanging="216"/>
      </w:pPr>
      <w:r>
        <w:t>• Änderungen laufen über Controlled Configuration Workflow.</w:t>
      </w:r>
    </w:p>
    <w:p>
      <w:pPr>
        <w:ind w:left="360" w:hanging="216"/>
      </w:pPr>
      <w:r>
        <w:t>• Komponenten sollen keine unabhängigen veränderbaren Kopien führen.</w:t>
      </w:r>
    </w:p>
    <w:p>
      <w:pPr>
        <w:pStyle w:val="Heading2"/>
      </w:pPr>
      <w:r>
        <w:t>8. Hot Reload Policy</w:t>
      </w:r>
    </w:p>
    <w:p>
      <w:r>
        <w:rPr>
          <w:rFonts w:ascii="Helvetica Neue" w:hAnsi="Helvetica Neue" w:eastAsia="Helvetica Neue"/>
          <w:b w:val="0"/>
          <w:i w:val="0"/>
          <w:color w:val="000000"/>
          <w:sz w:val="21"/>
        </w:rPr>
        <w:t>Version 1.0 verwendet eine konservative Hot-Reload-Policy: Die meisten Configuration Fields werden erst nach Restart geändert. Hot Reload ist nur für sichere Operational Parameters erlaubt.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Setting class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Hot reload in v1.0</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Reason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Logging level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Allowed if supported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Operational, low risk.</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timeout/retry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Optional/controlled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Wirkt auf zukünftige Requests.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provider switch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Restart recommended/restricted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Kann Provider Reinitialization benötigen.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path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Boundary.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root/adapter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Forbidden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Integration Lifecycle.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exposure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 by default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Boundary.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Schema 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Forbidden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Migration-managed.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Profile selection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Restart required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Bestimmt Effective Configuration.</w:t>
            </w:r>
          </w:p>
        </w:tc>
      </w:tr>
    </w:tbl>
    <w:p>
      <w:pPr>
        <w:spacing w:after="40"/>
      </w:pPr>
    </w:p>
    <w:p>
      <w:pPr>
        <w:pStyle w:val="Heading2"/>
      </w:pPr>
      <w:r>
        <w:t>9. Hot Reload Transaction</w:t>
      </w:r>
    </w:p>
    <w:p>
      <w:pPr>
        <w:pStyle w:val="Heading2"/>
      </w:pPr>
      <w:r>
        <w:t>1. Change Request erkennen.</w:t>
      </w:r>
    </w:p>
    <w:p>
      <w:pPr>
        <w:pStyle w:val="Heading2"/>
      </w:pPr>
      <w:r>
        <w:t>2. Geänderte Keys bestimmen.</w:t>
      </w:r>
    </w:p>
    <w:p>
      <w:pPr>
        <w:pStyle w:val="Heading2"/>
      </w:pPr>
      <w:r>
        <w:t>3. Prüfen, ob alle Keys Hot-Reload-fähig sind.</w:t>
      </w:r>
    </w:p>
    <w:p>
      <w:pPr>
        <w:pStyle w:val="Heading2"/>
      </w:pPr>
      <w:r>
        <w:t>4. Candidate Configuration validieren.</w:t>
      </w:r>
    </w:p>
    <w:p>
      <w:pPr>
        <w:pStyle w:val="Heading2"/>
      </w:pPr>
      <w:r>
        <w:t>5. Benötigte Secrets auflösen.</w:t>
      </w:r>
    </w:p>
    <w:p>
      <w:pPr>
        <w:pStyle w:val="Heading2"/>
      </w:pPr>
      <w:r>
        <w:t>6. Candidate Runtime Configuration erstellen.</w:t>
      </w:r>
    </w:p>
    <w:p>
      <w:pPr>
        <w:pStyle w:val="Heading2"/>
      </w:pPr>
      <w:r>
        <w:t>7. Änderungen atomar auf betroffene Komponenten anwenden.</w:t>
      </w:r>
    </w:p>
    <w:p>
      <w:pPr>
        <w:pStyle w:val="Heading2"/>
      </w:pPr>
      <w:r>
        <w:t>8. Component Acceptance prüfen.</w:t>
      </w:r>
    </w:p>
    <w:p>
      <w:pPr>
        <w:pStyle w:val="Heading2"/>
      </w:pPr>
      <w:r>
        <w:t>9. Neue Effective Runtime State committen oder alten Zustand wiederherstellen.</w:t>
      </w:r>
    </w:p>
    <w:p>
      <w:pPr>
        <w:pStyle w:val="Heading2"/>
      </w:pPr>
      <w:r>
        <w:t>10. Hot Reload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candidate config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Effective Configuration behalten.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One module rejects update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Keine Partial Commit der globalen Änderung.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resolution fails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Abhängige Änderung nicht aktivieren.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reinitialization fails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Vorherigen Provider State behalten.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Persistence-related change requested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Ablehnen; Controlled Migration Workflow erforderlich.</w:t>
            </w:r>
          </w:p>
        </w:tc>
      </w:tr>
    </w:tbl>
    <w:p>
      <w:pPr>
        <w:spacing w:after="40"/>
      </w:pPr>
    </w:p>
    <w:p>
      <w:pPr>
        <w:pStyle w:val="Heading2"/>
      </w:pPr>
      <w:r>
        <w:t>11. Module Configuration Contracts</w:t>
      </w:r>
    </w:p>
    <w:p>
      <w:pPr>
        <w:ind w:left="360" w:hanging="216"/>
      </w:pPr>
      <w:r>
        <w:t>• Jedes Module besitzt einen dokumentierten Configuration Contract.</w:t>
      </w:r>
    </w:p>
    <w:p>
      <w:pPr>
        <w:ind w:left="360" w:hanging="216"/>
      </w:pPr>
      <w:r>
        <w:t>• Contract definiert Keys, Types, Required/Optional und Defaults.</w:t>
      </w:r>
    </w:p>
    <w:p>
      <w:pPr>
        <w:ind w:left="360" w:hanging="216"/>
      </w:pPr>
      <w:r>
        <w:t>• Contract enthält keine Storage-Implementierungsdetails.</w:t>
      </w:r>
    </w:p>
    <w:p>
      <w:pPr>
        <w:ind w:left="360" w:hanging="216"/>
      </w:pPr>
      <w:r>
        <w:t>• Module Specifications verweisen auf ihren Configuration Contract.</w:t>
      </w:r>
    </w:p>
    <w:p>
      <w:pPr>
        <w:ind w:left="360" w:hanging="216"/>
      </w:pPr>
      <w:r>
        <w:t>• Contract Changes erfordern Prüfung von Module und Architecture Documents.</w:t>
      </w:r>
    </w:p>
    <w:p>
      <w:pPr>
        <w:pStyle w:val="Heading2"/>
      </w:pPr>
      <w:r>
        <w:t>12. Configuration Change Ownership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structure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ownership / Host distribution.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settings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Subsystem / AI Adapter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settings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settings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settings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Logging settings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Logging/Diagnostics.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Security-sensitive settings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Architecture/Security Governance.</w:t>
            </w:r>
          </w:p>
        </w:tc>
      </w:tr>
    </w:tbl>
    <w:p>
      <w:pPr>
        <w:spacing w:after="40"/>
      </w:pPr>
    </w:p>
    <w:p>
      <w:pPr>
        <w:pStyle w:val="Heading2"/>
      </w:pPr>
      <w:r>
        <w:t>13. Observability of Configuration</w:t>
      </w:r>
    </w:p>
    <w:p>
      <w:pPr>
        <w:ind w:left="360" w:hanging="216"/>
      </w:pPr>
      <w:r>
        <w:t>• Configuration Subsystem stellt Schema Version, Active Profile und Health State bereit.</w:t>
      </w:r>
    </w:p>
    <w:p>
      <w:pPr>
        <w:ind w:left="360" w:hanging="216"/>
      </w:pPr>
      <w:r>
        <w:t>• Diagnostics dürfen Effective Non-Secret Settings anzeigen.</w:t>
      </w:r>
    </w:p>
    <w:p>
      <w:pPr>
        <w:ind w:left="360" w:hanging="216"/>
      </w:pPr>
      <w:r>
        <w:t>• Secret Values werden nie über Configuration Diagnostics ausgegeben.</w:t>
      </w:r>
    </w:p>
    <w:p>
      <w:pPr>
        <w:ind w:left="360" w:hanging="216"/>
      </w:pPr>
      <w:r>
        <w:t>• Configuration Changes erhalten Operation/Correlation IDs.</w:t>
      </w:r>
    </w:p>
    <w:p>
      <w:pPr>
        <w:ind w:left="360" w:hanging="216"/>
      </w:pPr>
      <w:r>
        <w:t>• Hot Reload Success/Failure wird ohne Secrets geloggt.</w:t>
      </w:r>
    </w:p>
    <w:p>
      <w:pPr>
        <w:pStyle w:val="Heading2"/>
      </w:pPr>
      <w:r>
        <w:t>14. API Error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Error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ConfigurationNotFound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Erforderliche Source fehlt.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ConfigurationParseError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Source kann nicht geparst werden.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ConfigurationValidationError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Schema/Semantic Validation failed.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ProfileNotFound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Gewähltes Profile fehlt.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SecretResolutionError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Secret fehlt/verweigert.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HotReloadNotAllowed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Key ist immutable/restart-only.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ConfigurationCommitFailed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konnte nicht sicher aktiviert werden.</w:t>
            </w:r>
          </w:p>
        </w:tc>
      </w:tr>
    </w:tbl>
    <w:p>
      <w:pPr>
        <w:spacing w:after="40"/>
      </w:pPr>
    </w:p>
    <w:p>
      <w:pPr>
        <w:pStyle w:val="Heading2"/>
      </w:pPr>
      <w:r>
        <w:t>15. Version 1.0 Constraints</w:t>
      </w:r>
    </w:p>
    <w:p>
      <w:pPr>
        <w:ind w:left="360" w:hanging="216"/>
      </w:pPr>
      <w:r>
        <w:t>• Keine beliebigen Module-Zugriffe auf Raw Configuration Files.</w:t>
      </w:r>
    </w:p>
    <w:p>
      <w:pPr>
        <w:ind w:left="360" w:hanging="216"/>
      </w:pPr>
      <w:r>
        <w:t>• Kein module-eigener Configuration Parser.</w:t>
      </w:r>
    </w:p>
    <w:p>
      <w:pPr>
        <w:ind w:left="360" w:hanging="216"/>
      </w:pPr>
      <w:r>
        <w:t>• Keine unbeschränkte globale Configuration Mutation.</w:t>
      </w:r>
    </w:p>
    <w:p>
      <w:pPr>
        <w:ind w:left="360" w:hanging="216"/>
      </w:pPr>
      <w:r>
        <w:t>• Hot Reload ist opt-in, nicht Default.</w:t>
      </w:r>
    </w:p>
    <w:p>
      <w:pPr>
        <w:ind w:left="360" w:hanging="216"/>
      </w:pPr>
      <w:r>
        <w:t>• Security- und Persistence Settings bleiben restart/migration-controlled.</w:t>
      </w:r>
    </w:p>
    <w:p>
      <w:pPr>
        <w:ind w:left="360" w:hanging="216"/>
      </w:pPr>
      <w:r>
        <w:t>• Configuration API bleibt unabhängig vom YAML Parser Implementation Detail.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Boundaries und Principles.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Hierarchy und Profile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und Typed Data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und Startup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Part 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Access und Protection.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Part 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Versioning und 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Specification Template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Zukünftige module-spezifische Configuration Contracts.</w:t>
            </w:r>
          </w:p>
        </w:tc>
      </w:tr>
    </w:tbl>
    <w:p>
      <w:pPr>
        <w:spacing w:after="40"/>
      </w:pPr>
    </w:p>
    <w:p>
      <w:r>
        <w:rPr>
          <w:rFonts w:ascii="Helvetica Neue" w:hAnsi="Helvetica Neue" w:eastAsia="Helvetica Neue"/>
          <w:b w:val="0"/>
          <w:i/>
          <w:color w:val="000000"/>
          <w:sz w:val="21"/>
        </w:rPr>
        <w:t>ARCH-009 — Part 08 / Configuration Testing, Validation, Acceptance Criteria &amp; Final Summary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08 — Configuration Testing, Validation, Acceptance Criteria &amp; Final Summary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schließt ARCH-009 ab und definiert, wie Configuration Architecture Version 1.0 vor einem Release geprüft wird. Er enthält Testing Strategy, Acceptance Criteria, Smoke Tests, Failure Checks und die finalen Architekturregeln.</w:t>
      </w:r>
    </w:p>
    <w:p>
      <w:pPr>
        <w:pStyle w:val="Heading2"/>
      </w:pPr>
      <w:r>
        <w:t>2. Validation Principles</w:t>
      </w:r>
    </w:p>
    <w:p>
      <w:pPr>
        <w:ind w:left="360" w:hanging="216"/>
      </w:pPr>
      <w:r>
        <w:t>• Configuration soll soweit möglich automatisiert geprüft werden.</w:t>
      </w:r>
    </w:p>
    <w:p>
      <w:pPr>
        <w:ind w:left="360" w:hanging="216"/>
      </w:pPr>
      <w:r>
        <w:t>• Validation umfasst Syntax, Schema, Semantics, Security und Runtime Readiness.</w:t>
      </w:r>
    </w:p>
    <w:p>
      <w:pPr>
        <w:ind w:left="360" w:hanging="216"/>
      </w:pPr>
      <w:r>
        <w:t>• Tests unterscheiden kritische Configuration Fehler von optionalen Capability Failures.</w:t>
      </w:r>
    </w:p>
    <w:p>
      <w:pPr>
        <w:ind w:left="360" w:hanging="216"/>
      </w:pPr>
      <w:r>
        <w:t>• Acceptance ist auf einer sauberen Windows-Installation reproduzierbar.</w:t>
      </w:r>
    </w:p>
    <w:p>
      <w:pPr>
        <w:ind w:left="360" w:hanging="216"/>
      </w:pPr>
      <w:r>
        <w:t>• Tests benötigen keine echten Production Secrets.</w:t>
      </w:r>
    </w:p>
    <w:p>
      <w:pPr>
        <w:ind w:left="360" w:hanging="216"/>
      </w:pPr>
      <w:r>
        <w:t>• Configuration Tests dürfen User Saves/World State nicht verändern.</w:t>
      </w:r>
    </w:p>
    <w:p>
      <w:pPr>
        <w:pStyle w:val="Heading2"/>
      </w:pPr>
      <w:r>
        <w:t>3. Test Layers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Scope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Parser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YAML parsing, syntax errors, duplicate/unsupported structures.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Types, Required Keys, Enums, Unknown Fields.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Merge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Hierarchy, Profiles und Overrides.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Secret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parsing, unavailable/denied states ohne echte Secrets.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Migration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Schema Transitions und Rollback Behavior.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Runtime API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Typed Access und Module Scopes.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Hot Reload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Allowed/Forbidden Changes und Atomic Rollback.</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Conditional</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Startup Integration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Real Configuration Loading unter Windows.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Acceptance Smoke Test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End-to-End Configuration Readiness.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4. Parser Test Cases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Case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YAML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Parse Success.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 indentation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Parse Failure mit Diagnoseposition.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Wrong scalar type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Validation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top-level section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oder Warning gemäß Strictness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Duplicate key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Error oder explizite YAML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Empty 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Defaults nur wenn explizit erlaubt, sonst Validation Failure.</w:t>
            </w:r>
          </w:p>
        </w:tc>
      </w:tr>
    </w:tbl>
    <w:p>
      <w:pPr>
        <w:spacing w:after="40"/>
      </w:pPr>
    </w:p>
    <w:p>
      <w:pPr>
        <w:pStyle w:val="Heading2"/>
      </w:pPr>
      <w:r>
        <w:t>5. Schema Test Cases</w:t>
      </w:r>
    </w:p>
    <w:p>
      <w:pPr>
        <w:ind w:left="360" w:hanging="216"/>
      </w:pPr>
      <w:r>
        <w:t>• Fehlendes Required Field erzeugt Validation Failure.</w:t>
      </w:r>
    </w:p>
    <w:p>
      <w:pPr>
        <w:ind w:left="360" w:hanging="216"/>
      </w:pPr>
      <w:r>
        <w:t>• Ungültiges Enum wird abgelehnt.</w:t>
      </w:r>
    </w:p>
    <w:p>
      <w:pPr>
        <w:ind w:left="360" w:hanging="216"/>
      </w:pPr>
      <w:r>
        <w:t>• Ungültige URI/Path wird abgelehnt.</w:t>
      </w:r>
    </w:p>
    <w:p>
      <w:pPr>
        <w:ind w:left="360" w:hanging="216"/>
      </w:pPr>
      <w:r>
        <w:t>• Falscher Numeric Range wird abgelehnt.</w:t>
      </w:r>
    </w:p>
    <w:p>
      <w:pPr>
        <w:ind w:left="360" w:hanging="216"/>
      </w:pPr>
      <w:r>
        <w:t>• Mutually Exclusive Settings werden erkannt.</w:t>
      </w:r>
    </w:p>
    <w:p>
      <w:pPr>
        <w:ind w:left="360" w:hanging="216"/>
      </w:pPr>
      <w:r>
        <w:t>• Deprecated Fields erzeugen Warning oder werden migriert.</w:t>
      </w:r>
    </w:p>
    <w:p>
      <w:pPr>
        <w:pStyle w:val="Heading2"/>
      </w:pPr>
      <w:r>
        <w:t>6. Profile and Merge Tests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profile selected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default wird aktiv.</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 local-ai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erlaubte AI Fields überschreiben 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external-ai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Provider Settings werden effektiv.</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Validation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 override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Conflicting override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Partial Merge.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override on immutable field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7. Secret Reference Tests</w:t>
      </w:r>
    </w:p>
    <w:p>
      <w:pPr>
        <w:ind w:left="360" w:hanging="216"/>
      </w:pPr>
      <w:r>
        <w:t>• Gültige Reference besteht Schema Validation.</w:t>
      </w:r>
    </w:p>
    <w:p>
      <w:pPr>
        <w:ind w:left="360" w:hanging="216"/>
      </w:pPr>
      <w:r>
        <w:t>• Fehlende Reference bei ungenutzter optionaler AI Capability bricht Startup nicht.</w:t>
      </w:r>
    </w:p>
    <w:p>
      <w:pPr>
        <w:ind w:left="360" w:hanging="216"/>
      </w:pPr>
      <w:r>
        <w:t>• Fehlendes Required Secret erzeugt kontrollierten Provider Failure.</w:t>
      </w:r>
    </w:p>
    <w:p>
      <w:pPr>
        <w:ind w:left="360" w:hanging="216"/>
      </w:pPr>
      <w:r>
        <w:t>• Malformed Reference erzeugt Validation Failure.</w:t>
      </w:r>
    </w:p>
    <w:p>
      <w:pPr>
        <w:ind w:left="360" w:hanging="216"/>
      </w:pPr>
      <w:r>
        <w:t>• Access Denied wird von Missing Secret unterschieden.</w:t>
      </w:r>
    </w:p>
    <w:p>
      <w:pPr>
        <w:ind w:left="360" w:hanging="216"/>
      </w:pPr>
      <w:r>
        <w:t>• Secret Value erscheint nie in Diagnostics oder Logs.</w:t>
      </w:r>
    </w:p>
    <w:p>
      <w:pPr>
        <w:pStyle w:val="Heading2"/>
      </w:pPr>
      <w:r>
        <w:t>8. Migration Test Strategy</w:t>
      </w:r>
    </w:p>
    <w:p>
      <w:pPr>
        <w:ind w:left="360" w:hanging="216"/>
      </w:pPr>
      <w:r>
        <w:t>• Jede Migration besitzt Input Fixture und Expected Output Fixture.</w:t>
      </w:r>
    </w:p>
    <w:p>
      <w:pPr>
        <w:ind w:left="360" w:hanging="216"/>
      </w:pPr>
      <w:r>
        <w:t>• Migration ist deterministic.</w:t>
      </w:r>
    </w:p>
    <w:p>
      <w:pPr>
        <w:ind w:left="360" w:hanging="216"/>
      </w:pPr>
      <w:r>
        <w:t>• Migration Output besteht Target Schema Validation.</w:t>
      </w:r>
    </w:p>
    <w:p>
      <w:pPr>
        <w:ind w:left="360" w:hanging="216"/>
      </w:pPr>
      <w:r>
        <w:t>• Original Configuration bleibt bei Rewrite recoverable.</w:t>
      </w:r>
    </w:p>
    <w:p>
      <w:pPr>
        <w:ind w:left="360" w:hanging="216"/>
      </w:pPr>
      <w:r>
        <w:t>• Migration Failure aktiviert keine Partial Configuration.</w:t>
      </w:r>
    </w:p>
    <w:p>
      <w:pPr>
        <w:ind w:left="360" w:hanging="216"/>
      </w:pPr>
      <w:r>
        <w:t>• Upgrade plus Rollback hinterlässt einen nutzbaren Configuration Path.</w:t>
      </w:r>
    </w:p>
    <w:p>
      <w:pPr>
        <w:pStyle w:val="Heading2"/>
      </w:pPr>
      <w:r>
        <w:t>9. Runtime API Tests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Get typed value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Correct type/value.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GetSection on allowed 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permitted section.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Access forbidden section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Denied/unavailable.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Raw YAML access attempt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exposed.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version query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effective schema 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Health query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subsystem state.</w:t>
            </w:r>
          </w:p>
        </w:tc>
      </w:tr>
    </w:tbl>
    <w:p>
      <w:pPr>
        <w:spacing w:after="40"/>
      </w:pPr>
    </w:p>
    <w:p>
      <w:pPr>
        <w:pStyle w:val="Heading2"/>
      </w:pPr>
      <w:r>
        <w:t>10. Hot Reload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Logging level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Reload möglich, wenn Policy dies erlaubt.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Reload gemäß Policy möglich.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provider switch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reinitialization oder restart.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path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 exposure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Standardmäßig rejected.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Profile selection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Restart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11. Security Acceptance Criteria</w:t>
      </w:r>
    </w:p>
    <w:p>
      <w:pPr>
        <w:ind w:left="360" w:hanging="216"/>
      </w:pPr>
      <w:r>
        <w:t>• Kein Raw API Key in normaler YAML Configuration.</w:t>
      </w:r>
    </w:p>
    <w:p>
      <w:pPr>
        <w:ind w:left="360" w:hanging="216"/>
      </w:pPr>
      <w:r>
        <w:t>• Kein Secret Value in Logs.</w:t>
      </w:r>
    </w:p>
    <w:p>
      <w:pPr>
        <w:ind w:left="360" w:hanging="216"/>
      </w:pPr>
      <w:r>
        <w:t>• Configuration Export enthält keine Secret Values.</w:t>
      </w:r>
    </w:p>
    <w:p>
      <w:pPr>
        <w:ind w:left="360" w:hanging="216"/>
      </w:pPr>
      <w:r>
        <w:t>• Secret References können keine beliebigen fremden Secrets anfordern.</w:t>
      </w:r>
    </w:p>
    <w:p>
      <w:pPr>
        <w:ind w:left="360" w:hanging="216"/>
      </w:pPr>
      <w:r>
        <w:t>• User Configuration aktiviert keine unsichere Plugin Execution per Default.</w:t>
      </w:r>
    </w:p>
    <w:p>
      <w:pPr>
        <w:ind w:left="360" w:hanging="216"/>
      </w:pPr>
      <w:r>
        <w:t>• Local AI Exposure bleibt Loopback-only, sofern nicht über einen unterstützten Security Workflow geändert.</w:t>
      </w:r>
    </w:p>
    <w:p>
      <w:pPr>
        <w:pStyle w:val="Heading2"/>
      </w:pPr>
      <w:r>
        <w:t>12. Startup Smoke Test</w:t>
      </w:r>
    </w:p>
    <w:p>
      <w:pPr>
        <w:pStyle w:val="Heading2"/>
      </w:pPr>
      <w:r>
        <w:t>1. World Engine auf unterstützter Windows-Umgebung installieren.</w:t>
      </w:r>
    </w:p>
    <w:p>
      <w:pPr>
        <w:pStyle w:val="Heading2"/>
      </w:pPr>
      <w:r>
        <w:t>2. Mit default Profile starten.</w:t>
      </w:r>
    </w:p>
    <w:p>
      <w:pPr>
        <w:pStyle w:val="Heading2"/>
      </w:pPr>
      <w:r>
        <w:t>3. Configuration und Schema validieren.</w:t>
      </w:r>
    </w:p>
    <w:p>
      <w:pPr>
        <w:pStyle w:val="Heading2"/>
      </w:pPr>
      <w:r>
        <w:t>4. SQLite Path Resolution prüfen.</w:t>
      </w:r>
    </w:p>
    <w:p>
      <w:pPr>
        <w:pStyle w:val="Heading2"/>
      </w:pPr>
      <w:r>
        <w:t>5. Logging Initialization prüfen.</w:t>
      </w:r>
    </w:p>
    <w:p>
      <w:pPr>
        <w:pStyle w:val="Heading2"/>
      </w:pPr>
      <w:r>
        <w:t>6. Game Adapter Configuration Validation prüfen.</w:t>
      </w:r>
    </w:p>
    <w:p>
      <w:pPr>
        <w:pStyle w:val="Heading2"/>
      </w:pPr>
      <w:r>
        <w:t>7. Mit deaktivierter AI starten.</w:t>
      </w:r>
    </w:p>
    <w:p>
      <w:pPr>
        <w:pStyle w:val="Heading2"/>
      </w:pPr>
      <w:r>
        <w:t>8. Local AI Profile testen, wenn konfiguriert.</w:t>
      </w:r>
    </w:p>
    <w:p>
      <w:pPr>
        <w:pStyle w:val="Heading2"/>
      </w:pPr>
      <w:r>
        <w:t>9. External AI Profile testen, wenn konfiguriert.</w:t>
      </w:r>
    </w:p>
    <w:p>
      <w:pPr>
        <w:pStyle w:val="Heading2"/>
      </w:pPr>
      <w:r>
        <w:t>10. Prüfen, dass Diagnostics keine Secrets zeigen.</w:t>
      </w:r>
    </w:p>
    <w:p>
      <w:pPr>
        <w:pStyle w:val="Heading2"/>
      </w:pPr>
      <w:r>
        <w:t>11. Einen erlaubten Hot-Reload-Wert ändern und Policy prüfen.</w:t>
      </w:r>
    </w:p>
    <w:p>
      <w:pPr>
        <w:pStyle w:val="Heading2"/>
      </w:pPr>
      <w:r>
        <w:t>12. Clean Shutdown und Restart durchführen.</w:t>
      </w:r>
    </w:p>
    <w:p>
      <w:pPr>
        <w:pStyle w:val="Heading2"/>
      </w:pPr>
      <w:r>
        <w:t>13. Failure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YAML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Startup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Missing required field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Validation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Failure; kein ambiger Fallback.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Missing required secret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unavailable oder Critical Failure gemäß Dependency.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valid Configuration bleibt recoverable.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 hot reload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Runtime State Change.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Security-sensitive invalid setting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Safe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unsupported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ohne destructive rewrite.</w:t>
            </w:r>
          </w:p>
        </w:tc>
      </w:tr>
    </w:tbl>
    <w:p>
      <w:pPr>
        <w:spacing w:after="40"/>
      </w:pPr>
    </w:p>
    <w:p>
      <w:pPr>
        <w:pStyle w:val="Heading2"/>
      </w:pPr>
      <w:r>
        <w:t>14. Performance and Reliability Criteria</w:t>
      </w:r>
    </w:p>
    <w:p>
      <w:pPr>
        <w:ind w:left="360" w:hanging="216"/>
      </w:pPr>
      <w:r>
        <w:t>• Configuration Loading erfolgt in angemessener Zeit und blockiert World Simulation nicht nach Startup.</w:t>
      </w:r>
    </w:p>
    <w:p>
      <w:pPr>
        <w:ind w:left="360" w:hanging="216"/>
      </w:pPr>
      <w:r>
        <w:t>• Wiederholter Startup mit gleichen Inputs erzeugt dieselbe Effective Configuration.</w:t>
      </w:r>
    </w:p>
    <w:p>
      <w:pPr>
        <w:ind w:left="360" w:hanging="216"/>
      </w:pPr>
      <w:r>
        <w:t>• Configuration Subsystem erzeugt kein unkontrolliertes Memory Growth.</w:t>
      </w:r>
    </w:p>
    <w:p>
      <w:pPr>
        <w:ind w:left="360" w:hanging="216"/>
      </w:pPr>
      <w:r>
        <w:t>• Hot Reload ist aus Consumer-Sicht atomar.</w:t>
      </w:r>
    </w:p>
    <w:p>
      <w:pPr>
        <w:ind w:left="360" w:hanging="216"/>
      </w:pPr>
      <w:r>
        <w:t>• Migration bleibt innerhalb der erwarteten v1.0 Configuration-Größe vorhersehbar.</w:t>
      </w:r>
    </w:p>
    <w:p>
      <w:pPr>
        <w:pStyle w:val="Heading2"/>
      </w:pPr>
      <w:r>
        <w:t>15. Definition of Done — ARCH-009</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Done when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YAML als dokumentiertes Primary Format.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Hierarchy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Default und optional Profiles mit deterministischen Regeln.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Top-Level Sections, Types und Constraints dokumentiert.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Deterministischer Load/Merge/Resolve/Normalize 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 extern und kontrollierter Zugriff.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und Migration Rules vorhanden.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API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erhalten Scoped Typed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Hot Reload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Allowed/Forbidden Changes definiert.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Parser/Schema/Migration/Security/Startup Acceptance vorhanden.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 v1.0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Compatible mit ARCH-008 Deployment Assumptions.</w:t>
            </w:r>
          </w:p>
        </w:tc>
      </w:tr>
    </w:tbl>
    <w:p>
      <w:pPr>
        <w:spacing w:after="40"/>
      </w:pPr>
    </w:p>
    <w:p>
      <w:pPr>
        <w:pStyle w:val="Heading2"/>
      </w:pPr>
      <w:r>
        <w:t>16. Final Configuration Architecture Summary</w:t>
      </w:r>
    </w:p>
    <w:p>
      <w:r>
        <w:rPr>
          <w:rFonts w:ascii="Helvetica Neue" w:hAnsi="Helvetica Neue" w:eastAsia="Helvetica Neue"/>
          <w:b w:val="0"/>
          <w:i w:val="0"/>
          <w:color w:val="000000"/>
          <w:sz w:val="21"/>
        </w:rPr>
        <w:t>Configuration Sources</w:t>
      </w:r>
    </w:p>
    <w:p>
      <w:r>
        <w:rPr>
          <w:rFonts w:ascii="Helvetica Neue" w:hAnsi="Helvetica Neue" w:eastAsia="Helvetica Neue"/>
          <w:b w:val="0"/>
          <w:i w:val="0"/>
          <w:color w:val="000000"/>
          <w:sz w:val="21"/>
        </w:rPr>
        <w:t xml:space="preserve">   ├── Built-in Safe Defaults</w:t>
      </w:r>
    </w:p>
    <w:p>
      <w:r>
        <w:rPr>
          <w:rFonts w:ascii="Helvetica Neue" w:hAnsi="Helvetica Neue" w:eastAsia="Helvetica Neue"/>
          <w:b w:val="0"/>
          <w:i w:val="0"/>
          <w:color w:val="000000"/>
          <w:sz w:val="21"/>
        </w:rPr>
        <w:t xml:space="preserve">   ├── Base YAML</w:t>
      </w:r>
    </w:p>
    <w:p>
      <w:r>
        <w:rPr>
          <w:rFonts w:ascii="Helvetica Neue" w:hAnsi="Helvetica Neue" w:eastAsia="Helvetica Neue"/>
          <w:b w:val="0"/>
          <w:i w:val="0"/>
          <w:color w:val="000000"/>
          <w:sz w:val="21"/>
        </w:rPr>
        <w:t xml:space="preserve">   ├── Selected Profile</w:t>
      </w:r>
    </w:p>
    <w:p>
      <w:r>
        <w:rPr>
          <w:rFonts w:ascii="Helvetica Neue" w:hAnsi="Helvetica Neue" w:eastAsia="Helvetica Neue"/>
          <w:b w:val="0"/>
          <w:i w:val="0"/>
          <w:color w:val="000000"/>
          <w:sz w:val="21"/>
        </w:rPr>
        <w:t xml:space="preserve">   └── Explicit Runtime Override</w:t>
      </w:r>
    </w:p>
    <w:p>
      <w:r>
        <w:rPr>
          <w:rFonts w:ascii="Helvetica Neue" w:hAnsi="Helvetica Neue" w:eastAsia="Helvetica Neue"/>
          <w:b w:val="0"/>
          <w:i w:val="0"/>
          <w:color w:val="000000"/>
          <w:sz w:val="21"/>
        </w:rPr>
        <w:t xml:space="preserve">     ├── Schema Validate</w:t>
      </w:r>
    </w:p>
    <w:p>
      <w:r>
        <w:rPr>
          <w:rFonts w:ascii="Helvetica Neue" w:hAnsi="Helvetica Neue" w:eastAsia="Helvetica Neue"/>
          <w:b w:val="0"/>
          <w:i w:val="0"/>
          <w:color w:val="000000"/>
          <w:sz w:val="21"/>
        </w:rPr>
        <w:t xml:space="preserve">     ├── Profile Resolve</w:t>
      </w:r>
    </w:p>
    <w:p>
      <w:r>
        <w:rPr>
          <w:rFonts w:ascii="Helvetica Neue" w:hAnsi="Helvetica Neue" w:eastAsia="Helvetica Neue"/>
          <w:b w:val="0"/>
          <w:i w:val="0"/>
          <w:color w:val="000000"/>
          <w:sz w:val="21"/>
        </w:rPr>
        <w:t xml:space="preserve">     ├── Secret Resolve</w:t>
      </w:r>
    </w:p>
    <w:p>
      <w:r>
        <w:rPr>
          <w:rFonts w:ascii="Helvetica Neue" w:hAnsi="Helvetica Neue" w:eastAsia="Helvetica Neue"/>
          <w:b w:val="0"/>
          <w:i w:val="0"/>
          <w:color w:val="000000"/>
          <w:sz w:val="21"/>
        </w:rPr>
        <w:t xml:space="preserve">     ├── Normalize</w:t>
      </w:r>
    </w:p>
    <w:p>
      <w:r>
        <w:rPr>
          <w:rFonts w:ascii="Helvetica Neue" w:hAnsi="Helvetica Neue" w:eastAsia="Helvetica Neue"/>
          <w:b w:val="0"/>
          <w:i w:val="0"/>
          <w:color w:val="000000"/>
          <w:sz w:val="21"/>
        </w:rPr>
        <w:t xml:space="preserve">     └── Semantic/Runtime Validate</w:t>
      </w:r>
    </w:p>
    <w:p>
      <w:r>
        <w:rPr>
          <w:rFonts w:ascii="Helvetica Neue" w:hAnsi="Helvetica Neue" w:eastAsia="Helvetica Neue"/>
          <w:b w:val="0"/>
          <w:i w:val="0"/>
          <w:color w:val="000000"/>
          <w:sz w:val="21"/>
        </w:rPr>
        <w:t xml:space="preserve">   Effective Typed Configuration</w:t>
      </w:r>
    </w:p>
    <w:p>
      <w:r>
        <w:rPr>
          <w:rFonts w:ascii="Helvetica Neue" w:hAnsi="Helvetica Neue" w:eastAsia="Helvetica Neue"/>
          <w:b w:val="0"/>
          <w:i w:val="0"/>
          <w:color w:val="000000"/>
          <w:sz w:val="21"/>
        </w:rPr>
        <w:t xml:space="preserve">      └── Application Host / Composition Root</w:t>
      </w:r>
    </w:p>
    <w:p>
      <w:r>
        <w:rPr>
          <w:rFonts w:ascii="Helvetica Neue" w:hAnsi="Helvetica Neue" w:eastAsia="Helvetica Neue"/>
          <w:b w:val="0"/>
          <w:i w:val="0"/>
          <w:color w:val="000000"/>
          <w:sz w:val="21"/>
        </w:rPr>
        <w:t xml:space="preserve">            ├── typed Core/Game Adapter views</w:t>
      </w:r>
    </w:p>
    <w:p>
      <w:r>
        <w:rPr>
          <w:rFonts w:ascii="Helvetica Neue" w:hAnsi="Helvetica Neue" w:eastAsia="Helvetica Neue"/>
          <w:b w:val="0"/>
          <w:i w:val="0"/>
          <w:color w:val="000000"/>
          <w:sz w:val="21"/>
        </w:rPr>
        <w:t xml:space="preserve">            ├── typed AI Adapter view</w:t>
      </w:r>
    </w:p>
    <w:p>
      <w:r>
        <w:rPr>
          <w:rFonts w:ascii="Helvetica Neue" w:hAnsi="Helvetica Neue" w:eastAsia="Helvetica Neue"/>
          <w:b w:val="0"/>
          <w:i w:val="0"/>
          <w:color w:val="000000"/>
          <w:sz w:val="21"/>
        </w:rPr>
        <w:t xml:space="preserve">            ├── typed Scheduler view</w:t>
      </w:r>
    </w:p>
    <w:p>
      <w:r>
        <w:rPr>
          <w:rFonts w:ascii="Helvetica Neue" w:hAnsi="Helvetica Neue" w:eastAsia="Helvetica Neue"/>
          <w:b w:val="0"/>
          <w:i w:val="0"/>
          <w:color w:val="000000"/>
          <w:sz w:val="21"/>
        </w:rPr>
        <w:t xml:space="preserve">            ├── typed Save/Persistence view</w:t>
      </w:r>
    </w:p>
    <w:p>
      <w:r>
        <w:rPr>
          <w:rFonts w:ascii="Helvetica Neue" w:hAnsi="Helvetica Neue" w:eastAsia="Helvetica Neue"/>
          <w:b w:val="0"/>
          <w:i w:val="0"/>
          <w:color w:val="000000"/>
          <w:sz w:val="21"/>
        </w:rPr>
        <w:t xml:space="preserve">            └── typed Logging/Diagnostics view</w:t>
      </w:r>
    </w:p>
    <w:p>
      <w:r>
        <w:rPr>
          <w:rFonts w:ascii="Helvetica Neue" w:hAnsi="Helvetica Neue" w:eastAsia="Helvetica Neue"/>
          <w:b w:val="0"/>
          <w:i w:val="0"/>
          <w:color w:val="000000"/>
          <w:sz w:val="21"/>
        </w:rPr>
        <w:t xml:space="preserve">            └── Controlled Hot Reload (only approved fields)</w:t>
      </w:r>
    </w:p>
    <w:p>
      <w:r>
        <w:rPr>
          <w:rFonts w:ascii="Helvetica Neue" w:hAnsi="Helvetica Neue" w:eastAsia="Helvetica Neue"/>
          <w:b w:val="0"/>
          <w:i w:val="0"/>
          <w:color w:val="000000"/>
          <w:sz w:val="21"/>
        </w:rPr>
        <w:t>Secrets</w:t>
      </w:r>
    </w:p>
    <w:p>
      <w:r>
        <w:rPr>
          <w:rFonts w:ascii="Helvetica Neue" w:hAnsi="Helvetica Neue" w:eastAsia="Helvetica Neue"/>
          <w:b w:val="0"/>
          <w:i w:val="0"/>
          <w:color w:val="000000"/>
          <w:sz w:val="21"/>
        </w:rPr>
        <w:t xml:space="preserve">   └── Protected Windows Storage</w:t>
      </w:r>
    </w:p>
    <w:p>
      <w:pPr>
        <w:pStyle w:val="Heading2"/>
      </w:pPr>
      <w:r>
        <w:t>17. Final Architecture Rules</w:t>
      </w:r>
    </w:p>
    <w:p>
      <w:pPr>
        <w:ind w:left="360" w:hanging="216"/>
      </w:pPr>
      <w:r>
        <w:t>• YAML ist das Primary Human-Readable Configuration Format von v1.0.</w:t>
      </w:r>
    </w:p>
    <w:p>
      <w:pPr>
        <w:ind w:left="360" w:hanging="216"/>
      </w:pPr>
      <w:r>
        <w:t>• default Profile ist mandatory; andere Profile optional.</w:t>
      </w:r>
    </w:p>
    <w:p>
      <w:pPr>
        <w:ind w:left="360" w:hanging="216"/>
      </w:pPr>
      <w:r>
        <w:t>• Configuration Hierarchy ist deterministisch.</w:t>
      </w:r>
    </w:p>
    <w:p>
      <w:pPr>
        <w:ind w:left="360" w:hanging="216"/>
      </w:pPr>
      <w:r>
        <w:t>• Runtime Modules lesen kein Raw YAML.</w:t>
      </w:r>
    </w:p>
    <w:p>
      <w:pPr>
        <w:ind w:left="360" w:hanging="216"/>
      </w:pPr>
      <w:r>
        <w:t>• Effective Runtime Configuration ist typed und scoped.</w:t>
      </w:r>
    </w:p>
    <w:p>
      <w:pPr>
        <w:ind w:left="360" w:hanging="216"/>
      </w:pPr>
      <w:r>
        <w:t>• Secrets werden in YAML referenziert, aber separat im Protected Windows Storage gespeichert.</w:t>
      </w:r>
    </w:p>
    <w:p>
      <w:pPr>
        <w:ind w:left="360" w:hanging="216"/>
      </w:pPr>
      <w:r>
        <w:t>• Configuration Migration ist deterministisch und recoverable.</w:t>
      </w:r>
    </w:p>
    <w:p>
      <w:pPr>
        <w:ind w:left="360" w:hanging="216"/>
      </w:pPr>
      <w:r>
        <w:t>• Hot Reload ist konservativ und Policy-driven.</w:t>
      </w:r>
    </w:p>
    <w:p>
      <w:pPr>
        <w:ind w:left="360" w:hanging="216"/>
      </w:pPr>
      <w:r>
        <w:t>• Security- und Persistence-relevante Änderungen benötigen Controlled Restart/Migration.</w:t>
      </w:r>
    </w:p>
    <w:p>
      <w:pPr>
        <w:ind w:left="360" w:hanging="216"/>
      </w:pPr>
      <w:r>
        <w:t>• Configuration Testing ist Bestandteil der Release Acceptance.</w:t>
      </w:r>
    </w:p>
    <w:p>
      <w:pPr>
        <w:pStyle w:val="Heading2"/>
      </w:pPr>
      <w:r>
        <w:t>18. Relationship to Next Architecture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Next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Discovery, Configuration und sichere 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Configuration und Save/Load Settings.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Provider, Credentials und Runtime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Core-specific typed Configuration Consumption Boundary; no global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Decisions für Local-AI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 for Secret Storage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Konkrete Windows Protected Storage Technology.</w:t>
            </w:r>
          </w:p>
        </w:tc>
      </w:tr>
    </w:tbl>
    <w:p>
      <w:pPr>
        <w:spacing w:after="40"/>
      </w:pPr>
    </w:p>
    <w:p>
      <w:pPr>
        <w:pStyle w:val="Heading2"/>
      </w:pPr>
      <w:r>
        <w:t>19. ARCH-009 Acceptance Statement</w:t>
      </w:r>
    </w:p>
    <w:p>
      <w:r>
        <w:rPr>
          <w:rFonts w:ascii="Helvetica Neue" w:hAnsi="Helvetica Neue" w:eastAsia="Helvetica Neue"/>
          <w:b w:val="0"/>
          <w:i w:val="0"/>
          <w:color w:val="000000"/>
          <w:sz w:val="21"/>
        </w:rPr>
        <w:t>ARCH-009 Version 1.0 ist architektonisch abgeschlossen, wenn Format, Hierarchy, Schema, Loading/Validation Lifecycle, Secret Handling, Migration/Versioning, Runtime Access, Hot Reload Policy und Acceptance Tests mit ARCH-008 und den vorherigen Architecture Documents konsistent sind.</w:t>
      </w:r>
    </w:p>
    <w:p>
      <w:pPr>
        <w:pStyle w:val="Heading2"/>
      </w:pPr>
      <w:r>
        <w:t>20. Change Log</w:t>
      </w:r>
    </w:p>
    <w:p>
      <w:pPr>
        <w:pStyle w:val="Heading1"/>
      </w:pPr>
      <w:r>
        <w:t>Vollständige Detailspezifikation und Nachvollziehbarkeit</w:t>
      </w:r>
    </w:p>
    <w:p>
      <w:pPr>
        <w:pStyle w:val="Heading2"/>
      </w:pPr>
      <w:r>
        <w:t>Detailliertes Ausgangsmaterial: ARCH-009_Configuration_Architecture_DE_v1_Complete.docx</w:t>
      </w:r>
    </w:p>
    <w:p>
      <w:r>
        <w:rPr>
          <w:rFonts w:ascii="Helvetica Neue" w:hAnsi="Helvetica Neue" w:eastAsia="Helvetica Neue"/>
          <w:b w:val="0"/>
          <w:color w:val="667085"/>
          <w:sz w:val="17"/>
        </w:rPr>
        <w:t>docs/99_Archive/01_Architecture/ARCH-009_Configuration_Architecture/ARCH-009_Configuration_Architecture_DE_v1_Complete.docx</w:t>
      </w:r>
    </w:p>
    <w:p>
      <w:r>
        <w:rPr>
          <w:rFonts w:ascii="Helvetica Neue" w:hAnsi="Helvetica Neue" w:eastAsia="Helvetica Neue"/>
          <w:b w:val="0"/>
          <w:i/>
          <w:color w:val="000000"/>
          <w:sz w:val="21"/>
        </w:rPr>
        <w:t>Version 1.0 · Final Draft</w:t>
      </w:r>
    </w:p>
    <w:p>
      <w:r>
        <w:rPr>
          <w:rFonts w:ascii="Helvetica Neue" w:hAnsi="Helvetica Neue" w:eastAsia="Helvetica Neue"/>
          <w:b w:val="0"/>
          <w:i w:val="0"/>
          <w:color w:val="000000"/>
          <w:sz w:val="21"/>
        </w:rPr>
        <w:t>Windows · YAML · 2026-08-11</w:t>
      </w:r>
    </w:p>
    <w:p>
      <w:r>
        <w:rPr>
          <w:rFonts w:ascii="Helvetica Neue" w:hAnsi="Helvetica Neue" w:eastAsia="Helvetica Neue"/>
          <w:b w:val="0"/>
          <w:i/>
          <w:color w:val="000000"/>
          <w:sz w:val="21"/>
        </w:rPr>
        <w:t>Das Dokument wurde aus acht Teilen in der vorgesehenen Reihenfolge zusammengeführt; die Inhalte der Einzelteile wurden beibehalten.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01 — Introduction, Scope &amp; Configuration Principles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ind w:left="360" w:hanging="216"/>
      </w:pPr>
      <w:r>
        <w:t>• Configuration Subsystem übernimmt Parsing, Validation, Normalization und Delivery.</w:t>
      </w:r>
    </w:p>
    <w:p>
      <w:r>
        <w:rPr>
          <w:rFonts w:ascii="Helvetica Neue" w:hAnsi="Helvetica Neue" w:eastAsia="Helvetica Neue"/>
          <w:b w:val="0"/>
          <w:i w:val="0"/>
          <w:color w:val="000000"/>
          <w:sz w:val="21"/>
        </w:rPr>
        <w:t xml:space="preserve">  endpoint: http://127.0.0.1:PORT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ARCH-009 Part 01 erstellt: Introduction, Scope und Configuration Principles.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Configuration Hierarchy, Profiles &amp; Override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10. Immutable/controlled Runtime Configuration bereitstellen.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ARCH-009 Part 02 erstellt: Configuration Hierarchy, Profiles und Override Rules.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Configuration Schema &amp; Data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Notes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provider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enum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 when AI enabled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local / external / disabled.</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endpoint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URI</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Conditional</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Localhost or external endpoint.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timeout_ms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integer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Yes when provider enabled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Validated range.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retry_count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integer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Bounded.</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enum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Configured fallback policy.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credentials.api_key_ref</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secret reference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Conditional</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only; no raw secret.</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Normale Zeichenkette.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instance_name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enum</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Begrenzte Werte.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local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boolean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true/false.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enabled: true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integer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Ganzzahl.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timeout_ms: 30000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duration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Zeitdauer, sofern unterstützt.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30s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Lokaler/absoluter Path.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URI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Endpoint/Reference URI.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http://127.0.0.1:PORT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secret_reference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auf Protected Secret.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ARCH-009 Part 03 erstellt: Configuration Schema und Data Model.</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Configuration Loading, Validation, Normalization &amp; Startup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 xml:space="preserve">      ├──► Core</w:t>
      </w:r>
    </w:p>
    <w:p>
      <w:r>
        <w:rPr>
          <w:rFonts w:ascii="Helvetica Neue" w:hAnsi="Helvetica Neue" w:eastAsia="Helvetica Neue"/>
          <w:b w:val="0"/>
          <w:i w:val="0"/>
          <w:color w:val="000000"/>
          <w:sz w:val="21"/>
        </w:rPr>
        <w:t xml:space="preserve">      ├──► AI Adapter</w:t>
      </w:r>
    </w:p>
    <w:p>
      <w:r>
        <w:rPr>
          <w:rFonts w:ascii="Helvetica Neue" w:hAnsi="Helvetica Neue" w:eastAsia="Helvetica Neue"/>
          <w:b w:val="0"/>
          <w:i w:val="0"/>
          <w:color w:val="000000"/>
          <w:sz w:val="21"/>
        </w:rPr>
        <w:t xml:space="preserve">      ├──► Persistence</w:t>
      </w:r>
    </w:p>
    <w:p>
      <w:r>
        <w:rPr>
          <w:rFonts w:ascii="Helvetica Neue" w:hAnsi="Helvetica Neue" w:eastAsia="Helvetica Neue"/>
          <w:b w:val="0"/>
          <w:i w:val="0"/>
          <w:color w:val="000000"/>
          <w:sz w:val="21"/>
        </w:rPr>
        <w:t xml:space="preserve">      ├──► Scheduler</w:t>
      </w:r>
    </w:p>
    <w:p>
      <w:r>
        <w:rPr>
          <w:rFonts w:ascii="Helvetica Neue" w:hAnsi="Helvetica Neue" w:eastAsia="Helvetica Neue"/>
          <w:b w:val="0"/>
          <w:i w:val="0"/>
          <w:color w:val="000000"/>
          <w:sz w:val="21"/>
        </w:rPr>
        <w:t xml:space="preserve">      ├──► Game Adapter</w:t>
      </w:r>
    </w:p>
    <w:p>
      <w:r>
        <w:rPr>
          <w:rFonts w:ascii="Helvetica Neue" w:hAnsi="Helvetica Neue" w:eastAsia="Helvetica Neue"/>
          <w:b w:val="0"/>
          <w:i w:val="0"/>
          <w:color w:val="000000"/>
          <w:sz w:val="21"/>
        </w:rPr>
        <w:t xml:space="preserve">      └──► Logging</w:t>
      </w:r>
    </w:p>
    <w:p>
      <w:pPr>
        <w:pStyle w:val="Heading2"/>
      </w:pPr>
      <w:r>
        <w:t>12. Effective Runtime Configuration veröffentlichen.</w:t>
      </w:r>
    </w:p>
    <w:p>
      <w:pPr>
        <w:pStyle w:val="Heading2"/>
      </w:pPr>
      <w:r>
        <w:t>13. Pflicht-Subsysteme nur mit validierten Values starten.</w:t>
      </w:r>
    </w:p>
    <w:p>
      <w:pPr>
        <w:pStyle w:val="Heading2"/>
      </w:pPr>
      <w:r>
        <w:t>14. In Ready, Degraded oder Recovery Required wechseln.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Validation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Erlaubte Sections und Nesting.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Types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string/enum/boolean/integer/path/URI etc.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fields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Alle Pflicht-Keys vorhanden.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values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Enum Values und Supported Ranges.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Version wird unterstützt.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 combinations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Gegenseitig ausschließende Settings nicht gleichzeitig aktiv.</w:t>
            </w:r>
          </w:p>
        </w:tc>
      </w:tr>
    </w:tbl>
    <w:p>
      <w:pPr>
        <w:spacing w:after="40"/>
      </w:pPr>
    </w:p>
    <w:p>
      <w:pPr>
        <w:ind w:left="360" w:hanging="216"/>
      </w:pPr>
      <w:r>
        <w:t>• Optionales Subsystem Failure darf zu Degraded führen, wenn Policy dies erlaubt.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Alle erforderlichen Components validiert und verfügbar.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bereit, optionale Capability fehlt.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Persisted/Configuration State benötigt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Kritische Configuration/Dependency ungültig.</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ARCH-009 Part 04 erstellt: Configuration Loading, Validation, Normalization und Startup Lifecycle.</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Configuration Security, Secrets &amp; Protected Windows Storage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ind w:left="360" w:hanging="216"/>
      </w:pPr>
      <w:r>
        <w:t>• Failure-safe behavior: Nicht verfügbare Secrets führen zu Controlled Failure/Degraded State.</w:t>
      </w:r>
    </w:p>
    <w:p>
      <w:pPr>
        <w:ind w:left="360" w:hanging="216"/>
      </w:pPr>
      <w:r>
        <w:t>• Fehlender External-AI-Key darf Core nicht stoppen, wenn AI optional ist.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ARCH-009 Part 05 erstellt: Configuration Security, Secrets und Protected Windows Storage.</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Configuration Persistence, Migration, Versioning &amp; Backward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ARCH-009 Part 06 erstellt: Persistence, Migration, Versioning und Backward Compatibility.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07 — Configuration Runtime API, Module Access &amp; Hot Reload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Allowed caller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Get&lt;T&gt;(section/key)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Typed value/subtree lesen.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Approved runtime modules.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GetSection&lt;T&gt;(section)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Typed Section lesen.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Owning module/subsystem.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Has(key)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 value presence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Approved module.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GetEffectiveProfile()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Aktives Profile abrufen.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Core/Diagnostics.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GetSchemaVersion()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 Schema 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Core/Diagnostics.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GetHealth()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Subsystem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Core/Diagnostics.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Module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Allowed configuration scope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 profile, global runtime flags.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section + authorized secret references.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section.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 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database/persistence-related section 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section.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Logging subsystem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logging section.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Simulation modules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explizit zugewiesene module-specific settings.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structure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 / Core Governance.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settings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Subsystem / AI Adapter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settings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settings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settings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Logging settings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Logging/Diagnostics.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Security-sensitive settings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Architecture/Security Governance.</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ARCH-009 Part 07 erstellt: Runtime Configuration API, Module Access und Hot Reload Policy.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08 — Configuration Testing, Validation, Acceptance Criteria &amp; Final Summary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YAML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 xml:space="preserve">      ├── Core</w:t>
      </w:r>
    </w:p>
    <w:p>
      <w:r>
        <w:rPr>
          <w:rFonts w:ascii="Helvetica Neue" w:hAnsi="Helvetica Neue" w:eastAsia="Helvetica Neue"/>
          <w:b w:val="0"/>
          <w:i w:val="0"/>
          <w:color w:val="000000"/>
          <w:sz w:val="21"/>
        </w:rPr>
        <w:t xml:space="preserve">      ├── Game Adapter</w:t>
      </w:r>
    </w:p>
    <w:p>
      <w:r>
        <w:rPr>
          <w:rFonts w:ascii="Helvetica Neue" w:hAnsi="Helvetica Neue" w:eastAsia="Helvetica Neue"/>
          <w:b w:val="0"/>
          <w:i w:val="0"/>
          <w:color w:val="000000"/>
          <w:sz w:val="21"/>
        </w:rPr>
        <w:t xml:space="preserve">      ├── AI Adapter</w:t>
      </w:r>
    </w:p>
    <w:p>
      <w:r>
        <w:rPr>
          <w:rFonts w:ascii="Helvetica Neue" w:hAnsi="Helvetica Neue" w:eastAsia="Helvetica Neue"/>
          <w:b w:val="0"/>
          <w:i w:val="0"/>
          <w:color w:val="000000"/>
          <w:sz w:val="21"/>
        </w:rPr>
        <w:t xml:space="preserve">      ├── Scheduler</w:t>
      </w:r>
    </w:p>
    <w:p>
      <w:r>
        <w:rPr>
          <w:rFonts w:ascii="Helvetica Neue" w:hAnsi="Helvetica Neue" w:eastAsia="Helvetica Neue"/>
          <w:b w:val="0"/>
          <w:i w:val="0"/>
          <w:color w:val="000000"/>
          <w:sz w:val="21"/>
        </w:rPr>
        <w:t xml:space="preserve">      ├── Persistence</w:t>
      </w:r>
    </w:p>
    <w:p>
      <w:r>
        <w:rPr>
          <w:rFonts w:ascii="Helvetica Neue" w:hAnsi="Helvetica Neue" w:eastAsia="Helvetica Neue"/>
          <w:b w:val="0"/>
          <w:i w:val="0"/>
          <w:color w:val="000000"/>
          <w:sz w:val="21"/>
        </w:rPr>
        <w:t xml:space="preserve">      └── Logging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Next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Discovery, Configuration und sichere 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Configuration und Save/Load Settings.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Provider, Credentials und Runtime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Core-level Configuration Ownership Decisions.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Decisions für Local-AI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 for Secret Storage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Konkrete Windows Protected Storage Technology.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ARCH-009 Part 08 erstellt: Configuration Testing, Validation, Acceptance Criteria und Final Configuration Architecture Summary.</w:t>
            </w:r>
          </w:p>
        </w:tc>
      </w:tr>
    </w:tbl>
    <w:p>
      <w:pPr>
        <w:spacing w:after="40"/>
      </w:pPr>
    </w:p>
    <w:p>
      <w:pPr>
        <w:pStyle w:val="Heading2"/>
      </w:pPr>
      <w:r>
        <w:t>Geprüfte Textquelle: ARCH-009_Configuration_Architecture_Audited_Source_v1_1.md</w:t>
      </w:r>
    </w:p>
    <w:p>
      <w:r>
        <w:rPr>
          <w:rFonts w:ascii="Helvetica Neue" w:hAnsi="Helvetica Neue" w:eastAsia="Helvetica Neue"/>
          <w:b w:val="0"/>
          <w:color w:val="667085"/>
          <w:sz w:val="17"/>
        </w:rPr>
        <w:t>docs/01_Architecture/ARCH-009_Configuration_Architecture/ARCH-009_Configuration_Architecture_Audited_Source_v1_1.md</w:t>
      </w:r>
    </w:p>
    <w:p>
      <w:pPr>
        <w:pStyle w:val="Heading2"/>
      </w:pPr>
      <w:r>
        <w:t>ARCH-009 — Configuration Architecture — Audited Source v1.1</w:t>
      </w:r>
    </w:p>
    <w:p>
      <w:r>
        <w:t>Status: Audit branch source candidate</w:t>
      </w:r>
    </w:p>
    <w:p>
      <w:r>
        <w:t>Baseline: ADR-008 + ADR amendments + ARCH-004/005 audited model + ARCH-008 audited source</w:t>
      </w:r>
    </w:p>
    <w:p>
      <w:r>
        <w:t>Date: 2026-09-01</w:t>
      </w:r>
    </w:p>
    <w:p>
      <w:pPr>
        <w:pStyle w:val="Heading3"/>
      </w:pPr>
      <w:r>
        <w:t>1. Scope retained from v1.0</w:t>
      </w:r>
    </w:p>
    <w:p>
      <w:r>
        <w:t>The existing configuration architecture remains valid in its core design:</w:t>
      </w:r>
    </w:p>
    <w:p>
      <w:pPr>
        <w:ind w:left="360" w:hanging="216"/>
      </w:pPr>
      <w:r>
        <w:t>• YAML is the primary human-readable configuration format for v1.0;</w:t>
      </w:r>
    </w:p>
    <w:p>
      <w:pPr>
        <w:ind w:left="360" w:hanging="216"/>
      </w:pPr>
      <w:r>
        <w:t>• default is the mandatory base profile;</w:t>
      </w:r>
    </w:p>
    <w:p>
      <w:pPr>
        <w:ind w:left="360" w:hanging="216"/>
      </w:pPr>
      <w:r>
        <w:t>• optional profiles may override only schema-allowed values;</w:t>
      </w:r>
    </w:p>
    <w:p>
      <w:pPr>
        <w:ind w:left="360" w:hanging="216"/>
      </w:pPr>
      <w:r>
        <w:t>• configuration source hierarchy is deterministic;</w:t>
      </w:r>
    </w:p>
    <w:p>
      <w:pPr>
        <w:ind w:left="360" w:hanging="216"/>
      </w:pPr>
      <w:r>
        <w:t>• validation happens before dependent runtime use;</w:t>
      </w:r>
    </w:p>
    <w:p>
      <w:pPr>
        <w:ind w:left="360" w:hanging="216"/>
      </w:pPr>
      <w:r>
        <w:t>• secrets are referenced, not stored directly in YAML;</w:t>
      </w:r>
    </w:p>
    <w:p>
      <w:pPr>
        <w:ind w:left="360" w:hanging="216"/>
      </w:pPr>
      <w:r>
        <w:t>• schema versioning/migration are explicit;</w:t>
      </w:r>
    </w:p>
    <w:p>
      <w:pPr>
        <w:ind w:left="360" w:hanging="216"/>
      </w:pPr>
      <w:r>
        <w:t>• runtime components consume normalized typed values, not raw YAML;</w:t>
      </w:r>
    </w:p>
    <w:p>
      <w:pPr>
        <w:ind w:left="360" w:hanging="216"/>
      </w:pPr>
      <w:r>
        <w:t>• effective runtime configuration is immutable by default after startup;</w:t>
      </w:r>
    </w:p>
    <w:p>
      <w:pPr>
        <w:ind w:left="360" w:hanging="216"/>
      </w:pPr>
      <w:r>
        <w:t>• hot reload is conservative and opt-in.</w:t>
      </w:r>
    </w:p>
    <w:p>
      <w:r>
        <w:t>The audit correction clarifies ownership, distribution and readiness scope.</w:t>
      </w:r>
    </w:p>
    <w:p>
      <w:pPr>
        <w:pStyle w:val="Heading3"/>
      </w:pPr>
      <w:r>
        <w:t>2. Configuration subsystem ownership</w:t>
      </w:r>
    </w:p>
    <w:p>
      <w:r>
        <w:t>Configuration subsystem owns:</w:t>
      </w:r>
    </w:p>
    <w:p>
      <w:pPr>
        <w:ind w:left="360" w:hanging="216"/>
      </w:pPr>
      <w:r>
        <w:t>• locating allowed configuration sources;</w:t>
      </w:r>
    </w:p>
    <w:p>
      <w:pPr>
        <w:ind w:left="360" w:hanging="216"/>
      </w:pPr>
      <w:r>
        <w:t>• parsing YAML;</w:t>
      </w:r>
    </w:p>
    <w:p>
      <w:pPr>
        <w:ind w:left="360" w:hanging="216"/>
      </w:pPr>
      <w:r>
        <w:t>• schema identification and validation;</w:t>
      </w:r>
    </w:p>
    <w:p>
      <w:pPr>
        <w:ind w:left="360" w:hanging="216"/>
      </w:pPr>
      <w:r>
        <w:t>• deterministic source/profile/override merge;</w:t>
      </w:r>
    </w:p>
    <w:p>
      <w:pPr>
        <w:ind w:left="360" w:hanging="216"/>
      </w:pPr>
      <w:r>
        <w:t>• semantic normalization;</w:t>
      </w:r>
    </w:p>
    <w:p>
      <w:pPr>
        <w:ind w:left="360" w:hanging="216"/>
      </w:pPr>
      <w:r>
        <w:t>• secret-reference resolution through approved protected-storage boundaries;</w:t>
      </w:r>
    </w:p>
    <w:p>
      <w:pPr>
        <w:ind w:left="360" w:hanging="216"/>
      </w:pPr>
      <w:r>
        <w:t>• construction of the accepted effective configuration;</w:t>
      </w:r>
    </w:p>
    <w:p>
      <w:pPr>
        <w:ind w:left="360" w:hanging="216"/>
      </w:pPr>
      <w:r>
        <w:t>• configuration health/status evidence;</w:t>
      </w:r>
    </w:p>
    <w:p>
      <w:pPr>
        <w:ind w:left="360" w:hanging="216"/>
      </w:pPr>
      <w:r>
        <w:t>• controlled hot-reload candidate validation.</w:t>
      </w:r>
    </w:p>
    <w:p>
      <w:r>
        <w:t>MOD-001 Core does not own the YAML schema, merge logic, secret resolution or global configuration distribution.</w:t>
      </w:r>
    </w:p>
    <w:p>
      <w:pPr>
        <w:pStyle w:val="Heading3"/>
      </w:pPr>
      <w:r>
        <w:t>3. Canonical startup data path</w:t>
      </w:r>
    </w:p>
    <w:p>
      <w:pPr>
        <w:pStyle w:val="CodeBlock"/>
      </w:pPr>
      <w:r>
        <w:t>Built-in Safe Defaults</w:t>
        <w:br/>
        <w:t xml:space="preserve">        +</w:t>
        <w:br/>
        <w:t>Base YAML</w:t>
        <w:br/>
        <w:t xml:space="preserve">        +</w:t>
        <w:br/>
        <w:t>Selected Profile</w:t>
        <w:br/>
        <w:t xml:space="preserve">        +</w:t>
        <w:br/>
        <w:t>Permitted Explicit Overrides</w:t>
        <w:br/>
        <w:t xml:space="preserve">        |</w:t>
        <w:br/>
        <w:t xml:space="preserve">        v</w:t>
        <w:br/>
        <w:t>Configuration Subsystem</w:t>
        <w:br/>
        <w:t xml:space="preserve">  - parse</w:t>
        <w:br/>
        <w:t xml:space="preserve">  - schema validate</w:t>
        <w:br/>
        <w:t xml:space="preserve">  - resolve profile</w:t>
        <w:br/>
        <w:t xml:space="preserve">  - merge</w:t>
        <w:br/>
        <w:t xml:space="preserve">  - resolve required secret references</w:t>
        <w:br/>
        <w:t xml:space="preserve">  - normalize</w:t>
        <w:br/>
        <w:t xml:space="preserve">  - semantic validate</w:t>
        <w:br/>
        <w:t xml:space="preserve">        |</w:t>
        <w:br/>
        <w:t xml:space="preserve">        v</w:t>
        <w:br/>
        <w:t>Validated Effective Configuration</w:t>
        <w:br/>
        <w:t xml:space="preserve">        |</w:t>
        <w:br/>
        <w:t xml:space="preserve">        v</w:t>
        <w:br/>
        <w:t>Application Host / Composition Root</w:t>
        <w:br/>
        <w:t xml:space="preserve">        |</w:t>
        <w:br/>
        <w:t xml:space="preserve">        +--&gt; typed Core configuration view</w:t>
        <w:br/>
        <w:t xml:space="preserve">        +--&gt; typed Event Engine configuration view</w:t>
        <w:br/>
        <w:t xml:space="preserve">        +--&gt; typed Scheduler configuration view</w:t>
        <w:br/>
        <w:t xml:space="preserve">        +--&gt; typed Game Adapter configuration view</w:t>
        <w:br/>
        <w:t xml:space="preserve">        +--&gt; typed AI Adapter configuration view</w:t>
        <w:br/>
        <w:t xml:space="preserve">        +--&gt; typed Save/Persistence configuration view</w:t>
        <w:br/>
        <w:t xml:space="preserve">        +--&gt; typed Logging/Diagnostics configuration view</w:t>
        <w:br/>
        <w:t xml:space="preserve">        +--&gt; other responsibility-specific typed views</w:t>
      </w:r>
    </w:p>
    <w:p>
      <w:r>
        <w:t>The Host performs composition-time distribution. It does not expose a global Service Locator or mutable configuration tree.</w:t>
      </w:r>
    </w:p>
    <w:p>
      <w:pPr>
        <w:pStyle w:val="Heading3"/>
      </w:pPr>
      <w:r>
        <w:t>4. Raw YAML boundary</w:t>
      </w:r>
    </w:p>
    <w:p>
      <w:pPr>
        <w:ind w:left="360" w:hanging="216"/>
      </w:pPr>
      <w:r>
        <w:t>• ordinary runtime modules do not read YAML files directly;</w:t>
      </w:r>
    </w:p>
    <w:p>
      <w:pPr>
        <w:ind w:left="360" w:hanging="216"/>
      </w:pPr>
      <w:r>
        <w:t>• ordinary runtime modules do not implement their own profile merge/parsing;</w:t>
      </w:r>
    </w:p>
    <w:p>
      <w:pPr>
        <w:ind w:left="360" w:hanging="216"/>
      </w:pPr>
      <w:r>
        <w:t>• raw YAML remains inside Configuration subsystem unless a narrowly documented tooling use case requires otherwise;</w:t>
      </w:r>
    </w:p>
    <w:p>
      <w:pPr>
        <w:ind w:left="360" w:hanging="216"/>
      </w:pPr>
      <w:r>
        <w:t>• secret values never become ordinary YAML-derived runtime fields;</w:t>
      </w:r>
    </w:p>
    <w:p>
      <w:pPr>
        <w:ind w:left="360" w:hanging="216"/>
      </w:pPr>
      <w:r>
        <w:t>• components receive only the typed subset required by their responsibilities.</w:t>
      </w:r>
    </w:p>
    <w:p>
      <w:pPr>
        <w:pStyle w:val="Heading3"/>
      </w:pPr>
      <w:r>
        <w:t>5. Local AI configuration neutrality</w:t>
      </w:r>
    </w:p>
    <w:p>
      <w:r>
        <w:t>ARCH-009 must not force localhost HTTP as the local-AI transport.</w:t>
      </w:r>
    </w:p>
    <w:p>
      <w:r>
        <w:t>Transport-neutral example:</w:t>
      </w:r>
    </w:p>
    <w:p>
      <w:pPr>
        <w:pStyle w:val="CodeBlock"/>
      </w:pPr>
      <w:r>
        <w:t>ai:</w:t>
        <w:br/>
        <w:t xml:space="preserve">  provider: local</w:t>
        <w:br/>
        <w:t xml:space="preserve">  local_runtime_ref: local-ai-runtime</w:t>
        <w:br/>
        <w:t xml:space="preserve">  timeout_ms: 30000</w:t>
      </w:r>
    </w:p>
    <w:p>
      <w:r>
        <w:t>The effective configuration may contain an endpoint/transport descriptor after validation, but the exact protocol/port is owned by the deployment/technical transport decision.</w:t>
      </w:r>
    </w:p>
    <w:p>
      <w:r>
        <w:t>For external provider mode, approved HTTPS endpoint/reference policy remains valid.</w:t>
      </w:r>
    </w:p>
    <w:p>
      <w:pPr>
        <w:pStyle w:val="Heading3"/>
      </w:pPr>
      <w:r>
        <w:t>6. Startup lifecycle and readiness scope</w:t>
      </w:r>
    </w:p>
    <w:p>
      <w:r>
        <w:t>Configuration validation contributes evidence to application startup but does not own application lifecycle.</w:t>
      </w:r>
    </w:p>
    <w:p>
      <w:r>
        <w:t>Canonical sequence:</w:t>
      </w:r>
    </w:p>
    <w:p>
      <w:pPr>
        <w:pStyle w:val="CodeBlock"/>
      </w:pPr>
      <w:r>
        <w:t>1. Host resolves configuration root / requested profile.</w:t>
        <w:br/>
        <w:t>2. Configuration subsystem loads defaults and allowed sources.</w:t>
        <w:br/>
        <w:t>3. Parse + schema validation.</w:t>
        <w:br/>
        <w:t>4. Profile resolution and permitted override merge.</w:t>
        <w:br/>
        <w:t>5. Resolve only secrets needed by enabled capabilities.</w:t>
        <w:br/>
        <w:t>6. Normalize into canonical typed runtime values.</w:t>
        <w:br/>
        <w:t>7. Global semantic validation.</w:t>
        <w:br/>
        <w:t>8. Subsystem-specific configuration validation through explicit validation contracts where required.</w:t>
        <w:br/>
        <w:t>9. Configuration subsystem accepts one effective configuration candidate.</w:t>
        <w:br/>
        <w:t>10. Host distributes typed views and starts components.</w:t>
        <w:br/>
        <w:t>11. Components publish scoped readiness/health evidence.</w:t>
        <w:br/>
        <w:t>12. Host determines application-level Ready / Degraded / Startup Failed / Recovery Required outcome.</w:t>
      </w:r>
    </w:p>
    <w:p>
      <w:r>
        <w:t>The following are distinct:</w:t>
      </w:r>
    </w:p>
    <w:p>
      <w:pPr>
        <w:ind w:left="360" w:hanging="216"/>
      </w:pPr>
      <w:r>
        <w:t>• configuration health;</w:t>
      </w:r>
    </w:p>
    <w:p>
      <w:pPr>
        <w:ind w:left="360" w:hanging="216"/>
      </w:pPr>
      <w:r>
        <w:t>• component configuration acceptance;</w:t>
      </w:r>
    </w:p>
    <w:p>
      <w:pPr>
        <w:ind w:left="360" w:hanging="216"/>
      </w:pPr>
      <w:r>
        <w:t>• component readiness;</w:t>
      </w:r>
    </w:p>
    <w:p>
      <w:pPr>
        <w:ind w:left="360" w:hanging="216"/>
      </w:pPr>
      <w:r>
        <w:t>• Core coordination state;</w:t>
      </w:r>
    </w:p>
    <w:p>
      <w:pPr>
        <w:ind w:left="360" w:hanging="216"/>
      </w:pPr>
      <w:r>
        <w:t>• application startup outcome.</w:t>
      </w:r>
    </w:p>
    <w:p>
      <w:pPr>
        <w:pStyle w:val="Heading3"/>
      </w:pPr>
      <w:r>
        <w:t>7. Application-level startup outcomes</w:t>
      </w:r>
    </w:p>
    <w:p>
      <w:pPr>
        <w:ind w:left="360" w:hanging="216"/>
      </w:pPr>
      <w:r>
        <w:t>• Application Ready — required capabilities have valid configuration and are ready according to policy.</w:t>
      </w:r>
    </w:p>
    <w:p>
      <w:pPr>
        <w:ind w:left="360" w:hanging="216"/>
      </w:pPr>
      <w:r>
        <w:t>• Application Degraded — required baseline is valid while explicitly optional capabilities are unavailable/misconfigured in an allowed way.</w:t>
      </w:r>
    </w:p>
    <w:p>
      <w:pPr>
        <w:ind w:left="360" w:hanging="216"/>
      </w:pPr>
      <w:r>
        <w:t>• Application Startup Failed — critical configuration or required dependency is invalid/unavailable; normal runtime is not activated.</w:t>
      </w:r>
    </w:p>
    <w:p>
      <w:pPr>
        <w:ind w:left="360" w:hanging="216"/>
      </w:pPr>
      <w:r>
        <w:t>• Application Recovery Required — startup detects a recoverable but non-normal state requiring controlled recovery.</w:t>
      </w:r>
    </w:p>
    <w:p>
      <w:r>
        <w:t>Statements such as Core ready but AI unavailable = Degraded are replaced by the application-scoped model above.</w:t>
      </w:r>
    </w:p>
    <w:p>
      <w:pPr>
        <w:pStyle w:val="Heading3"/>
      </w:pPr>
      <w:r>
        <w:t>8. Runtime configuration API</w:t>
      </w:r>
    </w:p>
    <w:p>
      <w:r>
        <w:t>Runtime access is responsibility-scoped.</w:t>
      </w:r>
    </w:p>
    <w:p>
      <w:r>
        <w:t>Preferred logical contracts:</w:t>
      </w:r>
    </w:p>
    <w:p>
      <w:pPr>
        <w:ind w:left="360" w:hanging="216"/>
      </w:pPr>
      <w:r>
        <w:t>• component-specific immutable configuration view;</w:t>
      </w:r>
    </w:p>
    <w:p>
      <w:pPr>
        <w:ind w:left="360" w:hanging="216"/>
      </w:pPr>
      <w:r>
        <w:t>• read-only configuration health/status contract for Host/Diagnostics;</w:t>
      </w:r>
    </w:p>
    <w:p>
      <w:pPr>
        <w:ind w:left="360" w:hanging="216"/>
      </w:pPr>
      <w:r>
        <w:t>• controlled change request API for supported hot-reload fields;</w:t>
      </w:r>
    </w:p>
    <w:p>
      <w:pPr>
        <w:ind w:left="360" w:hanging="216"/>
      </w:pPr>
      <w:r>
        <w:t>• no unrestricted GetAllConfiguration() for ordinary modules;</w:t>
      </w:r>
    </w:p>
    <w:p>
      <w:pPr>
        <w:ind w:left="360" w:hanging="216"/>
      </w:pPr>
      <w:r>
        <w:t>• no direct secret-store browsing from ordinary modules.</w:t>
      </w:r>
    </w:p>
    <w:p>
      <w:r>
        <w:t>Core receives only Core-specific typed values and narrow configuration evidence required by a documented Core responsibility.</w:t>
      </w:r>
    </w:p>
    <w:p>
      <w:r>
        <w:t>Schema/profile/health diagnostics primarily belong to Configuration subsystem + Host/Diagnostics, not generic Core ownership.</w:t>
      </w:r>
    </w:p>
    <w:p>
      <w:pPr>
        <w:pStyle w:val="Heading3"/>
      </w:pPr>
      <w:r>
        <w:t>9. Hot reload retained with stronger transaction semantics</w:t>
      </w:r>
    </w:p>
    <w:p>
      <w:r>
        <w:t>Conservative v1.0 policy remains:</w:t>
      </w:r>
    </w:p>
    <w:p>
      <w:pPr>
        <w:ind w:left="360" w:hanging="216"/>
      </w:pPr>
      <w:r>
        <w:t>1. detect/request candidate change;</w:t>
      </w:r>
    </w:p>
    <w:p>
      <w:pPr>
        <w:ind w:left="360" w:hanging="216"/>
      </w:pPr>
      <w:r>
        <w:t>2. identify changed keys;</w:t>
      </w:r>
    </w:p>
    <w:p>
      <w:pPr>
        <w:ind w:left="360" w:hanging="216"/>
      </w:pPr>
      <w:r>
        <w:t>3. reject if any changed key is not hot-reloadable;</w:t>
      </w:r>
    </w:p>
    <w:p>
      <w:pPr>
        <w:ind w:left="360" w:hanging="216"/>
      </w:pPr>
      <w:r>
        <w:t>4. build and validate a complete candidate effective configuration;</w:t>
      </w:r>
    </w:p>
    <w:p>
      <w:pPr>
        <w:ind w:left="360" w:hanging="216"/>
      </w:pPr>
      <w:r>
        <w:t>5. resolve required secrets;</w:t>
      </w:r>
    </w:p>
    <w:p>
      <w:pPr>
        <w:ind w:left="360" w:hanging="216"/>
      </w:pPr>
      <w:r>
        <w:t>6. identify affected components;</w:t>
      </w:r>
    </w:p>
    <w:p>
      <w:pPr>
        <w:ind w:left="360" w:hanging="216"/>
      </w:pPr>
      <w:r>
        <w:t>7. obtain component acceptance/preparation where required;</w:t>
      </w:r>
    </w:p>
    <w:p>
      <w:pPr>
        <w:ind w:left="360" w:hanging="216"/>
      </w:pPr>
      <w:r>
        <w:t>8. apply through a controlled atomic change boundary;</w:t>
      </w:r>
    </w:p>
    <w:p>
      <w:pPr>
        <w:ind w:left="360" w:hanging="216"/>
      </w:pPr>
      <w:r>
        <w:t>9. commit the new accepted effective configuration only after successful apply;</w:t>
      </w:r>
    </w:p>
    <w:p>
      <w:pPr>
        <w:ind w:left="360" w:hanging="216"/>
      </w:pPr>
      <w:r>
        <w:t>10. otherwise retain/revert to the previous accepted configuration.</w:t>
      </w:r>
    </w:p>
    <w:p>
      <w:r>
        <w:t>No component may independently mutate its private copy in a way that silently diverges from the accepted effective configuration.</w:t>
      </w:r>
    </w:p>
    <w:p>
      <w:pPr>
        <w:pStyle w:val="Heading3"/>
      </w:pPr>
      <w:r>
        <w:t>10. Secret model retained</w:t>
      </w:r>
    </w:p>
    <w:p>
      <w:pPr>
        <w:ind w:left="360" w:hanging="216"/>
      </w:pPr>
      <w:r>
        <w:t>• secret references are not secrets;</w:t>
      </w:r>
    </w:p>
    <w:p>
      <w:pPr>
        <w:ind w:left="360" w:hanging="216"/>
      </w:pPr>
      <w:r>
        <w:t>• exported/logged diagnostics exclude secret values;</w:t>
      </w:r>
    </w:p>
    <w:p>
      <w:pPr>
        <w:ind w:left="360" w:hanging="216"/>
      </w:pPr>
      <w:r>
        <w:t>• only enabled capabilities resolve required secret references;</w:t>
      </w:r>
    </w:p>
    <w:p>
      <w:pPr>
        <w:ind w:left="360" w:hanging="216"/>
      </w:pPr>
      <w:r>
        <w:t>• secret-store mechanism remains a separate Windows security decision;</w:t>
      </w:r>
    </w:p>
    <w:p>
      <w:pPr>
        <w:ind w:left="360" w:hanging="216"/>
      </w:pPr>
      <w:r>
        <w:t>• external AI credentials never become broad global configuration values;</w:t>
      </w:r>
    </w:p>
    <w:p>
      <w:pPr>
        <w:ind w:left="360" w:hanging="216"/>
      </w:pPr>
      <w:r>
        <w:t>• user configuration cannot grant AI Runtime direct SQLite access.</w:t>
      </w:r>
    </w:p>
    <w:p>
      <w:pPr>
        <w:pStyle w:val="Heading3"/>
      </w:pPr>
      <w:r>
        <w:t>11. Schema/versioning retained</w:t>
      </w:r>
    </w:p>
    <w:p>
      <w:r>
        <w:t>Configuration schema versioning, migration and backward-compatibility policy remain Configuration-subsystem responsibilities.</w:t>
      </w:r>
    </w:p>
    <w:p>
      <w:r>
        <w:t>A schema change must not silently reinterpret old configuration. Unsupported/incompatible versions must fail with controlled diagnostics or an explicit migration path.</w:t>
      </w:r>
    </w:p>
    <w:p>
      <w:pPr>
        <w:pStyle w:val="Heading3"/>
      </w:pPr>
      <w:r>
        <w:t>12. Traceability corrections</w:t>
      </w:r>
    </w:p>
    <w:p>
      <w:pPr>
        <w:ind w:left="360" w:hanging="216"/>
      </w:pPr>
      <w:r>
        <w:t>• ARCH-008 owns deployment paths/transport environment and defers concrete local AI protocol.</w:t>
      </w:r>
    </w:p>
    <w:p>
      <w:pPr>
        <w:ind w:left="360" w:hanging="216"/>
      </w:pPr>
      <w:r>
        <w:t>• ARCH-009 owns configuration schema/source/merge/normalization semantics.</w:t>
      </w:r>
    </w:p>
    <w:p>
      <w:pPr>
        <w:ind w:left="360" w:hanging="216"/>
      </w:pPr>
      <w:r>
        <w:t>• ADR-001/Core defines only Core's consumption boundary, not configuration ownership.</w:t>
      </w:r>
    </w:p>
    <w:p>
      <w:pPr>
        <w:ind w:left="360" w:hanging="216"/>
      </w:pPr>
      <w:r>
        <w:t>• MOD-001 may reference Core-specific typed configuration contracts but must not become a global configuration distributor.</w:t>
      </w:r>
    </w:p>
    <w:p>
      <w:pPr>
        <w:pStyle w:val="Heading3"/>
      </w:pPr>
      <w:r>
        <w:t>13. Superseded v1.0 interpretations</w:t>
      </w:r>
    </w:p>
    <w:p>
      <w:r>
        <w:t>The following readings are explicitly superseded:</w:t>
      </w:r>
    </w:p>
    <w:p>
      <w:pPr>
        <w:ind w:left="360" w:hanging="216"/>
      </w:pPr>
      <w:r>
        <w:t>• validated configuration is globally published directly to modules without composition ownership;</w:t>
      </w:r>
    </w:p>
    <w:p>
      <w:pPr>
        <w:ind w:left="360" w:hanging="216"/>
      </w:pPr>
      <w:r>
        <w:t>• Ready/Degraded/Startup Failed in ARCH-009 are MOD-001 Core states;</w:t>
      </w:r>
    </w:p>
    <w:p>
      <w:pPr>
        <w:ind w:left="360" w:hanging="216"/>
      </w:pPr>
      <w:r>
        <w:t>• Core owns configuration schema/governance;</w:t>
      </w:r>
    </w:p>
    <w:p>
      <w:pPr>
        <w:ind w:left="360" w:hanging="216"/>
      </w:pPr>
      <w:r>
        <w:t>• Core/Diagnostics are the default consumers of global profile/schema/health APIs;</w:t>
      </w:r>
    </w:p>
    <w:p>
      <w:pPr>
        <w:ind w:left="360" w:hanging="216"/>
      </w:pPr>
      <w:r>
        <w:t>• localhost HTTP is already fixed as the mandatory local-AI endpoint form.</w:t>
      </w:r>
    </w:p>
    <w:p>
      <w:pPr>
        <w:pStyle w:val="Heading3"/>
      </w:pPr>
      <w:r>
        <w:t>14. Acceptance criteria after audit</w:t>
      </w:r>
    </w:p>
    <w:p>
      <w:r>
        <w:t>ARCH-009 is acceptable when tests verify:</w:t>
      </w:r>
    </w:p>
    <w:p>
      <w:pPr>
        <w:ind w:left="360" w:hanging="216"/>
      </w:pPr>
      <w:r>
        <w:t>1. deterministic merge result;</w:t>
      </w:r>
    </w:p>
    <w:p>
      <w:pPr>
        <w:ind w:left="360" w:hanging="216"/>
      </w:pPr>
      <w:r>
        <w:t>2. unknown/invalid keys do not silently change behavior;</w:t>
      </w:r>
    </w:p>
    <w:p>
      <w:pPr>
        <w:ind w:left="360" w:hanging="216"/>
      </w:pPr>
      <w:r>
        <w:t>3. typed responsibility-specific views only;</w:t>
      </w:r>
    </w:p>
    <w:p>
      <w:pPr>
        <w:ind w:left="360" w:hanging="216"/>
      </w:pPr>
      <w:r>
        <w:t>4. no ordinary raw-YAML access;</w:t>
      </w:r>
    </w:p>
    <w:p>
      <w:pPr>
        <w:ind w:left="360" w:hanging="216"/>
      </w:pPr>
      <w:r>
        <w:t>5. no secret leakage;</w:t>
      </w:r>
    </w:p>
    <w:p>
      <w:pPr>
        <w:ind w:left="360" w:hanging="216"/>
      </w:pPr>
      <w:r>
        <w:t>6. correct application-vs-component readiness scoping;</w:t>
      </w:r>
    </w:p>
    <w:p>
      <w:pPr>
        <w:ind w:left="360" w:hanging="216"/>
      </w:pPr>
      <w:r>
        <w:t>7. transport-neutral local AI configuration;</w:t>
      </w:r>
    </w:p>
    <w:p>
      <w:pPr>
        <w:ind w:left="360" w:hanging="216"/>
      </w:pPr>
      <w:r>
        <w:t>8. controlled hot-reload apply/revert;</w:t>
      </w:r>
    </w:p>
    <w:p>
      <w:pPr>
        <w:ind w:left="360" w:hanging="216"/>
      </w:pPr>
      <w:r>
        <w:t>9. schema migration/version behavior;</w:t>
      </w:r>
    </w:p>
    <w:p>
      <w:pPr>
        <w:ind w:left="360" w:hanging="216"/>
      </w:pPr>
      <w:r>
        <w:t>10. no Core-owned configuration Service Locator.</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docs/01_Architecture/ARCH-009_Configuration_Architecture/ARCH-009_Configuration_Architecture_DE_v1_1_Architecture_Audited_Complete.docx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dfa4601840bf91c6</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docs/99_Archive/01_Architecture/ARCH-009_Configuration_Architecture/ARCH-009_Configuration_Architecture_DE_v1_Complete.docx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6e307195accf1452</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docs/01_Architecture/ARCH-009_Configuration_Architecture/ARCH-009_Configuration_Architecture_Audited_Source_v1_1.md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338ae4130ae29a31</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ARCH-009 — Konfigurationsarchitektur</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