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ARCH-009</w:t>
      </w:r>
    </w:p>
    <w:p>
      <w:pPr>
        <w:pStyle w:val="Title"/>
        <w:spacing w:before="720"/>
        <w:jc w:val="center"/>
      </w:pPr>
      <w:r>
        <w:t>Архитектура конфигурации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ARCH-009_Configuration_Architecture_RU_v1_1_Architecture_Audited_Complete.docx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docs/01_Architecture/ARCH-009_Configuration_Architecture/ARCH-009_Configuration_Architecture_RU_v1_1_Architecture_Audited_Complete.docx</w:t>
      </w:r>
    </w:p>
    <w:p>
      <w:pPr>
        <w:pStyle w:val="Heading2"/>
      </w:pPr>
      <w:r>
        <w:t>CONFIGURATION ARCHITECTURE</w:t>
      </w:r>
    </w:p>
    <w:p>
      <w:pPr>
        <w:pStyle w:val="Heading2"/>
      </w:pPr>
      <w:r>
        <w:t>ARCH-009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Version v1.1 · Architecture Audited Complete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Полная русская версия · Parts 01–08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Windows · YAML · 2026-09-03</w:t>
      </w:r>
    </w:p>
    <w:p>
      <w:pPr>
        <w:pStyle w:val="Heading2"/>
      </w:pPr>
      <w:r>
        <w:t>Содержание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01 — Introduction, Scope &amp; Configuration Principles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02 — Configuration Hierarchy, Profiles &amp; Override Rules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03 — Configuration Schema &amp; Data Model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04 — Configuration Loading, Validation, Normalization &amp; Startup Lifecycle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05 — Configuration Security, Secrets &amp; Protected Windows Storage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06 — Configuration Persistence, Migration, Versioning &amp; Backward Compatibility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07 — Configuration Runtime API, Module Access &amp; Hot Reload Policy</w:t>
      </w:r>
    </w:p>
    <w:p>
      <w:pPr>
        <w:ind w:left="360" w:hanging="216"/>
      </w:pPr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Part 08 — Configuration Testing, Validation, Acceptance Criteria &amp; Final Summary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Контроль аудита: Parts 01–08 сохранены; Configuration subsystem владеет parse/schema/merge/normalize/secrets, формирует validated effective configuration, а Application Host / Composition Root распределяет immutable typed views без Service Locator и определяет application-level readiness outcome.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01 / Introduction, Scope &amp; Configuration Principles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Configuration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ARCH-009 определяет назначение, область применения и базовые архитектурные принципы Configuration System World Engine для Version 1.0. Конфигурация должна позволять управлять deployment-specific параметрами без изменения исходного кода приложения и без нарушения security boundaries.</w:t>
      </w:r>
    </w:p>
    <w:p>
      <w:pPr>
        <w:pStyle w:val="Heading2"/>
      </w:pPr>
      <w:r>
        <w:t>2. Scope</w:t>
      </w:r>
    </w:p>
    <w:p>
      <w:pPr>
        <w:ind w:left="360" w:hanging="216"/>
      </w:pPr>
      <w:r>
        <w:t>• Основной формат конфигурации Version 1.0 — YAML.</w:t>
      </w:r>
    </w:p>
    <w:p>
      <w:pPr>
        <w:ind w:left="360" w:hanging="216"/>
      </w:pPr>
      <w:r>
        <w:t>• Обязательный профиль — default.</w:t>
      </w:r>
    </w:p>
    <w:p>
      <w:pPr>
        <w:ind w:left="360" w:hanging="216"/>
      </w:pPr>
      <w:r>
        <w:t>• Дополнительные профили являются опциональными.</w:t>
      </w:r>
    </w:p>
    <w:p>
      <w:pPr>
        <w:ind w:left="360" w:hanging="216"/>
      </w:pPr>
      <w:r>
        <w:t>• Configuration управляет runtime behavior, deployment paths, AI provider selection, endpoints, timeouts, logging и другими параметрами, которые должны изменяться без перекомпиляции.</w:t>
      </w:r>
    </w:p>
    <w:p>
      <w:pPr>
        <w:ind w:left="360" w:hanging="216"/>
      </w:pPr>
      <w:r>
        <w:t>• Secrets не хранятся непосредственно в YAML.</w:t>
      </w:r>
    </w:p>
    <w:p>
      <w:pPr>
        <w:ind w:left="360" w:hanging="216"/>
      </w:pPr>
      <w:r>
        <w:t>• В YAML используется ссылка на secret, а сам secret хранится в защищённом Windows storage.</w:t>
      </w:r>
    </w:p>
    <w:p>
      <w:pPr>
        <w:ind w:left="360" w:hanging="216"/>
      </w:pPr>
      <w:r>
        <w:t>• Configuration schema versioning и migration входят в Configuration Architecture.</w:t>
      </w:r>
    </w:p>
    <w:p>
      <w:pPr>
        <w:ind w:left="360" w:hanging="216"/>
      </w:pPr>
      <w:r>
        <w:t>• Архитектура не должна допускать произвольных скрытых источников configuration.</w:t>
      </w:r>
    </w:p>
    <w:p>
      <w:pPr>
        <w:pStyle w:val="Heading2"/>
      </w:pPr>
      <w:r>
        <w:t>3. Configuration Principles</w:t>
      </w:r>
    </w:p>
    <w:p>
      <w:pPr>
        <w:ind w:left="360" w:hanging="216"/>
      </w:pPr>
      <w:r>
        <w:t>• Configuration over code: deployment-specific behavior задаётся конфигурацией, а не hard-coded значениями.</w:t>
      </w:r>
    </w:p>
    <w:p>
      <w:pPr>
        <w:ind w:left="360" w:hanging="216"/>
      </w:pPr>
      <w:r>
        <w:t>• Safe defaults: система должна иметь минимальный безопасный набор defaults.</w:t>
      </w:r>
    </w:p>
    <w:p>
      <w:pPr>
        <w:ind w:left="360" w:hanging="216"/>
      </w:pPr>
      <w:r>
        <w:t>• Explicit hierarchy: порядок источников configuration должен быть детерминированным.</w:t>
      </w:r>
    </w:p>
    <w:p>
      <w:pPr>
        <w:ind w:left="360" w:hanging="216"/>
      </w:pPr>
      <w:r>
        <w:t>• Validation before use: configuration проходит validation до запуска зависимых subsystems.</w:t>
      </w:r>
    </w:p>
    <w:p>
      <w:pPr>
        <w:ind w:left="360" w:hanging="216"/>
      </w:pPr>
      <w:r>
        <w:t>• Fail safely: invalid critical configuration приводит к controlled failure; optional capability может перейти в degraded state.</w:t>
      </w:r>
    </w:p>
    <w:p>
      <w:pPr>
        <w:ind w:left="360" w:hanging="216"/>
      </w:pPr>
      <w:r>
        <w:t>• Profile isolation: профильные настройки не должны незаметно изменять другой профиль.</w:t>
      </w:r>
    </w:p>
    <w:p>
      <w:pPr>
        <w:ind w:left="360" w:hanging="216"/>
      </w:pPr>
      <w:r>
        <w:t>• Secret separation: credentials отделены от обычной configuration.</w:t>
      </w:r>
    </w:p>
    <w:p>
      <w:pPr>
        <w:ind w:left="360" w:hanging="216"/>
      </w:pPr>
      <w:r>
        <w:t>• Backward compatibility: изменения schema должны иметь понятную migration/compatibility policy.</w:t>
      </w:r>
    </w:p>
    <w:p>
      <w:pPr>
        <w:pStyle w:val="Heading2"/>
      </w:pPr>
      <w:r>
        <w:t>4. Configuration Responsibilities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Configuration 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mode, application-level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mode, local endpoint, external endpoint reference, timeouts, 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path and persistence-related settings.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 level, paths, rotation-related settings.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Task enablement, intervals and execution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paths/endpoints/settings.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references, exposure policies and secure options.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Profile-specific overrides.</w:t>
            </w:r>
          </w:p>
        </w:tc>
      </w:tr>
    </w:tbl>
    <w:p>
      <w:pPr>
        <w:spacing w:after="40"/>
      </w:pPr>
    </w:p>
    <w:p>
      <w:pPr>
        <w:pStyle w:val="Heading2"/>
      </w:pPr>
      <w:r>
        <w:t>5. Configuration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является отдельной boundary между статической архитектурой приложения и deployment-specific values. Модули получают только те параметры, которые относятся к их ответственности, а не произвольный доступ ко всему configuration tree.</w:t>
      </w:r>
    </w:p>
    <w:p>
      <w:pPr>
        <w:ind w:left="360" w:hanging="216"/>
      </w:pPr>
      <w:r>
        <w:t>• Core не должен изменять configuration file напрямую.</w:t>
      </w:r>
    </w:p>
    <w:p>
      <w:pPr>
        <w:ind w:left="360" w:hanging="216"/>
      </w:pPr>
      <w:r>
        <w:t>• Модуль не должен читать секреты, не относящиеся к его функции.</w:t>
      </w:r>
    </w:p>
    <w:p>
      <w:pPr>
        <w:ind w:left="360" w:hanging="216"/>
      </w:pPr>
      <w:r>
        <w:t>• Configuration subsystem владеет parsing, schema validation, deterministic merge, normalization и secret-reference resolution; Application Host распределяет accepted typed views.</w:t>
      </w:r>
    </w:p>
    <w:p>
      <w:pPr>
        <w:ind w:left="360" w:hanging="216"/>
      </w:pPr>
      <w:r>
        <w:t>• Runtime components получают typed/normalized values, а не необработанный YAML.</w:t>
      </w:r>
    </w:p>
    <w:p>
      <w:pPr>
        <w:pStyle w:val="Heading2"/>
      </w:pPr>
      <w:r>
        <w:t>6. YAML as Primary Format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YAML выбран как основной человекочитаемый формат Version 1.0. Он позволяет хранить иерархическую конфигурацию и поддерживать читаемые profile-specific overrides.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Пример логической структуры: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app: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mode: production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provider: local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local_runtime_ref: local-ai-runtime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timeout_ms: 30000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database: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path: ./data/worldengine.db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logging: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level: info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profile: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name: default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Конкретные schema fields и их типы будут определены в последующих частях ARCH-009.</w:t>
      </w:r>
    </w:p>
    <w:p>
      <w:pPr>
        <w:pStyle w:val="Heading2"/>
      </w:pPr>
      <w:r>
        <w:t>7. Mandatory Default Profile</w:t>
      </w:r>
    </w:p>
    <w:p>
      <w:pPr>
        <w:ind w:left="360" w:hanging="216"/>
      </w:pPr>
      <w:r>
        <w:t>• Профиль default существует в каждой валидной installation configuration.</w:t>
      </w:r>
    </w:p>
    <w:p>
      <w:pPr>
        <w:ind w:left="360" w:hanging="216"/>
      </w:pPr>
      <w:r>
        <w:t>• default является базовой конфигурацией, на которую могут опираться optional profiles.</w:t>
      </w:r>
    </w:p>
    <w:p>
      <w:pPr>
        <w:ind w:left="360" w:hanging="216"/>
      </w:pPr>
      <w:r>
        <w:t>• Отсутствие default считается configuration error, если application configuration не использует другой явно определённый base profile.</w:t>
      </w:r>
    </w:p>
    <w:p>
      <w:pPr>
        <w:ind w:left="360" w:hanging="216"/>
      </w:pPr>
      <w:r>
        <w:t>• default не должен содержать machine-specific secrets.</w:t>
      </w:r>
    </w:p>
    <w:p>
      <w:pPr>
        <w:pStyle w:val="Heading2"/>
      </w:pPr>
      <w:r>
        <w:t>8. Optional Profiles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Базовая production configuration.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local-ai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Настройки локального AI Runtime.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external-ai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Настройки внешнего AI provider.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Development/debug settings.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Список профилей может расширяться в будущем, но имя и назначение каждого профиля должны быть однозначными и документированными.</w:t>
      </w:r>
    </w:p>
    <w:p>
      <w:pPr>
        <w:pStyle w:val="Heading2"/>
      </w:pPr>
      <w:r>
        <w:t>9. Secret Reference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API keys, passwords и другие credentials не должны храниться непосредственно в YAML. Configuration содержит reference на secret, а secure secret value хранится отдельно в Windows protected storage.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provider: external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credentials: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api_key_ref: windows://world-engine/ai/external-api-key</w:t>
      </w:r>
    </w:p>
    <w:p>
      <w:pPr>
        <w:ind w:left="360" w:hanging="216"/>
      </w:pPr>
      <w:r>
        <w:t>• Reference не является самим secret.</w:t>
      </w:r>
    </w:p>
    <w:p>
      <w:pPr>
        <w:ind w:left="360" w:hanging="216"/>
      </w:pPr>
      <w:r>
        <w:t>• Configuration export должен исключать secret values.</w:t>
      </w:r>
    </w:p>
    <w:p>
      <w:pPr>
        <w:ind w:left="360" w:hanging="216"/>
      </w:pPr>
      <w:r>
        <w:t>• Конкретный Windows secret storage mechanism будет закреплён отдельным ADR/архитектурным решением.</w:t>
      </w:r>
    </w:p>
    <w:p>
      <w:pPr>
        <w:pStyle w:val="Heading2"/>
      </w:pPr>
      <w:r>
        <w:t>10. Configuration Loading Lifecycle</w:t>
      </w:r>
    </w:p>
    <w:p>
      <w:pPr>
        <w:pStyle w:val="Heading2"/>
      </w:pPr>
      <w:r>
        <w:t>1. Load built-in safe defaults.</w:t>
      </w:r>
    </w:p>
    <w:p>
      <w:pPr>
        <w:pStyle w:val="Heading2"/>
      </w:pPr>
      <w:r>
        <w:t>2. Locate base configuration.</w:t>
      </w:r>
    </w:p>
    <w:p>
      <w:pPr>
        <w:pStyle w:val="Heading2"/>
      </w:pPr>
      <w:r>
        <w:t>3. Parse YAML.</w:t>
      </w:r>
    </w:p>
    <w:p>
      <w:pPr>
        <w:pStyle w:val="Heading2"/>
      </w:pPr>
      <w:r>
        <w:t>4. Validate syntax and schema.</w:t>
      </w:r>
    </w:p>
    <w:p>
      <w:pPr>
        <w:pStyle w:val="Heading2"/>
      </w:pPr>
      <w:r>
        <w:t>5. Resolve selected profile.</w:t>
      </w:r>
    </w:p>
    <w:p>
      <w:pPr>
        <w:pStyle w:val="Heading2"/>
      </w:pPr>
      <w:r>
        <w:t>6. Resolve references to protected secrets when required.</w:t>
      </w:r>
    </w:p>
    <w:p>
      <w:pPr>
        <w:pStyle w:val="Heading2"/>
      </w:pPr>
      <w:r>
        <w:t>7. Merge allowed overrides according to hierarchy.</w:t>
      </w:r>
    </w:p>
    <w:p>
      <w:pPr>
        <w:pStyle w:val="Heading2"/>
      </w:pPr>
      <w:r>
        <w:t>8. Normalize values into typed runtime configuration.</w:t>
      </w:r>
    </w:p>
    <w:p>
      <w:pPr>
        <w:pStyle w:val="Heading2"/>
      </w:pPr>
      <w:r>
        <w:t>9. Validate subsystem-specific constraints.</w:t>
      </w:r>
    </w:p>
    <w:p>
      <w:pPr>
        <w:pStyle w:val="Heading2"/>
      </w:pPr>
      <w:r>
        <w:t>10. Accept one validated effective configuration; Application Host distributes responsibility-specific immutable typed views.</w:t>
      </w:r>
    </w:p>
    <w:p>
      <w:pPr>
        <w:pStyle w:val="Heading2"/>
      </w:pPr>
      <w:r>
        <w:t>11. Configuration Validation Categories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Syntax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YAML.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keys, types, supported fields.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provider mode, compatible endpoint, valid path.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exposure, secret references, forbidden values.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limits, timeout ranges, dependency availability.</w:t>
            </w:r>
          </w:p>
        </w:tc>
      </w:tr>
    </w:tbl>
    <w:p>
      <w:pPr>
        <w:spacing w:after="40"/>
      </w:pPr>
    </w:p>
    <w:p>
      <w:pPr>
        <w:pStyle w:val="Heading2"/>
      </w:pPr>
      <w:r>
        <w:t>12. Invalid Configuration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YAML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 failure with diagnostic location.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field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validation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optional AI config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Disable/degrade AI capability if safe.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secret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unavailable; do not expose raw error secret values.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selected profile or use explicitly defined fallback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schema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 supported migration or fail clearly.</w:t>
            </w:r>
          </w:p>
        </w:tc>
      </w:tr>
    </w:tbl>
    <w:p>
      <w:pPr>
        <w:spacing w:after="40"/>
      </w:pPr>
    </w:p>
    <w:p>
      <w:pPr>
        <w:pStyle w:val="Heading2"/>
      </w:pPr>
      <w:r>
        <w:t>13. Runtime Mutability</w:t>
      </w:r>
    </w:p>
    <w:p>
      <w:pPr>
        <w:ind w:left="360" w:hanging="216"/>
      </w:pPr>
      <w:r>
        <w:t>• Не все параметры могут изменяться на лету.</w:t>
      </w:r>
    </w:p>
    <w:p>
      <w:pPr>
        <w:ind w:left="360" w:hanging="216"/>
      </w:pPr>
      <w:r>
        <w:t>• Static/startup configuration должна применяться при запуске.</w:t>
      </w:r>
    </w:p>
    <w:p>
      <w:pPr>
        <w:ind w:left="360" w:hanging="216"/>
      </w:pPr>
      <w:r>
        <w:t>• Hot-reload допускается только для параметров, для которых определена безопасная runtime policy.</w:t>
      </w:r>
    </w:p>
    <w:p>
      <w:pPr>
        <w:ind w:left="360" w:hanging="216"/>
      </w:pPr>
      <w:r>
        <w:t>• Изменение security-sensitive settings может требовать restart.</w:t>
      </w:r>
    </w:p>
    <w:p>
      <w:pPr>
        <w:ind w:left="360" w:hanging="216"/>
      </w:pPr>
      <w:r>
        <w:t>• Изменение persistence paths during runtime не допускается без отдельного controlled migration procedure.</w:t>
      </w:r>
    </w:p>
    <w:p>
      <w:pPr>
        <w:pStyle w:val="Heading2"/>
      </w:pPr>
      <w:r>
        <w:t>14. Configuration Security Rules</w:t>
      </w:r>
    </w:p>
    <w:p>
      <w:pPr>
        <w:ind w:left="360" w:hanging="216"/>
      </w:pPr>
      <w:r>
        <w:t>• Configuration files не должны становиться каналом обхода permission boundaries.</w:t>
      </w:r>
    </w:p>
    <w:p>
      <w:pPr>
        <w:ind w:left="360" w:hanging="216"/>
      </w:pPr>
      <w:r>
        <w:t>• Secret references не должны позволять произвольный secret access.</w:t>
      </w:r>
    </w:p>
    <w:p>
      <w:pPr>
        <w:ind w:left="360" w:hanging="216"/>
      </w:pPr>
      <w:r>
        <w:t>• Пользовательская configuration не должна давать AI Runtime direct database access.</w:t>
      </w:r>
    </w:p>
    <w:p>
      <w:pPr>
        <w:ind w:left="360" w:hanging="216"/>
      </w:pPr>
      <w:r>
        <w:t>• External endpoint settings не должны автоматически превращать Local AI в public network service.</w:t>
      </w:r>
    </w:p>
    <w:p>
      <w:pPr>
        <w:ind w:left="360" w:hanging="216"/>
      </w:pPr>
      <w:r>
        <w:t>• Невалидные security-sensitive values должны приводить к safe failure.</w:t>
      </w:r>
    </w:p>
    <w:p>
      <w:pPr>
        <w:pStyle w:val="Heading2"/>
      </w:pPr>
      <w:r>
        <w:t>15.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paths, profiles, endpoints and installation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boundaries and safe dependency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use of validated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Plugin-specific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for Secret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decision for Windows secure secret mechanism.</w:t>
            </w:r>
          </w:p>
        </w:tc>
      </w:tr>
    </w:tbl>
    <w:p>
      <w:pPr>
        <w:spacing w:after="40"/>
      </w:pPr>
    </w:p>
    <w:p>
      <w:pPr>
        <w:pStyle w:val="Heading2"/>
      </w:pPr>
      <w:r>
        <w:t>16.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 v1.1: Configuration ownership; Host typed-view distribution; transport neutrality; application readiness.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02 / Configuration Hierarchy, Profiles &amp; Override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Configuration Hierarchy, Profiles &amp; Override Rules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детальную иерархию Configuration для Version 1.0: какие источники допускаются, в каком порядке они применяются, как работает обязательный default profile и как optional profiles переопределяют только разрешённые значения.</w:t>
      </w:r>
    </w:p>
    <w:p>
      <w:pPr>
        <w:pStyle w:val="Heading2"/>
      </w:pPr>
      <w:r>
        <w:t>2. Configuration Source Hierarchy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Built-in Safe Defaults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Минимальные значения для безопасного запуска.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Always available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Base YAML Configuration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Основная deployment configuration.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 Profile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Профильные overrides.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Optional; default required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Runtime Overrides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Временные значения для конкретного запуска, если функция поддерживается.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Чем выше приоритет, тем конкретнее значение. Источник более высокого уровня не должен изменять параметры, которые он не объявляет.</w:t>
      </w:r>
    </w:p>
    <w:p>
      <w:pPr>
        <w:pStyle w:val="Heading2"/>
      </w:pPr>
      <w:r>
        <w:t>3. Deterministic Merge Rule</w:t>
      </w:r>
    </w:p>
    <w:p>
      <w:pPr>
        <w:ind w:left="360" w:hanging="216"/>
      </w:pPr>
      <w:r>
        <w:t>• Configuration merge выполняется в фиксированном порядке.</w:t>
      </w:r>
    </w:p>
    <w:p>
      <w:pPr>
        <w:ind w:left="360" w:hanging="216"/>
      </w:pPr>
      <w:r>
        <w:t>• При совпадении одного key разрешённый более высокий уровень заменяет значение нижнего уровня.</w:t>
      </w:r>
    </w:p>
    <w:p>
      <w:pPr>
        <w:ind w:left="360" w:hanging="216"/>
      </w:pPr>
      <w:r>
        <w:t>• Неизвестные keys не должны молча менять поведение приложения.</w:t>
      </w:r>
    </w:p>
    <w:p>
      <w:pPr>
        <w:ind w:left="360" w:hanging="216"/>
      </w:pPr>
      <w:r>
        <w:t>• Merge не может обходить schema validation.</w:t>
      </w:r>
    </w:p>
    <w:p>
      <w:pPr>
        <w:ind w:left="360" w:hanging="216"/>
      </w:pPr>
      <w:r>
        <w:t>• Невалидный override не должен превращаться в частично применённую configuration.</w:t>
      </w:r>
    </w:p>
    <w:p>
      <w:pPr>
        <w:pStyle w:val="Heading2"/>
      </w:pPr>
      <w:r>
        <w:t>4. Default Profile</w:t>
      </w:r>
    </w:p>
    <w:p>
      <w:pPr>
        <w:ind w:left="360" w:hanging="216"/>
      </w:pPr>
      <w:r>
        <w:t>• default — обязательный базовый профиль Version 1.0.</w:t>
      </w:r>
    </w:p>
    <w:p>
      <w:pPr>
        <w:ind w:left="360" w:hanging="216"/>
      </w:pPr>
      <w:r>
        <w:t>• Он должен быть применим самостоятельно без обязательного выбора другого профиля.</w:t>
      </w:r>
    </w:p>
    <w:p>
      <w:pPr>
        <w:ind w:left="360" w:hanging="216"/>
      </w:pPr>
      <w:r>
        <w:t>• default содержит safe production-oriented values.</w:t>
      </w:r>
    </w:p>
    <w:p>
      <w:pPr>
        <w:ind w:left="360" w:hanging="216"/>
      </w:pPr>
      <w:r>
        <w:t>• default не должен требовать Local AI Runtime.</w:t>
      </w:r>
    </w:p>
    <w:p>
      <w:pPr>
        <w:ind w:left="360" w:hanging="216"/>
      </w:pPr>
      <w:r>
        <w:t>• default не содержит machine-specific secrets.</w:t>
      </w:r>
    </w:p>
    <w:p>
      <w:pPr>
        <w:pStyle w:val="Heading2"/>
      </w:pPr>
      <w:r>
        <w:t>5. Optional Profiles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Typical purpose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Основной базовый режим.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local-ai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Локальный AI provider.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external-ai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Внешний AI provider.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Development/debug behavior.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Профили должны быть декларативными. Профиль не является отдельной программой и не должен менять архитектурные dependency rules.</w:t>
      </w:r>
    </w:p>
    <w:p>
      <w:pPr>
        <w:pStyle w:val="Heading2"/>
      </w:pPr>
      <w:r>
        <w:t>6. Profile Selection</w:t>
      </w:r>
    </w:p>
    <w:p>
      <w:pPr>
        <w:ind w:left="360" w:hanging="216"/>
      </w:pPr>
      <w:r>
        <w:t>• Активный профиль должен определяться однозначно.</w:t>
      </w:r>
    </w:p>
    <w:p>
      <w:pPr>
        <w:ind w:left="360" w:hanging="216"/>
      </w:pPr>
      <w:r>
        <w:t>• Если profile selection явно не задан, используется default.</w:t>
      </w:r>
    </w:p>
    <w:p>
      <w:pPr>
        <w:ind w:left="360" w:hanging="216"/>
      </w:pPr>
      <w:r>
        <w:t>• Unknown profile должен приводить к controlled validation failure или заранее определённому безопасному fallback.</w:t>
      </w:r>
    </w:p>
    <w:p>
      <w:pPr>
        <w:ind w:left="360" w:hanging="216"/>
      </w:pPr>
      <w:r>
        <w:t>• Нельзя одновременно применять два mutually exclusive provider profiles без explicit merge policy.</w:t>
      </w:r>
    </w:p>
    <w:p>
      <w:pPr>
        <w:pStyle w:val="Heading2"/>
      </w:pPr>
      <w:r>
        <w:t>7. Override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Parameter class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Override allowed?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selection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may switch local/external mode.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Timeouts/retries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remain within validated ranges.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path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Restricted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Changing at runtime is not allowed.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level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be runtime-mutable if policy supports it.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exposure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Restricted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explicit security policy.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override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by application/migration 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version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Read-only metadata.</w:t>
            </w:r>
          </w:p>
        </w:tc>
      </w:tr>
    </w:tbl>
    <w:p>
      <w:pPr>
        <w:spacing w:after="40"/>
      </w:pPr>
    </w:p>
    <w:p>
      <w:pPr>
        <w:pStyle w:val="Heading2"/>
      </w:pPr>
      <w:r>
        <w:t>8. Profile Isolation</w:t>
      </w:r>
    </w:p>
    <w:p>
      <w:pPr>
        <w:ind w:left="360" w:hanging="216"/>
      </w:pPr>
      <w:r>
        <w:t>• local-ai не должен изменять database path или security policy без явного разрешения schema.</w:t>
      </w:r>
    </w:p>
    <w:p>
      <w:pPr>
        <w:ind w:left="360" w:hanging="216"/>
      </w:pPr>
      <w:r>
        <w:t>• external-ai не должен автоматически включать Local AI Runtime.</w:t>
      </w:r>
    </w:p>
    <w:p>
      <w:pPr>
        <w:ind w:left="360" w:hanging="216"/>
      </w:pPr>
      <w:r>
        <w:t>• development не должен становиться активным production profile случайно.</w:t>
      </w:r>
    </w:p>
    <w:p>
      <w:pPr>
        <w:ind w:left="360" w:hanging="216"/>
      </w:pPr>
      <w:r>
        <w:t>• Изменение одного profile file не должно неожиданно изменять другой profile.</w:t>
      </w:r>
    </w:p>
    <w:p>
      <w:pPr>
        <w:pStyle w:val="Heading2"/>
      </w:pPr>
      <w:r>
        <w:t>9. Example Configuration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Профильный файл может переопределять только разрешённые fields.</w:t>
      </w:r>
    </w:p>
    <w:p>
      <w:pPr>
        <w:pStyle w:val="Heading2"/>
      </w:pPr>
      <w:r>
        <w:t>10. Profile Override Example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# local-ai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# external-ai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endpoint_ref: external-provider-default</w:t>
      </w:r>
    </w:p>
    <w:p>
      <w:pPr>
        <w:pStyle w:val="Heading2"/>
      </w:pPr>
      <w:r>
        <w:t>11. Runtime Overrides</w:t>
      </w:r>
    </w:p>
    <w:p>
      <w:pPr>
        <w:ind w:left="360" w:hanging="216"/>
      </w:pPr>
      <w:r>
        <w:t>• Runtime overrides предназначены для временных, явно контролируемых изменений.</w:t>
      </w:r>
    </w:p>
    <w:p>
      <w:pPr>
        <w:ind w:left="360" w:hanging="216"/>
      </w:pPr>
      <w:r>
        <w:t>• Они не должны использоваться для обхода validation.</w:t>
      </w:r>
    </w:p>
    <w:p>
      <w:pPr>
        <w:ind w:left="360" w:hanging="216"/>
      </w:pPr>
      <w:r>
        <w:t>• Security-sensitive settings могут быть запрещены для runtime override.</w:t>
      </w:r>
    </w:p>
    <w:p>
      <w:pPr>
        <w:ind w:left="360" w:hanging="216"/>
      </w:pPr>
      <w:r>
        <w:t>• Runtime override не изменяет базовый YAML автоматически.</w:t>
      </w:r>
    </w:p>
    <w:p>
      <w:pPr>
        <w:ind w:left="360" w:hanging="216"/>
      </w:pPr>
      <w:r>
        <w:t>• После завершения процесса override исчезает, если не был явно сохранён через approved configuration workflow.</w:t>
      </w:r>
    </w:p>
    <w:p>
      <w:pPr>
        <w:pStyle w:val="Heading2"/>
      </w:pPr>
      <w:r>
        <w:t>12. Environment Variables and Hidden Sources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Для Version 1.0 environment variables не являются обязательным основным configuration layer. Если они будут поддержаны, они должны быть явно перечислены в Configuration Architecture и иметь определённый приоритет.</w:t>
      </w:r>
    </w:p>
    <w:p>
      <w:pPr>
        <w:ind w:left="360" w:hanging="216"/>
      </w:pPr>
      <w:r>
        <w:t>• Не использовать произвольные environment variables как скрытый override mechanism.</w:t>
      </w:r>
    </w:p>
    <w:p>
      <w:pPr>
        <w:ind w:left="360" w:hanging="216"/>
      </w:pPr>
      <w:r>
        <w:t>• Не читать неизвестные variables, которые случайно влияют на behavior.</w:t>
      </w:r>
    </w:p>
    <w:p>
      <w:pPr>
        <w:ind w:left="360" w:hanging="216"/>
      </w:pPr>
      <w:r>
        <w:t>• Если secret reference передаётся через environment, это должно быть отдельным documented mechanism.</w:t>
      </w:r>
    </w:p>
    <w:p>
      <w:pPr>
        <w:pStyle w:val="Heading2"/>
      </w:pPr>
      <w:r>
        <w:t>13. Merge and Validation Pipeline</w:t>
      </w:r>
    </w:p>
    <w:p>
      <w:pPr>
        <w:pStyle w:val="Heading2"/>
      </w:pPr>
      <w:r>
        <w:t>1. Load safe defaults.</w:t>
      </w:r>
    </w:p>
    <w:p>
      <w:pPr>
        <w:pStyle w:val="Heading2"/>
      </w:pPr>
      <w:r>
        <w:t>2. Load base YAML.</w:t>
      </w:r>
    </w:p>
    <w:p>
      <w:pPr>
        <w:pStyle w:val="Heading2"/>
      </w:pPr>
      <w:r>
        <w:t>3. Validate base syntax/schema.</w:t>
      </w:r>
    </w:p>
    <w:p>
      <w:pPr>
        <w:pStyle w:val="Heading2"/>
      </w:pPr>
      <w:r>
        <w:t>4. Resolve selected profile.</w:t>
      </w:r>
    </w:p>
    <w:p>
      <w:pPr>
        <w:pStyle w:val="Heading2"/>
      </w:pPr>
      <w:r>
        <w:t>5. Apply allowed profile overrides.</w:t>
      </w:r>
    </w:p>
    <w:p>
      <w:pPr>
        <w:pStyle w:val="Heading2"/>
      </w:pPr>
      <w:r>
        <w:t>6. Apply optional explicit runtime overrides.</w:t>
      </w:r>
    </w:p>
    <w:p>
      <w:pPr>
        <w:pStyle w:val="Heading2"/>
      </w:pPr>
      <w:r>
        <w:t>7. Resolve secret references.</w:t>
      </w:r>
    </w:p>
    <w:p>
      <w:pPr>
        <w:pStyle w:val="Heading2"/>
      </w:pPr>
      <w:r>
        <w:t>8. Normalize values.</w:t>
      </w:r>
    </w:p>
    <w:p>
      <w:pPr>
        <w:pStyle w:val="Heading2"/>
      </w:pPr>
      <w:r>
        <w:t>9. Validate final effective configuration.</w:t>
      </w:r>
    </w:p>
    <w:p>
      <w:pPr>
        <w:pStyle w:val="Heading2"/>
      </w:pPr>
      <w:r>
        <w:t>10. Accept immutable effective configuration and pass it to Application Host for typed-view distribution.</w:t>
      </w:r>
    </w:p>
    <w:p>
      <w:pPr>
        <w:pStyle w:val="Heading2"/>
      </w:pPr>
      <w:r>
        <w:t>14. Conflict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Conflict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Two values for same key in same 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 unless schema explicitly allows merge.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Higher-priority invalid value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silently fall back to lower value unless explicit safe-fallback policy exists.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error or documented fallback.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Mutually exclusive AI providers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Security-restricted override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and log diagnostic.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principles and YAML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profiles, paths and endpoints.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selection and 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Persistence-related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for Configuration Hierarchy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decision record if hierarchy changes.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03 / Configuration Schema &amp; Data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Configuration Schema &amp; Data Model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логическую структуру Configuration Data Model Version 1.0. Здесь фиксируются верхнеуровневые разделы YAML, типы конфигурационных значений, обязательность полей и границы ответственности. Конкретные значения по умолчанию и deployment-specific values остаются отдельным уровнем configuration.</w:t>
      </w:r>
    </w:p>
    <w:p>
      <w:pPr>
        <w:pStyle w:val="Heading2"/>
      </w:pPr>
      <w:r>
        <w:t>2. Schema Design Principles</w:t>
      </w:r>
    </w:p>
    <w:p>
      <w:pPr>
        <w:ind w:left="360" w:hanging="216"/>
      </w:pPr>
      <w:r>
        <w:t>• Schema должна быть предсказуемой и читаемой человеком.</w:t>
      </w:r>
    </w:p>
    <w:p>
      <w:pPr>
        <w:ind w:left="360" w:hanging="216"/>
      </w:pPr>
      <w:r>
        <w:t>• Каждая группа settings имеет собственный namespace.</w:t>
      </w:r>
    </w:p>
    <w:p>
      <w:pPr>
        <w:ind w:left="360" w:hanging="216"/>
      </w:pPr>
      <w:r>
        <w:t>• Типы значений должны быть однозначными.</w:t>
      </w:r>
    </w:p>
    <w:p>
      <w:pPr>
        <w:ind w:left="360" w:hanging="216"/>
      </w:pPr>
      <w:r>
        <w:t>• Required fields должны быть явно определены.</w:t>
      </w:r>
    </w:p>
    <w:p>
      <w:pPr>
        <w:ind w:left="360" w:hanging="216"/>
      </w:pPr>
      <w:r>
        <w:t>• Unknown fields не должны молча менять runtime behavior.</w:t>
      </w:r>
    </w:p>
    <w:p>
      <w:pPr>
        <w:ind w:left="360" w:hanging="216"/>
      </w:pPr>
      <w:r>
        <w:t>• Sensitive fields используют references, а не raw secrets.</w:t>
      </w:r>
    </w:p>
    <w:p>
      <w:pPr>
        <w:ind w:left="360" w:hanging="216"/>
      </w:pPr>
      <w:r>
        <w:t>• Schema version хранится отдельно и управляет совместимостью.</w:t>
      </w:r>
    </w:p>
    <w:p>
      <w:pPr>
        <w:pStyle w:val="Heading2"/>
      </w:pPr>
      <w:r>
        <w:t>3. Top-Level Configuration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Общие application/runtime settings.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Активный profile и profile metadata.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и inference settings.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capability; section supported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 path и persistence settings.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 level и logging settings.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Scheduled task policy.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Optional/feature-dependent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integration settings.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for Skyrim deployment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Security-sensitive configuration flags/references.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schema metadata/version.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4. Schema Metadata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schema: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version: 1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format: yaml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compatibility: 1.x</w:t>
      </w:r>
    </w:p>
    <w:p>
      <w:pPr>
        <w:ind w:left="360" w:hanging="216"/>
      </w:pPr>
      <w:r>
        <w:t>• schema.version определяет структуру документа.</w:t>
      </w:r>
    </w:p>
    <w:p>
      <w:pPr>
        <w:ind w:left="360" w:hanging="216"/>
      </w:pPr>
      <w:r>
        <w:t>• format фиксирует ожидаемый serialization format.</w:t>
      </w:r>
    </w:p>
    <w:p>
      <w:pPr>
        <w:ind w:left="360" w:hanging="216"/>
      </w:pPr>
      <w:r>
        <w:t>• compatibility может использоваться для обозначения поддерживаемой ветви schema.</w:t>
      </w:r>
    </w:p>
    <w:p>
      <w:pPr>
        <w:ind w:left="360" w:hanging="216"/>
      </w:pPr>
      <w:r>
        <w:t>• Schema metadata не должна переопределяться profile overrides.</w:t>
      </w:r>
    </w:p>
    <w:p>
      <w:pPr>
        <w:pStyle w:val="Heading2"/>
      </w:pPr>
      <w:r>
        <w:t>5. Application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instance_name: default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data_root: ./data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config_root: ./config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enum/string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production/development и т. п.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instance_name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Идентификатор instance.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data_root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or resolved default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Корневая data directory.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config_root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Optional/resolved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root.</w:t>
            </w:r>
          </w:p>
        </w:tc>
      </w:tr>
    </w:tbl>
    <w:p>
      <w:pPr>
        <w:spacing w:after="40"/>
      </w:pPr>
    </w:p>
    <w:p>
      <w:pPr>
        <w:pStyle w:val="Heading2"/>
      </w:pPr>
      <w:r>
        <w:t>6. Profile Section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string/enum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reference an available profile.</w:t>
            </w:r>
          </w:p>
        </w:tc>
      </w:tr>
    </w:tbl>
    <w:p>
      <w:pPr>
        <w:spacing w:after="40"/>
      </w:pPr>
    </w:p>
    <w:p>
      <w:pPr>
        <w:pStyle w:val="Heading2"/>
      </w:pPr>
      <w:r>
        <w:t>7. AI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retry_count: 2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fallback: disabled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when AI enabled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/ external / disabled.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URI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local-runtime reference/transport descriptor or approved external endpoint.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timeout_ms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when provider enabled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range.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retry_count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fallback policy.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credentials.api_key_ref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only; no raw secret.</w:t>
            </w:r>
          </w:p>
        </w:tc>
      </w:tr>
    </w:tbl>
    <w:p>
      <w:pPr>
        <w:spacing w:after="40"/>
      </w:pPr>
    </w:p>
    <w:p>
      <w:pPr>
        <w:pStyle w:val="Heading2"/>
      </w:pPr>
      <w:r>
        <w:t>8. Database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type: sqlite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busy_timeout_ms: 5000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 = sqlite.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database file.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busy_timeout_ms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positive range.</w:t>
            </w:r>
          </w:p>
        </w:tc>
      </w:tr>
    </w:tbl>
    <w:p>
      <w:pPr>
        <w:spacing w:after="40"/>
      </w:pPr>
    </w:p>
    <w:p>
      <w:pPr>
        <w:pStyle w:val="Heading2"/>
      </w:pPr>
      <w:r>
        <w:t>9. Logging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directory: ./logs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retention_days: 14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redaction: enabled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level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TRACE/DEBUG/INFO/WARN/ERROR/CRITICAL.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directory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Yes/resolved default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Writable log path.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retention_days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be bounded.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redaction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boolean/enum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for safe defaults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Sensitive output protection.</w:t>
            </w:r>
          </w:p>
        </w:tc>
      </w:tr>
    </w:tbl>
    <w:p>
      <w:pPr>
        <w:spacing w:after="40"/>
      </w:pPr>
    </w:p>
    <w:p>
      <w:pPr>
        <w:pStyle w:val="Heading2"/>
      </w:pPr>
      <w:r>
        <w:t>10. Scheduler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scheduler: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enabled: true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max_concurrent_tasks: 2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default_priority: normal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Feature-dependent.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max_concurrent_tasks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positive value.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default_priority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normal/high/low, if supported.</w:t>
            </w:r>
          </w:p>
        </w:tc>
      </w:tr>
    </w:tbl>
    <w:p>
      <w:pPr>
        <w:spacing w:after="40"/>
      </w:pPr>
    </w:p>
    <w:p>
      <w:pPr>
        <w:pStyle w:val="Heading2"/>
      </w:pPr>
      <w:r>
        <w:t>11. Game Integration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adapter: skyrim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game_root: C:/Games/Skyrim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for v1.0 Skyrim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be true for normal Skyrim operation.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game_root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Deployment-dependent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path.</w:t>
            </w:r>
          </w:p>
        </w:tc>
      </w:tr>
    </w:tbl>
    <w:p>
      <w:pPr>
        <w:spacing w:after="40"/>
      </w:pPr>
    </w:p>
    <w:p>
      <w:pPr>
        <w:pStyle w:val="Heading2"/>
      </w:pPr>
      <w:r>
        <w:t>12. Security Section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security: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local_ai_exposure: loopback_only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allow_untrusted_plugin_execution: false</w:t>
      </w:r>
    </w:p>
    <w:p>
      <w:pPr>
        <w:ind w:left="360" w:hanging="216"/>
      </w:pPr>
      <w:r>
        <w:t>• Security settings должны иметь безопасные defaults.</w:t>
      </w:r>
    </w:p>
    <w:p>
      <w:pPr>
        <w:ind w:left="360" w:hanging="216"/>
      </w:pPr>
      <w:r>
        <w:t>• Не следует предоставлять configuration option, которая без explicit administrative action выключает critical safety boundaries.</w:t>
      </w:r>
    </w:p>
    <w:p>
      <w:pPr>
        <w:ind w:left="360" w:hanging="216"/>
      </w:pPr>
      <w:r>
        <w:t>• Secret storage mechanism reference определяется отдельно.</w:t>
      </w:r>
    </w:p>
    <w:p>
      <w:pPr>
        <w:pStyle w:val="Heading2"/>
      </w:pPr>
      <w:r>
        <w:t>13. Type System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Обычная строка.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instance_name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Ограниченный набор значений.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provider: local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true/false.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enabled: true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Целое число.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timeout_ms: 30000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Продолжительность, если schema её поддерживает.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30s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Локальный или абсолютный путь.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./data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URI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Endpoint/reference URI.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local-ai-runtime (transport descriptor; protocol/port TBD)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secret_reference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на protected secret.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windows://...</w:t>
            </w:r>
          </w:p>
        </w:tc>
      </w:tr>
    </w:tbl>
    <w:p>
      <w:pPr>
        <w:spacing w:after="40"/>
      </w:pPr>
    </w:p>
    <w:p>
      <w:pPr>
        <w:pStyle w:val="Heading2"/>
      </w:pPr>
      <w:r>
        <w:t>14. Nullability and Defaults</w:t>
      </w:r>
    </w:p>
    <w:p>
      <w:pPr>
        <w:ind w:left="360" w:hanging="216"/>
      </w:pPr>
      <w:r>
        <w:t>• Поле required не может отсутствовать без validation failure.</w:t>
      </w:r>
    </w:p>
    <w:p>
      <w:pPr>
        <w:ind w:left="360" w:hanging="216"/>
      </w:pPr>
      <w:r>
        <w:t>• Optional field может отсутствовать и получает documented default, если такой существует.</w:t>
      </w:r>
    </w:p>
    <w:p>
      <w:pPr>
        <w:ind w:left="360" w:hanging="216"/>
      </w:pPr>
      <w:r>
        <w:t>• Null и empty string не должны автоматически означать одно и то же.</w:t>
      </w:r>
    </w:p>
    <w:p>
      <w:pPr>
        <w:ind w:left="360" w:hanging="216"/>
      </w:pPr>
      <w:r>
        <w:t>• Нулевые значения допустимы только там, где это явно разрешено schema.</w:t>
      </w:r>
    </w:p>
    <w:p>
      <w:pPr>
        <w:pStyle w:val="Heading2"/>
      </w:pPr>
      <w:r>
        <w:t>15. Unknown and Deprecated Fields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 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critical field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non-critical field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 warning or reject according to strictness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Deprecated field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 and migrate when possible.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Removed field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migration/error.</w:t>
            </w:r>
          </w:p>
        </w:tc>
      </w:tr>
    </w:tbl>
    <w:p>
      <w:pPr>
        <w:spacing w:after="40"/>
      </w:pPr>
    </w:p>
    <w:p>
      <w:pPr>
        <w:pStyle w:val="Heading2"/>
      </w:pPr>
      <w:r>
        <w:t>16. Canonical Runtime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После parsing, merge и validation YAML не должен напрямую использоваться каждым модулем. Configuration subsystem преобразует его в normalized/typed runtime model.</w:t>
      </w:r>
    </w:p>
    <w:p>
      <w:pPr>
        <w:ind w:left="360" w:hanging="216"/>
      </w:pPr>
      <w:r>
        <w:t>• Runtime components получают только необходимые sections.</w:t>
      </w:r>
    </w:p>
    <w:p>
      <w:pPr>
        <w:ind w:left="360" w:hanging="216"/>
      </w:pPr>
      <w:r>
        <w:t>• Typed values уменьшают количество повторной validation.</w:t>
      </w:r>
    </w:p>
    <w:p>
      <w:pPr>
        <w:ind w:left="360" w:hanging="216"/>
      </w:pPr>
      <w:r>
        <w:t>• Raw YAML tree остаётся доступным только Configuration subsystem, если нет отдельной причины.</w:t>
      </w:r>
    </w:p>
    <w:p>
      <w:pPr>
        <w:ind w:left="360" w:hanging="216"/>
      </w:pPr>
      <w:r>
        <w:t>• Runtime configuration после успешной загрузки считается immutable, если отдельной частью не разрешён controlled hot reload.</w:t>
      </w:r>
    </w:p>
    <w:p>
      <w:pPr>
        <w:pStyle w:val="Heading2"/>
      </w:pPr>
      <w:r>
        <w:t>17.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principles and top-level responsibilities.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Hierarchy and profile overrides.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Paths, endpoints and deployment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AI fields and provider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persistence settings.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SQLite/schema-specific settings.</w:t>
            </w:r>
          </w:p>
        </w:tc>
      </w:tr>
    </w:tbl>
    <w:p>
      <w:pPr>
        <w:spacing w:after="40"/>
      </w:pPr>
    </w:p>
    <w:p>
      <w:pPr>
        <w:pStyle w:val="Heading2"/>
      </w:pPr>
      <w:r>
        <w:t>18.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04 / Configuration Loading, Validation, Normalization &amp; Startup Lifecycle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Configuration Loading, Validation, Normalization &amp; Startup Lifecycle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формально определяет жизненный цикл конфигурации от чтения YAML до публикации validated runtime configuration. Цель — сделать загрузку детерминированной, проверяемой и безопасной для всех обязательных и optional подсистем.</w:t>
      </w:r>
    </w:p>
    <w:p>
      <w:pPr>
        <w:pStyle w:val="Heading2"/>
      </w:pPr>
      <w:r>
        <w:t>2. Lifecycle Overview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YAML / Defaults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Schema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Profile Resolution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Override Merge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Secret Reference Resolution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Normalization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Semantic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Subsystem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Validated Runtime Configuration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└──► Application Host / Composition Root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├──► typed Core configuration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├──► typed AI Adapter configuration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├──► typed Save/Persistence configuration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├──► typed Scheduler/Game Adapter configuration views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└──► typed Logging/Diagnostics configuration view</w:t>
      </w:r>
    </w:p>
    <w:p>
      <w:pPr>
        <w:pStyle w:val="Heading2"/>
      </w:pPr>
      <w:r>
        <w:t>3. Startup Loading Sequence</w:t>
      </w:r>
    </w:p>
    <w:p>
      <w:pPr>
        <w:pStyle w:val="Heading2"/>
      </w:pPr>
      <w:r>
        <w:t>1. Application resolves configuration root.</w:t>
      </w:r>
    </w:p>
    <w:p>
      <w:pPr>
        <w:pStyle w:val="Heading2"/>
      </w:pPr>
      <w:r>
        <w:t>2. Built-in safe defaults are loaded.</w:t>
      </w:r>
    </w:p>
    <w:p>
      <w:pPr>
        <w:pStyle w:val="Heading2"/>
      </w:pPr>
      <w:r>
        <w:t>3. Base YAML file is located and parsed.</w:t>
      </w:r>
    </w:p>
    <w:p>
      <w:pPr>
        <w:pStyle w:val="Heading2"/>
      </w:pPr>
      <w:r>
        <w:t>4. Syntax validation is performed.</w:t>
      </w:r>
    </w:p>
    <w:p>
      <w:pPr>
        <w:pStyle w:val="Heading2"/>
      </w:pPr>
      <w:r>
        <w:t>5. Schema version is identified.</w:t>
      </w:r>
    </w:p>
    <w:p>
      <w:pPr>
        <w:pStyle w:val="Heading2"/>
      </w:pPr>
      <w:r>
        <w:t>6. Selected profile is resolved; default is used when no explicit profile is selected.</w:t>
      </w:r>
    </w:p>
    <w:p>
      <w:pPr>
        <w:pStyle w:val="Heading2"/>
      </w:pPr>
      <w:r>
        <w:t>7. Allowed overrides are merged.</w:t>
      </w:r>
    </w:p>
    <w:p>
      <w:pPr>
        <w:pStyle w:val="Heading2"/>
      </w:pPr>
      <w:r>
        <w:t>8. Secret references are resolved only when required by enabled capabilities.</w:t>
      </w:r>
    </w:p>
    <w:p>
      <w:pPr>
        <w:pStyle w:val="Heading2"/>
      </w:pPr>
      <w:r>
        <w:t>9. Values are normalized into canonical runtime types.</w:t>
      </w:r>
    </w:p>
    <w:p>
      <w:pPr>
        <w:pStyle w:val="Heading2"/>
      </w:pPr>
      <w:r>
        <w:t>10. Global semantic validation runs.</w:t>
      </w:r>
    </w:p>
    <w:p>
      <w:pPr>
        <w:pStyle w:val="Heading2"/>
      </w:pPr>
      <w:r>
        <w:t>11. Subsystem-specific validation runs.</w:t>
      </w:r>
    </w:p>
    <w:p>
      <w:pPr>
        <w:pStyle w:val="Heading2"/>
      </w:pPr>
      <w:r>
        <w:t>12. Configuration subsystem accepts one effective candidate; Application Host distributes typed views.</w:t>
      </w:r>
    </w:p>
    <w:p>
      <w:pPr>
        <w:pStyle w:val="Heading2"/>
      </w:pPr>
      <w:r>
        <w:t>13. Application Host starts required components with explicit typed values and dependencies.</w:t>
      </w:r>
    </w:p>
    <w:p>
      <w:pPr>
        <w:pStyle w:val="Heading2"/>
      </w:pPr>
      <w:r>
        <w:t>14. Host determines Application Ready, Degraded, Startup Failed or Recovery Required from scoped evidence.</w:t>
      </w:r>
    </w:p>
    <w:p>
      <w:pPr>
        <w:pStyle w:val="Heading2"/>
      </w:pPr>
      <w:r>
        <w:t>4. Parsing Rules</w:t>
      </w:r>
    </w:p>
    <w:p>
      <w:pPr>
        <w:ind w:left="360" w:hanging="216"/>
      </w:pPr>
      <w:r>
        <w:t>• YAML parser должен работать в строго определённом режиме.</w:t>
      </w:r>
    </w:p>
    <w:p>
      <w:pPr>
        <w:ind w:left="360" w:hanging="216"/>
      </w:pPr>
      <w:r>
        <w:t>• Неверный YAML приводит к controlled configuration failure.</w:t>
      </w:r>
    </w:p>
    <w:p>
      <w:pPr>
        <w:ind w:left="360" w:hanging="216"/>
      </w:pPr>
      <w:r>
        <w:t>• Парсер не должен выполнять произвольный код из configuration file.</w:t>
      </w:r>
    </w:p>
    <w:p>
      <w:pPr>
        <w:ind w:left="360" w:hanging="216"/>
      </w:pPr>
      <w:r>
        <w:t>• После parsing данные проходят schema validation до применения к runtime.</w:t>
      </w:r>
    </w:p>
    <w:p>
      <w:pPr>
        <w:ind w:left="360" w:hanging="216"/>
      </w:pPr>
      <w:r>
        <w:t>• Повторный parse одного и того же файла при неизменённом content должен давать одинаковое logical result.</w:t>
      </w:r>
    </w:p>
    <w:p>
      <w:pPr>
        <w:pStyle w:val="Heading2"/>
      </w:pPr>
      <w:r>
        <w:t>5. Schema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sections и nesting.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string/enum/boolean/integer/path/URI и т. д.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fields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обязательные keys присутствуют.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values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 values и supported ranges.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combinations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Взаимоисключающие settings не активны одновременно.</w:t>
            </w:r>
          </w:p>
        </w:tc>
      </w:tr>
    </w:tbl>
    <w:p>
      <w:pPr>
        <w:spacing w:after="40"/>
      </w:pPr>
    </w:p>
    <w:p>
      <w:pPr>
        <w:pStyle w:val="Heading2"/>
      </w:pPr>
      <w:r>
        <w:t>6. Profile Resolution</w:t>
      </w:r>
    </w:p>
    <w:p>
      <w:pPr>
        <w:ind w:left="360" w:hanging="216"/>
      </w:pPr>
      <w:r>
        <w:t>• Profile name определяется до применения profile-specific overrides.</w:t>
      </w:r>
    </w:p>
    <w:p>
      <w:pPr>
        <w:ind w:left="360" w:hanging="216"/>
      </w:pPr>
      <w:r>
        <w:t>• Если profile name отсутствует, используется default.</w:t>
      </w:r>
    </w:p>
    <w:p>
      <w:pPr>
        <w:ind w:left="360" w:hanging="216"/>
      </w:pPr>
      <w:r>
        <w:t>• Если выбран неизвестный profile, configuration не считается validated.</w:t>
      </w:r>
    </w:p>
    <w:p>
      <w:pPr>
        <w:ind w:left="360" w:hanging="216"/>
      </w:pPr>
      <w:r>
        <w:t>• Profile file должен наследовать только разрешённые значения base configuration.</w:t>
      </w:r>
    </w:p>
    <w:p>
      <w:pPr>
        <w:ind w:left="360" w:hanging="216"/>
      </w:pPr>
      <w:r>
        <w:t>• Profile resolution не должен изменять schema/version metadata.</w:t>
      </w:r>
    </w:p>
    <w:p>
      <w:pPr>
        <w:pStyle w:val="Heading2"/>
      </w:pPr>
      <w:r>
        <w:t>7. Override Merge</w:t>
      </w:r>
    </w:p>
    <w:p>
      <w:pPr>
        <w:ind w:left="360" w:hanging="216"/>
      </w:pPr>
      <w:r>
        <w:t>• Merge выполняется только после успешной проверки базовой configuration.</w:t>
      </w:r>
    </w:p>
    <w:p>
      <w:pPr>
        <w:ind w:left="360" w:hanging="216"/>
      </w:pPr>
      <w:r>
        <w:t>• Каждый override должен соответствовать schema.</w:t>
      </w:r>
    </w:p>
    <w:p>
      <w:pPr>
        <w:ind w:left="360" w:hanging="216"/>
      </w:pPr>
      <w:r>
        <w:t>• Недопустимый override блокирует validation финальной configuration.</w:t>
      </w:r>
    </w:p>
    <w:p>
      <w:pPr>
        <w:ind w:left="360" w:hanging="216"/>
      </w:pPr>
      <w:r>
        <w:t>• Merge не создаёт новые security privileges.</w:t>
      </w:r>
    </w:p>
    <w:p>
      <w:pPr>
        <w:ind w:left="360" w:hanging="216"/>
      </w:pPr>
      <w:r>
        <w:t>• Merge не может изменить application version или schema version.</w:t>
      </w:r>
    </w:p>
    <w:p>
      <w:pPr>
        <w:pStyle w:val="Heading2"/>
      </w:pPr>
      <w:r>
        <w:t>8. Secret Reference Resolution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Secret references resolved только после успешной структурной и семантической проверки configuration. Это уменьшает риск ненужного обращения к protected storage и позволяет отделить configuration errors от secret-access errors.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absent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Если credential не нужен — продолжить; если нужен — controlled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malformed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capability becomes unavailable/degraded.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access denied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security/permission error.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resolved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Value stays in protected runtime memory and is not persisted back into YAML.</w:t>
            </w:r>
          </w:p>
        </w:tc>
      </w:tr>
    </w:tbl>
    <w:p>
      <w:pPr>
        <w:spacing w:after="40"/>
      </w:pPr>
    </w:p>
    <w:p>
      <w:pPr>
        <w:pStyle w:val="Heading2"/>
      </w:pPr>
      <w:r>
        <w:t>9. Normalization</w:t>
      </w:r>
    </w:p>
    <w:p>
      <w:pPr>
        <w:ind w:left="360" w:hanging="216"/>
      </w:pPr>
      <w:r>
        <w:t>• Relative paths преобразуются относительно определённого configuration/data root.</w:t>
      </w:r>
    </w:p>
    <w:p>
      <w:pPr>
        <w:ind w:left="360" w:hanging="216"/>
      </w:pPr>
      <w:r>
        <w:t>• URI приводятся к canonical representation.</w:t>
      </w:r>
    </w:p>
    <w:p>
      <w:pPr>
        <w:ind w:left="360" w:hanging="216"/>
      </w:pPr>
      <w:r>
        <w:t>• Enum values нормализуются к внутренним значениям.</w:t>
      </w:r>
    </w:p>
    <w:p>
      <w:pPr>
        <w:ind w:left="360" w:hanging="216"/>
      </w:pPr>
      <w:r>
        <w:t>• Duration/timeout values преобразуются в единую внутреннюю единицу.</w:t>
      </w:r>
    </w:p>
    <w:p>
      <w:pPr>
        <w:ind w:left="360" w:hanging="216"/>
      </w:pPr>
      <w:r>
        <w:t>• Optional fields получают documented defaults.</w:t>
      </w:r>
    </w:p>
    <w:p>
      <w:pPr>
        <w:ind w:left="360" w:hanging="216"/>
      </w:pPr>
      <w:r>
        <w:t>• Whitespace и case normalization применяется только там, где schema это разрешает.</w:t>
      </w:r>
    </w:p>
    <w:p>
      <w:pPr>
        <w:pStyle w:val="Heading2"/>
      </w:pPr>
      <w:r>
        <w:t>10. Semantic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 checks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matches endpoint/credential requirements.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 valid, parent directory accessible.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directory writable, retention range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concurrency/interval values within bounds.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type supported, integration path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exposure settings do not contradict safe defaults.</w:t>
            </w:r>
          </w:p>
        </w:tc>
      </w:tr>
    </w:tbl>
    <w:p>
      <w:pPr>
        <w:spacing w:after="40"/>
      </w:pPr>
    </w:p>
    <w:p>
      <w:pPr>
        <w:pStyle w:val="Heading2"/>
      </w:pPr>
      <w:r>
        <w:t>11. Subsystem Validation</w:t>
      </w:r>
    </w:p>
    <w:p>
      <w:pPr>
        <w:ind w:left="360" w:hanging="216"/>
      </w:pPr>
      <w:r>
        <w:t>• AI Adapter проверяет provider-specific readiness.</w:t>
      </w:r>
    </w:p>
    <w:p>
      <w:pPr>
        <w:ind w:left="360" w:hanging="216"/>
      </w:pPr>
      <w:r>
        <w:t>• Repository проверяет database accessibility.</w:t>
      </w:r>
    </w:p>
    <w:p>
      <w:pPr>
        <w:ind w:left="360" w:hanging="216"/>
      </w:pPr>
      <w:r>
        <w:t>• Game Adapter проверяет integration prerequisites.</w:t>
      </w:r>
    </w:p>
    <w:p>
      <w:pPr>
        <w:ind w:left="360" w:hanging="216"/>
      </w:pPr>
      <w:r>
        <w:t>• Scheduler проверяет task policy.</w:t>
      </w:r>
    </w:p>
    <w:p>
      <w:pPr>
        <w:ind w:left="360" w:hanging="216"/>
      </w:pPr>
      <w:r>
        <w:t>• Logging проверяет writable output destination.</w:t>
      </w:r>
    </w:p>
    <w:p>
      <w:pPr>
        <w:ind w:left="360" w:hanging="216"/>
      </w:pPr>
      <w:r>
        <w:t>• Optional subsystem failure может привести к Application Degraded только при валидной required baseline и явном разрешении policy.</w:t>
      </w:r>
    </w:p>
    <w:p>
      <w:pPr>
        <w:pStyle w:val="Heading2"/>
      </w:pPr>
      <w:r>
        <w:t>12. Effective Configuration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После всех этапов система формирует единую effective configuration. Она представляет собой результат defaults + base YAML + profile + permitted overrides + resolved references + normalization.</w:t>
      </w:r>
    </w:p>
    <w:p>
      <w:pPr>
        <w:ind w:left="360" w:hanging="216"/>
      </w:pPr>
      <w:r>
        <w:t>• Effective configuration имеет один однозначный результат.</w:t>
      </w:r>
    </w:p>
    <w:p>
      <w:pPr>
        <w:ind w:left="360" w:hanging="216"/>
      </w:pPr>
      <w:r>
        <w:t>• Runtime components не должны сами повторять merge logic.</w:t>
      </w:r>
    </w:p>
    <w:p>
      <w:pPr>
        <w:ind w:left="360" w:hanging="216"/>
      </w:pPr>
      <w:r>
        <w:t>• Каждый component получает только свою typed subset.</w:t>
      </w:r>
    </w:p>
    <w:p>
      <w:pPr>
        <w:ind w:left="360" w:hanging="216"/>
      </w:pPr>
      <w:r>
        <w:t>• Изменение effective configuration после startup требует отдельного controlled hot-reload policy.</w:t>
      </w:r>
    </w:p>
    <w:p>
      <w:pPr>
        <w:pStyle w:val="Heading2"/>
      </w:pPr>
      <w:r>
        <w:t>13. Startup State Transition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обязательные компоненты validated и доступны.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application baseline valid; optional capability unavailable; Host determines Application Degraded.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Persisted/config state требует восстановления.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configuration or dependency invalid.</w:t>
            </w:r>
          </w:p>
        </w:tc>
      </w:tr>
    </w:tbl>
    <w:p>
      <w:pPr>
        <w:spacing w:after="40"/>
      </w:pPr>
    </w:p>
    <w:p>
      <w:pPr>
        <w:pStyle w:val="Heading2"/>
      </w:pPr>
      <w:r>
        <w:t>14. Configuration Change During Runtime</w:t>
      </w:r>
    </w:p>
    <w:p>
      <w:pPr>
        <w:ind w:left="360" w:hanging="216"/>
      </w:pPr>
      <w:r>
        <w:t>• Изменение YAML во время работы не должно автоматически менять runtime state без hot-reload support.</w:t>
      </w:r>
    </w:p>
    <w:p>
      <w:pPr>
        <w:ind w:left="360" w:hanging="216"/>
      </w:pPr>
      <w:r>
        <w:t>• Если hot reload не разрешён для конкретного section, изменение применяется только после restart.</w:t>
      </w:r>
    </w:p>
    <w:p>
      <w:pPr>
        <w:ind w:left="360" w:hanging="216"/>
      </w:pPr>
      <w:r>
        <w:t>• Security-sensitive fields требуют restart, если отдельная policy не определяет иначе.</w:t>
      </w:r>
    </w:p>
    <w:p>
      <w:pPr>
        <w:ind w:left="360" w:hanging="216"/>
      </w:pPr>
      <w:r>
        <w:t>• Конфигурация, влияющая на database path или persistence mode, не может быть применена произвольно во время runtime.</w:t>
      </w:r>
    </w:p>
    <w:p>
      <w:pPr>
        <w:pStyle w:val="Heading2"/>
      </w:pPr>
      <w:r>
        <w:t>15. Error Reporting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Error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diagnostic information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File, line/column if available, parser error class.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Field path, expected type/value, actual value class.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name and resolution reason.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identifier class, not secret value.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combination and affected section.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Subsystem 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Component, operation ID, failure category.</w:t>
            </w:r>
          </w:p>
        </w:tc>
      </w:tr>
    </w:tbl>
    <w:p>
      <w:pPr>
        <w:spacing w:after="40"/>
      </w:pP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principles and validation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Hierarchy, profiles and override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and field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states, paths and deployment constraints.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readiness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readiness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orchestration.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05 / Configuration Security, Secrets &amp; Protected Windows Storage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Configuration Security, Secrets &amp; Protected Windows Storage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Configuration System защищает secrets и security-sensitive settings Version 1.0. Основной принцип уже утверждён: API keys, passwords и другие credentials не хранятся непосредственно в YAML; YAML содержит reference, а secret value хранится отдельно в защищённом Windows storage.</w:t>
      </w:r>
    </w:p>
    <w:p>
      <w:pPr>
        <w:pStyle w:val="Heading2"/>
      </w:pPr>
      <w:r>
        <w:t>2. Security Principles</w:t>
      </w:r>
    </w:p>
    <w:p>
      <w:pPr>
        <w:ind w:left="360" w:hanging="216"/>
      </w:pPr>
      <w:r>
        <w:t>• Secrets separation: secret value и ordinary configuration находятся в разных хранилищах.</w:t>
      </w:r>
    </w:p>
    <w:p>
      <w:pPr>
        <w:ind w:left="360" w:hanging="216"/>
      </w:pPr>
      <w:r>
        <w:t>• Least privilege: Configuration subsystem получает доступ только к необходимым secrets.</w:t>
      </w:r>
    </w:p>
    <w:p>
      <w:pPr>
        <w:ind w:left="360" w:hanging="216"/>
      </w:pPr>
      <w:r>
        <w:t>• No plaintext secrets: raw credentials не должны попадать в обычные YAML files.</w:t>
      </w:r>
    </w:p>
    <w:p>
      <w:pPr>
        <w:ind w:left="360" w:hanging="216"/>
      </w:pPr>
      <w:r>
        <w:t>• No secret propagation: secret values не передаются в logs, events или diagnostics.</w:t>
      </w:r>
    </w:p>
    <w:p>
      <w:pPr>
        <w:ind w:left="360" w:hanging="216"/>
      </w:pPr>
      <w:r>
        <w:t>• Explicit references: configuration содержит идентифицируемую reference, а не credential.</w:t>
      </w:r>
    </w:p>
    <w:p>
      <w:pPr>
        <w:ind w:left="360" w:hanging="216"/>
      </w:pPr>
      <w:r>
        <w:t>• Controlled resolution: secret resolution выполняется только при необходимости.</w:t>
      </w:r>
    </w:p>
    <w:p>
      <w:pPr>
        <w:ind w:left="360" w:hanging="216"/>
      </w:pPr>
      <w:r>
        <w:t>• Failure-safe behavior: недоступный secret создаёт scoped capability evidence; Host определяет Application Degraded или Startup Failed по criticality policy.</w:t>
      </w:r>
    </w:p>
    <w:p>
      <w:pPr>
        <w:pStyle w:val="Heading2"/>
      </w:pPr>
      <w:r>
        <w:t>3. Secret Reference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хранит reference на secret. Reference однозначно указывает, где и какой protected secret должен быть получен, но не раскрывает его значение.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api_key_ref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Логический указатель на secret.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windows://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Предлагаемая namespace notation.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world-engine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Application/service namespace.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ai/external-api-key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identifier.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Данный URI-style формат является логической схемой reference. Конкретный Windows storage mechanism будет закреплён отдельным ADR и не должен предполагаться из имени схемы.</w:t>
      </w:r>
    </w:p>
    <w:p>
      <w:pPr>
        <w:pStyle w:val="Heading2"/>
      </w:pPr>
      <w:r>
        <w:t>4. Protected Windows Storage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требует защищённого Windows mechanism для хранения secret values, но намеренно не фиксирует конкретную технологию в ARCH-009. Это позволяет отдельно принять ADR по secret storage без изменения public configuration model.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 rest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value должен храниться защищённо.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authorized process/component может получить secret.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должен быть привязан к application/provider purpose.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Обычный configuration export не включает secret value.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backup не должен случайно попадать в world-state backup.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value запрещён в logs.</w:t>
            </w:r>
          </w:p>
        </w:tc>
      </w:tr>
    </w:tbl>
    <w:p>
      <w:pPr>
        <w:spacing w:after="40"/>
      </w:pPr>
    </w:p>
    <w:p>
      <w:pPr>
        <w:pStyle w:val="Heading2"/>
      </w:pPr>
      <w:r>
        <w:t>5. Secret Resolution Lifecycle</w:t>
      </w:r>
    </w:p>
    <w:p>
      <w:pPr>
        <w:pStyle w:val="Heading2"/>
      </w:pPr>
      <w:r>
        <w:t>1. Configuration parser reads secret reference.</w:t>
      </w:r>
    </w:p>
    <w:p>
      <w:pPr>
        <w:pStyle w:val="Heading2"/>
      </w:pPr>
      <w:r>
        <w:t>2. Schema/semantic validation confirms reference format.</w:t>
      </w:r>
    </w:p>
    <w:p>
      <w:pPr>
        <w:pStyle w:val="Heading2"/>
      </w:pPr>
      <w:r>
        <w:t>3. Configuration subsystem determines whether enabled capability actually needs the secret.</w:t>
      </w:r>
    </w:p>
    <w:p>
      <w:pPr>
        <w:pStyle w:val="Heading2"/>
      </w:pPr>
      <w:r>
        <w:t>4. Protected storage is queried.</w:t>
      </w:r>
    </w:p>
    <w:p>
      <w:pPr>
        <w:pStyle w:val="Heading2"/>
      </w:pPr>
      <w:r>
        <w:t>5. Secret access result is classified.</w:t>
      </w:r>
    </w:p>
    <w:p>
      <w:pPr>
        <w:pStyle w:val="Heading2"/>
      </w:pPr>
      <w:r>
        <w:t>6. Secret is kept only in protected runtime memory.</w:t>
      </w:r>
    </w:p>
    <w:p>
      <w:pPr>
        <w:pStyle w:val="Heading2"/>
      </w:pPr>
      <w:r>
        <w:t>7. The consumer component receives the secret only through an approved interface.</w:t>
      </w:r>
    </w:p>
    <w:p>
      <w:pPr>
        <w:pStyle w:val="Heading2"/>
      </w:pPr>
      <w:r>
        <w:t>8. The secret is never written back to YAML or ordinary logs.</w:t>
      </w:r>
    </w:p>
    <w:p>
      <w:pPr>
        <w:pStyle w:val="Heading2"/>
      </w:pPr>
      <w:r>
        <w:t>6. Secret Access Policy</w:t>
      </w:r>
    </w:p>
    <w:p>
      <w:pPr>
        <w:ind w:left="360" w:hanging="216"/>
      </w:pPr>
      <w:r>
        <w:t>• Модуль не должен читать protected storage напрямую, если у него нет отдельной security responsibility.</w:t>
      </w:r>
    </w:p>
    <w:p>
      <w:pPr>
        <w:ind w:left="360" w:hanging="216"/>
      </w:pPr>
      <w:r>
        <w:t>• AI Adapter получает только secrets, необходимые для выбранного AI provider.</w:t>
      </w:r>
    </w:p>
    <w:p>
      <w:pPr>
        <w:ind w:left="360" w:hanging="216"/>
      </w:pPr>
      <w:r>
        <w:t>• Logging subsystem не получает secret values.</w:t>
      </w:r>
    </w:p>
    <w:p>
      <w:pPr>
        <w:ind w:left="360" w:hanging="216"/>
      </w:pPr>
      <w:r>
        <w:t>• Repository и Simulation modules не должны получать AI credentials.</w:t>
      </w:r>
    </w:p>
    <w:p>
      <w:pPr>
        <w:ind w:left="360" w:hanging="216"/>
      </w:pPr>
      <w:r>
        <w:t>• Secret reference должен быть scoped к ожидаемой capability.</w:t>
      </w:r>
    </w:p>
    <w:p>
      <w:pPr>
        <w:pStyle w:val="Heading2"/>
      </w:pPr>
      <w:r>
        <w:t>7. Secret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не использует secret.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Продолжить без доступа к storage.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Present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найдена и валидна.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Подготовить controlled resolution.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успешно получен.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Передать authorized consumer.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отсутствует/недоступен.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unavailable/degraded.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Access Denied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Доступ запрещён.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security failure.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Reference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некорректна.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Expired/Invalid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не подходит provider policy.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capability unavailable.</w:t>
            </w:r>
          </w:p>
        </w:tc>
      </w:tr>
    </w:tbl>
    <w:p>
      <w:pPr>
        <w:spacing w:after="40"/>
      </w:pPr>
    </w:p>
    <w:p>
      <w:pPr>
        <w:pStyle w:val="Heading2"/>
      </w:pPr>
      <w:r>
        <w:t>8. Logging and Redaction Rules</w:t>
      </w:r>
    </w:p>
    <w:p>
      <w:pPr>
        <w:ind w:left="360" w:hanging="216"/>
      </w:pPr>
      <w:r>
        <w:t>• Secret values никогда не логируются.</w:t>
      </w:r>
    </w:p>
    <w:p>
      <w:pPr>
        <w:ind w:left="360" w:hanging="216"/>
      </w:pPr>
      <w:r>
        <w:t>• Secret references могут логироваться только в redacted/non-sensitive form.</w:t>
      </w:r>
    </w:p>
    <w:p>
      <w:pPr>
        <w:ind w:left="360" w:hanging="216"/>
      </w:pPr>
      <w:r>
        <w:t>• Provider errors не должны включать full Authorization headers или raw credentials.</w:t>
      </w:r>
    </w:p>
    <w:p>
      <w:pPr>
        <w:ind w:left="360" w:hanging="216"/>
      </w:pPr>
      <w:r>
        <w:t>• Diagnostic bundles исключают secret values.</w:t>
      </w:r>
    </w:p>
    <w:p>
      <w:pPr>
        <w:ind w:left="360" w:hanging="216"/>
      </w:pPr>
      <w:r>
        <w:t>• Exception messages должны быть очищены от credential content.</w:t>
      </w:r>
    </w:p>
    <w:p>
      <w:pPr>
        <w:pStyle w:val="Heading2"/>
      </w:pPr>
      <w:r>
        <w:t>9. Configuration Export / Import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Export 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Export YAML schema and values, but omit raw secret values.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Import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secret references; do not import plaintext credentials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Copy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Copy references, not underlying secret values.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 references when compatible; never materialize secrets into YAML.</w:t>
            </w:r>
          </w:p>
        </w:tc>
      </w:tr>
    </w:tbl>
    <w:p>
      <w:pPr>
        <w:spacing w:after="40"/>
      </w:pPr>
    </w:p>
    <w:p>
      <w:pPr>
        <w:pStyle w:val="Heading2"/>
      </w:pPr>
      <w:r>
        <w:t>10. Secrets and Version Control</w:t>
      </w:r>
    </w:p>
    <w:p>
      <w:pPr>
        <w:ind w:left="360" w:hanging="216"/>
      </w:pPr>
      <w:r>
        <w:t>• Raw credentials запрещены в Git repository.</w:t>
      </w:r>
    </w:p>
    <w:p>
      <w:pPr>
        <w:ind w:left="360" w:hanging="216"/>
      </w:pPr>
      <w:r>
        <w:t>• Sample configuration содержит placeholders/secret references.</w:t>
      </w:r>
    </w:p>
    <w:p>
      <w:pPr>
        <w:ind w:left="360" w:hanging="216"/>
      </w:pPr>
      <w:r>
        <w:t>• Development/testing secrets должны использовать отдельный controlled mechanism.</w:t>
      </w:r>
    </w:p>
    <w:p>
      <w:pPr>
        <w:ind w:left="360" w:hanging="216"/>
      </w:pPr>
      <w:r>
        <w:t>• Logs, diagnostic bundles и exported configs должны проходить redaction.</w:t>
      </w:r>
    </w:p>
    <w:p>
      <w:pPr>
        <w:pStyle w:val="Heading2"/>
      </w:pPr>
      <w:r>
        <w:t>11. Security-Sensitive Configuration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Setting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local_ai_exposure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 default = loopback_only.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allow_untrusted_plugin_execution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 default = false.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endpoint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use approved URI/transport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override for security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Restricted or forbidden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storage reference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scheme/pattern.</w:t>
            </w:r>
          </w:p>
        </w:tc>
      </w:tr>
    </w:tbl>
    <w:p>
      <w:pPr>
        <w:spacing w:after="40"/>
      </w:pPr>
    </w:p>
    <w:p>
      <w:pPr>
        <w:pStyle w:val="Heading2"/>
      </w:pPr>
      <w:r>
        <w:t>12. Threat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 exposes API key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are stored outside YAML.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Malicious configuration requests arbitrary secret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schema and access policy reject unauthorized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leaked to logs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 redaction and structured error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Compromised optional AI process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database or unrestricted secret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export leaks secret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Export omits secret values.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reads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must not receive unrestricted access to configuration storage.</w:t>
            </w:r>
          </w:p>
        </w:tc>
      </w:tr>
    </w:tbl>
    <w:p>
      <w:pPr>
        <w:spacing w:after="40"/>
      </w:pPr>
    </w:p>
    <w:p>
      <w:pPr>
        <w:pStyle w:val="Heading2"/>
      </w:pPr>
      <w:r>
        <w:t>13. Secret Failure Handling</w:t>
      </w:r>
    </w:p>
    <w:p>
      <w:pPr>
        <w:ind w:left="360" w:hanging="216"/>
      </w:pPr>
      <w:r>
        <w:t>• Если external AI key отсутствует, AI capability публикует scoped disabled/unavailable evidence; Application outcome определяется required-baseline policy.</w:t>
      </w:r>
    </w:p>
    <w:p>
      <w:pPr>
        <w:ind w:left="360" w:hanging="216"/>
      </w:pPr>
      <w:r>
        <w:t>• Если required secret для критического subsystem недоступен, запуск может завершиться controlled startup failure.</w:t>
      </w:r>
    </w:p>
    <w:p>
      <w:pPr>
        <w:ind w:left="360" w:hanging="216"/>
      </w:pPr>
      <w:r>
        <w:t>• Secret access failure не должен маскироваться ложным успехом.</w:t>
      </w:r>
    </w:p>
    <w:p>
      <w:pPr>
        <w:ind w:left="360" w:hanging="216"/>
      </w:pPr>
      <w:r>
        <w:t>• Ошибки должны различать missing, malformed, denied и unavailable states.</w:t>
      </w:r>
    </w:p>
    <w:p>
      <w:pPr>
        <w:pStyle w:val="Heading2"/>
      </w:pPr>
      <w:r>
        <w:t>14. Future ADR — Secret Storage Mechanism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Конкретный механизм защищённого Windows storage будет принят отдельным ADR. ADR должен сравнить минимум безопасность, scope/isolation, удобство установки, portability внутри Windows и recovery behavior.</w:t>
      </w:r>
    </w:p>
    <w:p>
      <w:pPr>
        <w:ind w:left="360" w:hanging="216"/>
      </w:pPr>
      <w:r>
        <w:t>• ARCH-009 фиксирует public configuration contract.</w:t>
      </w:r>
    </w:p>
    <w:p>
      <w:pPr>
        <w:ind w:left="360" w:hanging="216"/>
      </w:pPr>
      <w:r>
        <w:t>• ADR фиксирует конкретную technology choice.</w:t>
      </w:r>
    </w:p>
    <w:p>
      <w:pPr>
        <w:ind w:left="360" w:hanging="216"/>
      </w:pPr>
      <w:r>
        <w:t>• Замена storage technology не должна менять YAML schema, если reference contract сохраняется.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separation principle.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secret_reference data type.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resolution during startup.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 deployment and security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credential usage.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access restrictions.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for Secret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protected Windows storage decision.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06 / Configuration Persistence, Migration, Versioning &amp; Backward Compatibility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Configuration Persistence, Migration, Versioning &amp; Backward Compatibility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configuration сохраняется между запусками, как изменяется её schema со временем и как Version 1.0 обрабатывает старые configuration files. Цель — не допустить, чтобы обновление World Engine превращало рабочую user configuration в несовместимое или неопределённое состояние.</w:t>
      </w:r>
    </w:p>
    <w:p>
      <w:pPr>
        <w:pStyle w:val="Heading2"/>
      </w:pPr>
      <w:r>
        <w:t>2. Configuration Persistence Model</w:t>
      </w:r>
    </w:p>
    <w:p>
      <w:pPr>
        <w:ind w:left="360" w:hanging="216"/>
      </w:pPr>
      <w:r>
        <w:t>• Основная configuration хранится в user-controlled YAML files.</w:t>
      </w:r>
    </w:p>
    <w:p>
      <w:pPr>
        <w:ind w:left="360" w:hanging="216"/>
      </w:pPr>
      <w:r>
        <w:t>• Runtime configuration не является отдельным persistent artifact и пересобирается при каждом запуске.</w:t>
      </w:r>
    </w:p>
    <w:p>
      <w:pPr>
        <w:ind w:left="360" w:hanging="216"/>
      </w:pPr>
      <w:r>
        <w:t>• Secrets хранятся вне YAML и переживают restart отдельно.</w:t>
      </w:r>
    </w:p>
    <w:p>
      <w:pPr>
        <w:ind w:left="360" w:hanging="216"/>
      </w:pPr>
      <w:r>
        <w:t>• Profile files и base configuration versioned по schema policy.</w:t>
      </w:r>
    </w:p>
    <w:p>
      <w:pPr>
        <w:ind w:left="360" w:hanging="216"/>
      </w:pPr>
      <w:r>
        <w:t>• Generated/cache configuration не должна считаться authoritative source.</w:t>
      </w:r>
    </w:p>
    <w:p>
      <w:pPr>
        <w:pStyle w:val="Heading2"/>
      </w:pPr>
      <w:r>
        <w:t>3. Sources of Truth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Authoritative source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Base YAML 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User-managed configuration 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configuration source referenced by configuration hierarchy.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Protected Windows storage, once technology is selected.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Effective runtime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Derived transient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Application-supported configuration schema metadata.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 values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built-in safe defaults.</w:t>
            </w:r>
          </w:p>
        </w:tc>
      </w:tr>
    </w:tbl>
    <w:p>
      <w:pPr>
        <w:spacing w:after="40"/>
      </w:pPr>
    </w:p>
    <w:p>
      <w:pPr>
        <w:pStyle w:val="Heading2"/>
      </w:pPr>
      <w:r>
        <w:t>4. Configuration Versioning</w:t>
      </w:r>
    </w:p>
    <w:p>
      <w:pPr>
        <w:ind w:left="360" w:hanging="216"/>
      </w:pPr>
      <w:r>
        <w:t>• Каждый persistent configuration document имеет schema version.</w:t>
      </w:r>
    </w:p>
    <w:p>
      <w:pPr>
        <w:ind w:left="360" w:hanging="216"/>
      </w:pPr>
      <w:r>
        <w:t>• Schema version относится к структуре configuration, а не к application release напрямую.</w:t>
      </w:r>
    </w:p>
    <w:p>
      <w:pPr>
        <w:ind w:left="360" w:hanging="216"/>
      </w:pPr>
      <w:r>
        <w:t>• Application release может поддерживать несколько configuration schema versions.</w:t>
      </w:r>
    </w:p>
    <w:p>
      <w:pPr>
        <w:ind w:left="360" w:hanging="216"/>
      </w:pPr>
      <w:r>
        <w:t>• Versioning должен позволять однозначно определить, нужна ли migration.</w:t>
      </w:r>
    </w:p>
    <w:p>
      <w:pPr>
        <w:pStyle w:val="Heading2"/>
      </w:pPr>
      <w:r>
        <w:t>5. Configuration Compatibility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Stored schema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Current application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normally.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Older supported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migration path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Migrate in memory or through controlled migration.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Older unsupported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migration path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 with recovery guidance.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Newer than application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Reject; do not silently downgrade.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schema metadata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Legacy/unknown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explicit legacy policy or reject.</w:t>
            </w:r>
          </w:p>
        </w:tc>
      </w:tr>
    </w:tbl>
    <w:p>
      <w:pPr>
        <w:spacing w:after="40"/>
      </w:pPr>
    </w:p>
    <w:p>
      <w:pPr>
        <w:pStyle w:val="Heading2"/>
      </w:pPr>
      <w:r>
        <w:t>6. Migration Principles</w:t>
      </w:r>
    </w:p>
    <w:p>
      <w:pPr>
        <w:ind w:left="360" w:hanging="216"/>
      </w:pPr>
      <w:r>
        <w:t>• Migration должна быть deterministic и repeatable.</w:t>
      </w:r>
    </w:p>
    <w:p>
      <w:pPr>
        <w:ind w:left="360" w:hanging="216"/>
      </w:pPr>
      <w:r>
        <w:t>• Migration не должна зависеть от AI inference.</w:t>
      </w:r>
    </w:p>
    <w:p>
      <w:pPr>
        <w:ind w:left="360" w:hanging="216"/>
      </w:pPr>
      <w:r>
        <w:t>• Migration не должна терять user intent без explicit rule.</w:t>
      </w:r>
    </w:p>
    <w:p>
      <w:pPr>
        <w:ind w:left="360" w:hanging="216"/>
      </w:pPr>
      <w:r>
        <w:t>• Migration должна проходить validation после преобразования.</w:t>
      </w:r>
    </w:p>
    <w:p>
      <w:pPr>
        <w:ind w:left="360" w:hanging="216"/>
      </w:pPr>
      <w:r>
        <w:t>• Original configuration желательно сохранить до destructive migration.</w:t>
      </w:r>
    </w:p>
    <w:p>
      <w:pPr>
        <w:ind w:left="360" w:hanging="216"/>
      </w:pPr>
      <w:r>
        <w:t>• Application не должна молча переписывать исходный файл при обычном read-only startup, если это не предусмотрено migration policy.</w:t>
      </w:r>
    </w:p>
    <w:p>
      <w:pPr>
        <w:pStyle w:val="Heading2"/>
      </w:pPr>
      <w:r>
        <w:t>7. Migration Lifecycle</w:t>
      </w:r>
    </w:p>
    <w:p>
      <w:pPr>
        <w:pStyle w:val="Heading2"/>
      </w:pPr>
      <w:r>
        <w:t>1. Read stored schema version.</w:t>
      </w:r>
    </w:p>
    <w:p>
      <w:pPr>
        <w:pStyle w:val="Heading2"/>
      </w:pPr>
      <w:r>
        <w:t>2. Compare with supported current schema.</w:t>
      </w:r>
    </w:p>
    <w:p>
      <w:pPr>
        <w:pStyle w:val="Heading2"/>
      </w:pPr>
      <w:r>
        <w:t>3. Select migration path if required.</w:t>
      </w:r>
    </w:p>
    <w:p>
      <w:pPr>
        <w:pStyle w:val="Heading2"/>
      </w:pPr>
      <w:r>
        <w:t>4. Validate source configuration.</w:t>
      </w:r>
    </w:p>
    <w:p>
      <w:pPr>
        <w:pStyle w:val="Heading2"/>
      </w:pPr>
      <w:r>
        <w:t>5. Apply deterministic transformations.</w:t>
      </w:r>
    </w:p>
    <w:p>
      <w:pPr>
        <w:pStyle w:val="Heading2"/>
      </w:pPr>
      <w:r>
        <w:t>6. Validate migrated configuration against target schema.</w:t>
      </w:r>
    </w:p>
    <w:p>
      <w:pPr>
        <w:pStyle w:val="Heading2"/>
      </w:pPr>
      <w:r>
        <w:t>7. Preserve a recoverable copy of the original configuration when a file rewrite is required.</w:t>
      </w:r>
    </w:p>
    <w:p>
      <w:pPr>
        <w:pStyle w:val="Heading2"/>
      </w:pPr>
      <w:r>
        <w:t>8. Write migrated configuration atomically.</w:t>
      </w:r>
    </w:p>
    <w:p>
      <w:pPr>
        <w:pStyle w:val="Heading2"/>
      </w:pPr>
      <w:r>
        <w:t>9. Update schema version metadata.</w:t>
      </w:r>
    </w:p>
    <w:p>
      <w:pPr>
        <w:pStyle w:val="Heading2"/>
      </w:pPr>
      <w:r>
        <w:t>10. Continue normal startup only after successful validation.</w:t>
      </w:r>
    </w:p>
    <w:p>
      <w:pPr>
        <w:pStyle w:val="Heading2"/>
      </w:pPr>
      <w:r>
        <w:t>8. Migration Types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Rename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ai.timeout → ai.timeout_ms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Low/Medium.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Split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field becomes several structured fields.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Field moves to another namespace.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 conversion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 duration → integer milliseconds.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Deprecated field removed after policy period.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Medium/High.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change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Meaning of a value changes.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High; requires explicit migration rule.</w:t>
            </w:r>
          </w:p>
        </w:tc>
      </w:tr>
    </w:tbl>
    <w:p>
      <w:pPr>
        <w:spacing w:after="40"/>
      </w:pPr>
    </w:p>
    <w:p>
      <w:pPr>
        <w:pStyle w:val="Heading2"/>
      </w:pPr>
      <w:r>
        <w:t>9. Atomic Configuration Rewrite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Когда migration требует записи обратно в YAML, операция должна быть максимально защищена от повреждения файла.</w:t>
      </w:r>
    </w:p>
    <w:p>
      <w:pPr>
        <w:ind w:left="360" w:hanging="216"/>
      </w:pPr>
      <w:r>
        <w:t>• Создать temporary file.</w:t>
      </w:r>
    </w:p>
    <w:p>
      <w:pPr>
        <w:ind w:left="360" w:hanging="216"/>
      </w:pPr>
      <w:r>
        <w:t>• Записать полностью migrated configuration.</w:t>
      </w:r>
    </w:p>
    <w:p>
      <w:pPr>
        <w:ind w:left="360" w:hanging="216"/>
      </w:pPr>
      <w:r>
        <w:t>• Проверить syntax/schema.</w:t>
      </w:r>
    </w:p>
    <w:p>
      <w:pPr>
        <w:ind w:left="360" w:hanging="216"/>
      </w:pPr>
      <w:r>
        <w:t>• Заменить original file атомарным или эквивалентным безопасным способом.</w:t>
      </w:r>
    </w:p>
    <w:p>
      <w:pPr>
        <w:ind w:left="360" w:hanging="216"/>
      </w:pPr>
      <w:r>
        <w:t>• Сохранить recoverable backup при необходимости.</w:t>
      </w:r>
    </w:p>
    <w:p>
      <w:pPr>
        <w:ind w:left="360" w:hanging="216"/>
      </w:pPr>
      <w:r>
        <w:t>• Не считать migration успешной до подтверждения записи.</w:t>
      </w:r>
    </w:p>
    <w:p>
      <w:pPr>
        <w:pStyle w:val="Heading2"/>
      </w:pPr>
      <w:r>
        <w:t>10. Rollback of Configuration Migration</w:t>
      </w:r>
    </w:p>
    <w:p>
      <w:pPr>
        <w:ind w:left="360" w:hanging="216"/>
      </w:pPr>
      <w:r>
        <w:t>• Перед rewrite желательно иметь backup оригинала.</w:t>
      </w:r>
    </w:p>
    <w:p>
      <w:pPr>
        <w:ind w:left="360" w:hanging="216"/>
      </w:pPr>
      <w:r>
        <w:t>• При failure target configuration не должна становиться partial/empty.</w:t>
      </w:r>
    </w:p>
    <w:p>
      <w:pPr>
        <w:ind w:left="360" w:hanging="216"/>
      </w:pPr>
      <w:r>
        <w:t>• Если migrated file не проходит post-write validation, восстановить последний valid configuration.</w:t>
      </w:r>
    </w:p>
    <w:p>
      <w:pPr>
        <w:ind w:left="360" w:hanging="216"/>
      </w:pPr>
      <w:r>
        <w:t>• Rollback не должен трогать secrets storage без отдельной policy.</w:t>
      </w:r>
    </w:p>
    <w:p>
      <w:pPr>
        <w:pStyle w:val="Heading2"/>
      </w:pPr>
      <w:r>
        <w:t>11. Backward Compatibility Rules</w:t>
      </w:r>
    </w:p>
    <w:p>
      <w:pPr>
        <w:ind w:left="360" w:hanging="216"/>
      </w:pPr>
      <w:r>
        <w:t>• Minor application releases должны по возможности поддерживать текущую и ограниченный набор предыдущих schema versions.</w:t>
      </w:r>
    </w:p>
    <w:p>
      <w:pPr>
        <w:ind w:left="360" w:hanging="216"/>
      </w:pPr>
      <w:r>
        <w:t>• Major structural changes требуют migration или explicit incompatibility.</w:t>
      </w:r>
    </w:p>
    <w:p>
      <w:pPr>
        <w:ind w:left="360" w:hanging="216"/>
      </w:pPr>
      <w:r>
        <w:t>• Unknown future fields не должны silently alter behavior.</w:t>
      </w:r>
    </w:p>
    <w:p>
      <w:pPr>
        <w:ind w:left="360" w:hanging="216"/>
      </w:pPr>
      <w:r>
        <w:t>• Удаление поля без migration policy запрещено.</w:t>
      </w:r>
    </w:p>
    <w:p>
      <w:pPr>
        <w:ind w:left="360" w:hanging="216"/>
      </w:pPr>
      <w:r>
        <w:t>• Profile names и semantic meaning должны сохранять backward compatibility либо иметь migration mapping.</w:t>
      </w:r>
    </w:p>
    <w:p>
      <w:pPr>
        <w:pStyle w:val="Heading2"/>
      </w:pPr>
      <w:r>
        <w:t>12. Deprecation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Field fully 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Deprecated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Supported, warning generated.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Migration-only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 only to migrate forward.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unless explicit legacy handler exists.</w:t>
            </w:r>
          </w:p>
        </w:tc>
      </w:tr>
    </w:tbl>
    <w:p>
      <w:pPr>
        <w:spacing w:after="40"/>
      </w:pPr>
    </w:p>
    <w:p>
      <w:pPr>
        <w:pStyle w:val="Heading2"/>
      </w:pPr>
      <w:r>
        <w:t>13. Configuration Reset / Recovery</w:t>
      </w:r>
    </w:p>
    <w:p>
      <w:pPr>
        <w:ind w:left="360" w:hanging="216"/>
      </w:pPr>
      <w:r>
        <w:t>• Если user configuration повреждена, приложение не должно silently overwrite её безопасными defaults без возможности восстановления.</w:t>
      </w:r>
    </w:p>
    <w:p>
      <w:pPr>
        <w:ind w:left="360" w:hanging="216"/>
      </w:pPr>
      <w:r>
        <w:t>• Recovery mode может предложить создать fresh configuration из defaults.</w:t>
      </w:r>
    </w:p>
    <w:p>
      <w:pPr>
        <w:ind w:left="360" w:hanging="216"/>
      </w:pPr>
      <w:r>
        <w:t>• Original invalid file должен быть сохранён или переименован для диагностики.</w:t>
      </w:r>
    </w:p>
    <w:p>
      <w:pPr>
        <w:ind w:left="360" w:hanging="216"/>
      </w:pPr>
      <w:r>
        <w:t>• Fresh configuration должна пройти обычную validation.</w:t>
      </w:r>
    </w:p>
    <w:p>
      <w:pPr>
        <w:pStyle w:val="Heading2"/>
      </w:pPr>
      <w:r>
        <w:t>14. Secrets During Migration</w:t>
      </w:r>
    </w:p>
    <w:p>
      <w:pPr>
        <w:ind w:left="360" w:hanging="216"/>
      </w:pPr>
      <w:r>
        <w:t>• Migration работает с references, а не с raw secrets.</w:t>
      </w:r>
    </w:p>
    <w:p>
      <w:pPr>
        <w:ind w:left="360" w:hanging="216"/>
      </w:pPr>
      <w:r>
        <w:t>• Secret values не materialize в migrated YAML.</w:t>
      </w:r>
    </w:p>
    <w:p>
      <w:pPr>
        <w:ind w:left="360" w:hanging="216"/>
      </w:pPr>
      <w:r>
        <w:t>• Если secret reference schema меняется, migration обновляет reference, но не переносит secret value.</w:t>
      </w:r>
    </w:p>
    <w:p>
      <w:pPr>
        <w:ind w:left="360" w:hanging="216"/>
      </w:pPr>
      <w:r>
        <w:t>• После migration secret resolution выполняется обычным startup lifecycle.</w:t>
      </w:r>
    </w:p>
    <w:p>
      <w:pPr>
        <w:pStyle w:val="Heading2"/>
      </w:pPr>
      <w:r>
        <w:t>15. Configuration and Release Compatibility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Release situation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Patch update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should load without structural changes.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Minor update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may be required for supported schema transitions.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Major architecture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migration or unsupported notice.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 application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compatible previous schema or restore previous configuration copy.</w:t>
            </w:r>
          </w:p>
        </w:tc>
      </w:tr>
    </w:tbl>
    <w:p>
      <w:pPr>
        <w:spacing w:after="40"/>
      </w:pPr>
    </w:p>
    <w:p>
      <w:pPr>
        <w:pStyle w:val="Heading2"/>
      </w:pPr>
      <w:r>
        <w:t>16. Persistence/Backup Relationship</w:t>
      </w:r>
    </w:p>
    <w:p>
      <w:pPr>
        <w:ind w:left="360" w:hanging="216"/>
      </w:pPr>
      <w:r>
        <w:t>• Configuration backup не должен заменять World Save backup.</w:t>
      </w:r>
    </w:p>
    <w:p>
      <w:pPr>
        <w:ind w:left="360" w:hanging="216"/>
      </w:pPr>
      <w:r>
        <w:t>• Configuration и Save artifacts имеют разные ownership и lifecycle.</w:t>
      </w:r>
    </w:p>
    <w:p>
      <w:pPr>
        <w:ind w:left="360" w:hanging="216"/>
      </w:pPr>
      <w:r>
        <w:t>• Recovery bundle может содержать configuration metadata, но не raw secrets.</w:t>
      </w:r>
    </w:p>
    <w:p>
      <w:pPr>
        <w:ind w:left="360" w:hanging="216"/>
      </w:pPr>
      <w:r>
        <w:t>• Application update backup strategy должна включать configuration when required for rollback.</w:t>
      </w:r>
    </w:p>
    <w:p>
      <w:pPr>
        <w:pStyle w:val="Heading2"/>
      </w:pPr>
      <w:r>
        <w:t>17. Failure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path missing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failure; retain original config.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validation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activate migrated config.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Atomic write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previous valid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 unreadable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Legacy/unknown handling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schema encountered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without destructive rewrite.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migration conflict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validation failure.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and data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Loading and validation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remain external during migration.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Update/rollback and recovery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Plan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compatibility expectations.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database schema migration system.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07 / Configuration Runtime API, Module Access &amp; Hot Reload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Configuration Runtime API, Module Access &amp; Hot Reload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runtime components получают validated configuration, какие части Configuration API им доступны и какие параметры могут изменяться во время работы. Цель — не допустить, чтобы отдельные модули получили прямой доступ к raw YAML или независимо реализовали собственную configuration logic.</w:t>
      </w:r>
    </w:p>
    <w:p>
      <w:pPr>
        <w:pStyle w:val="Heading2"/>
      </w:pPr>
      <w:r>
        <w:t>2. Runtime Configuration Principles</w:t>
      </w:r>
    </w:p>
    <w:p>
      <w:pPr>
        <w:ind w:left="360" w:hanging="216"/>
      </w:pPr>
      <w:r>
        <w:t>• Configuration subsystem владеет parsing, merge, validation и normalization.</w:t>
      </w:r>
    </w:p>
    <w:p>
      <w:pPr>
        <w:ind w:left="360" w:hanging="216"/>
      </w:pPr>
      <w:r>
        <w:t>• Runtime modules получают typed/normalized configuration, а не raw YAML.</w:t>
      </w:r>
    </w:p>
    <w:p>
      <w:pPr>
        <w:ind w:left="360" w:hanging="216"/>
      </w:pPr>
      <w:r>
        <w:t>• Доступ к configuration ограничивается responsibility-specific subset.</w:t>
      </w:r>
    </w:p>
    <w:p>
      <w:pPr>
        <w:ind w:left="360" w:hanging="216"/>
      </w:pPr>
      <w:r>
        <w:t>• Модуль не должен изменять global configuration напрямую.</w:t>
      </w:r>
    </w:p>
    <w:p>
      <w:pPr>
        <w:ind w:left="360" w:hanging="216"/>
      </w:pPr>
      <w:r>
        <w:t>• Runtime configuration после успешного startup по умолчанию считается immutable.</w:t>
      </w:r>
    </w:p>
    <w:p>
      <w:pPr>
        <w:ind w:left="360" w:hanging="216"/>
      </w:pPr>
      <w:r>
        <w:t>• Hot reload является исключением и допускается только для явно разрешённых параметров.</w:t>
      </w:r>
    </w:p>
    <w:p>
      <w:pPr>
        <w:pStyle w:val="Heading2"/>
      </w:pPr>
      <w:r>
        <w:t>3. Runtime Configuration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YAML / Profiles / Defaults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Subsystem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├── Parse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├── Merge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├── 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├── Resolve Secrets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└── Normalize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Effective Runtime Configuration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┌────┼────────────┬──────────────┐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▼    ▼            ▼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Core  AI Adapter  Scheduler      Persistence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└──► provider-specific subset</w:t>
      </w:r>
    </w:p>
    <w:p>
      <w:pPr>
        <w:pStyle w:val="Heading2"/>
      </w:pPr>
      <w:r>
        <w:t>4. Configuration API Concept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Конкретный programming language/API framework не фиксируется в этой части. Фиксируется логический контракт, который должен быть реализован внутри World Engine.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caller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Get&lt;T&gt;(section/key)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typed value/subtree.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runtime modules.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GetSection&lt;T&gt;(section)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typed section.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Owning module/subsystem.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Has(key)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наличие optional value.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module.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GetEffectiveProfile()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Узнать активный profile.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Subsystem + Host/Diagnostics.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GetSchemaVersion()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configuration schema version.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Subsystem + Host/Diagnostics.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GetHealth()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configuration subsystem state.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Subsystem + Host/Diagnostics.</w:t>
            </w:r>
          </w:p>
        </w:tc>
      </w:tr>
    </w:tbl>
    <w:p>
      <w:pPr>
        <w:spacing w:after="40"/>
      </w:pPr>
    </w:p>
    <w:p>
      <w:pPr>
        <w:pStyle w:val="Heading2"/>
      </w:pPr>
      <w:r>
        <w:t>5. Access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configuration scope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Core-specific typed values and narrowly documented configuration evidence.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section + authorized secret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section.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/ 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database/persistence-related section only.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section.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explicitly assigned module-specific settings; no full tree.</w:t>
            </w:r>
          </w:p>
        </w:tc>
      </w:tr>
    </w:tbl>
    <w:p>
      <w:pPr>
        <w:spacing w:after="40"/>
      </w:pPr>
    </w:p>
    <w:p>
      <w:pPr>
        <w:pStyle w:val="Heading2"/>
      </w:pPr>
      <w:r>
        <w:t>6. No Raw YAML Access</w:t>
      </w:r>
    </w:p>
    <w:p>
      <w:pPr>
        <w:ind w:left="360" w:hanging="216"/>
      </w:pPr>
      <w:r>
        <w:t>• Модули не читают YAML files напрямую.</w:t>
      </w:r>
    </w:p>
    <w:p>
      <w:pPr>
        <w:ind w:left="360" w:hanging="216"/>
      </w:pPr>
      <w:r>
        <w:t>• Модули не выполняют собственный parsing.</w:t>
      </w:r>
    </w:p>
    <w:p>
      <w:pPr>
        <w:ind w:left="360" w:hanging="216"/>
      </w:pPr>
      <w:r>
        <w:t>• Модули не выполняют собственный profile merge.</w:t>
      </w:r>
    </w:p>
    <w:p>
      <w:pPr>
        <w:ind w:left="360" w:hanging="216"/>
      </w:pPr>
      <w:r>
        <w:t>• Модули не извлекают secrets из configuration files.</w:t>
      </w:r>
    </w:p>
    <w:p>
      <w:pPr>
        <w:ind w:left="360" w:hanging="216"/>
      </w:pPr>
      <w:r>
        <w:t>• Только Configuration subsystem имеет полную картину effective configuration.</w:t>
      </w:r>
    </w:p>
    <w:p>
      <w:pPr>
        <w:pStyle w:val="Heading2"/>
      </w:pPr>
      <w:r>
        <w:t>7. Configuration Immutability</w:t>
      </w:r>
    </w:p>
    <w:p>
      <w:pPr>
        <w:ind w:left="360" w:hanging="216"/>
      </w:pPr>
      <w:r>
        <w:t>• После startup effective configuration доступна как read-only runtime model.</w:t>
      </w:r>
    </w:p>
    <w:p>
      <w:pPr>
        <w:ind w:left="360" w:hanging="216"/>
      </w:pPr>
      <w:r>
        <w:t>• Изменение поля внутри runtime model напрямую запрещено.</w:t>
      </w:r>
    </w:p>
    <w:p>
      <w:pPr>
        <w:ind w:left="360" w:hanging="216"/>
      </w:pPr>
      <w:r>
        <w:t>• Изменение configuration выполняется через controlled configuration workflow.</w:t>
      </w:r>
    </w:p>
    <w:p>
      <w:pPr>
        <w:ind w:left="360" w:hanging="216"/>
      </w:pPr>
      <w:r>
        <w:t>• Компоненты не должны хранить свои независимые mutable copies, которые могут расходиться с effective configuration.</w:t>
      </w:r>
    </w:p>
    <w:p>
      <w:pPr>
        <w:pStyle w:val="Heading2"/>
      </w:pPr>
      <w:r>
        <w:t>8. Hot Reload Policy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использует conservative hot-reload policy: большинство configuration fields меняются только после restart. Hot reload разрешён только для безопасных operational parameters.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Setting class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Hot reload in v1.0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level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if explicitly supported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Operational, low risk.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timeout/retry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Optional/controlled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affect only future requests.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switch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 recommended / restricted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require provider reinitialization.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path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root/adapter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lifecycle.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exposure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by default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boundary.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Migration-managed.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selection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 required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Determines effective configuration.</w:t>
            </w:r>
          </w:p>
        </w:tc>
      </w:tr>
    </w:tbl>
    <w:p>
      <w:pPr>
        <w:spacing w:after="40"/>
      </w:pPr>
    </w:p>
    <w:p>
      <w:pPr>
        <w:pStyle w:val="Heading2"/>
      </w:pPr>
      <w:r>
        <w:t>9. Hot Reload Transaction</w:t>
      </w:r>
    </w:p>
    <w:p>
      <w:pPr>
        <w:pStyle w:val="Heading2"/>
      </w:pPr>
      <w:r>
        <w:t>1. Detect change request.</w:t>
      </w:r>
    </w:p>
    <w:p>
      <w:pPr>
        <w:pStyle w:val="Heading2"/>
      </w:pPr>
      <w:r>
        <w:t>2. Identify changed configuration keys.</w:t>
      </w:r>
    </w:p>
    <w:p>
      <w:pPr>
        <w:pStyle w:val="Heading2"/>
      </w:pPr>
      <w:r>
        <w:t>3. Check whether all changed keys are hot-reloadable.</w:t>
      </w:r>
    </w:p>
    <w:p>
      <w:pPr>
        <w:pStyle w:val="Heading2"/>
      </w:pPr>
      <w:r>
        <w:t>4. Validate candidate configuration.</w:t>
      </w:r>
    </w:p>
    <w:p>
      <w:pPr>
        <w:pStyle w:val="Heading2"/>
      </w:pPr>
      <w:r>
        <w:t>5. Resolve required secrets if any.</w:t>
      </w:r>
    </w:p>
    <w:p>
      <w:pPr>
        <w:pStyle w:val="Heading2"/>
      </w:pPr>
      <w:r>
        <w:t>6. Build candidate runtime configuration.</w:t>
      </w:r>
    </w:p>
    <w:p>
      <w:pPr>
        <w:pStyle w:val="Heading2"/>
      </w:pPr>
      <w:r>
        <w:t>7. Apply changes atomically to affected components.</w:t>
      </w:r>
    </w:p>
    <w:p>
      <w:pPr>
        <w:pStyle w:val="Heading2"/>
      </w:pPr>
      <w:r>
        <w:t>8. Verify component acceptance.</w:t>
      </w:r>
    </w:p>
    <w:p>
      <w:pPr>
        <w:pStyle w:val="Heading2"/>
      </w:pPr>
      <w:r>
        <w:t>9. Commit new effective runtime state or revert to previous state.</w:t>
      </w:r>
    </w:p>
    <w:p>
      <w:pPr>
        <w:pStyle w:val="Heading2"/>
      </w:pPr>
      <w:r>
        <w:t>10. Hot Reload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candidate config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current effective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module rejects update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partially commit global change.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resolution fails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activate dependent change.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reinitialization fails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Retain previous provider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Persistence-related change requested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without controlled migration workflow.</w:t>
            </w:r>
          </w:p>
        </w:tc>
      </w:tr>
    </w:tbl>
    <w:p>
      <w:pPr>
        <w:spacing w:after="40"/>
      </w:pPr>
    </w:p>
    <w:p>
      <w:pPr>
        <w:pStyle w:val="Heading2"/>
      </w:pPr>
      <w:r>
        <w:t>11. Module Configuration Contracts</w:t>
      </w:r>
    </w:p>
    <w:p>
      <w:pPr>
        <w:ind w:left="360" w:hanging="216"/>
      </w:pPr>
      <w:r>
        <w:t>• Каждый module получает documented configuration contract.</w:t>
      </w:r>
    </w:p>
    <w:p>
      <w:pPr>
        <w:ind w:left="360" w:hanging="216"/>
      </w:pPr>
      <w:r>
        <w:t>• Contract определяет keys, types, required/optional status и defaults.</w:t>
      </w:r>
    </w:p>
    <w:p>
      <w:pPr>
        <w:ind w:left="360" w:hanging="216"/>
      </w:pPr>
      <w:r>
        <w:t>• Contract не должен содержать details о storage implementation.</w:t>
      </w:r>
    </w:p>
    <w:p>
      <w:pPr>
        <w:ind w:left="360" w:hanging="216"/>
      </w:pPr>
      <w:r>
        <w:t>• Module specification documents будут ссылаться на соответствующий configuration contract.</w:t>
      </w:r>
    </w:p>
    <w:p>
      <w:pPr>
        <w:ind w:left="360" w:hanging="216"/>
      </w:pPr>
      <w:r>
        <w:t>• Изменение contract требует проверки соответствующего module и architecture documents.</w:t>
      </w:r>
    </w:p>
    <w:p>
      <w:pPr>
        <w:pStyle w:val="Heading2"/>
      </w:pPr>
      <w:r>
        <w:t>12. Configuration Change Ownership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structure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ownership / Host distribution.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subsystem / AI Adapter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Logging/Diagnostics.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Security-sensitive 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Architecture/Security governance.</w:t>
            </w:r>
          </w:p>
        </w:tc>
      </w:tr>
    </w:tbl>
    <w:p>
      <w:pPr>
        <w:spacing w:after="40"/>
      </w:pPr>
    </w:p>
    <w:p>
      <w:pPr>
        <w:pStyle w:val="Heading2"/>
      </w:pPr>
      <w:r>
        <w:t>13. Observability of Configuration</w:t>
      </w:r>
    </w:p>
    <w:p>
      <w:pPr>
        <w:ind w:left="360" w:hanging="216"/>
      </w:pPr>
      <w:r>
        <w:t>• Configuration subsystem exposes schema version, active profile and health state.</w:t>
      </w:r>
    </w:p>
    <w:p>
      <w:pPr>
        <w:ind w:left="360" w:hanging="216"/>
      </w:pPr>
      <w:r>
        <w:t>• Diagnostics may report effective non-secret settings.</w:t>
      </w:r>
    </w:p>
    <w:p>
      <w:pPr>
        <w:ind w:left="360" w:hanging="216"/>
      </w:pPr>
      <w:r>
        <w:t>• Secret values are never exposed through runtime configuration diagnostics.</w:t>
      </w:r>
    </w:p>
    <w:p>
      <w:pPr>
        <w:ind w:left="360" w:hanging="216"/>
      </w:pPr>
      <w:r>
        <w:t>• Configuration changes should have operation/correlation IDs.</w:t>
      </w:r>
    </w:p>
    <w:p>
      <w:pPr>
        <w:ind w:left="360" w:hanging="216"/>
      </w:pPr>
      <w:r>
        <w:t>• Hot reload success/failure should be logged without secret values.</w:t>
      </w:r>
    </w:p>
    <w:p>
      <w:pPr>
        <w:pStyle w:val="Heading2"/>
      </w:pPr>
      <w:r>
        <w:t>14. API Error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ConfigurationNotFound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source is missing.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ConfigurationParseError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cannot be parsed.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ConfigurationValidationError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Schema/semantic validation failed.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ProfileNotFound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 profile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SecretResolutionError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secret unavailable/denied.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HotReloadNotAllowed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Requested key is immutable/restart-only.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ConfigurationCommitFailed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configuration could not be applied safely.</w:t>
            </w:r>
          </w:p>
        </w:tc>
      </w:tr>
    </w:tbl>
    <w:p>
      <w:pPr>
        <w:spacing w:after="40"/>
      </w:pPr>
    </w:p>
    <w:p>
      <w:pPr>
        <w:pStyle w:val="Heading2"/>
      </w:pPr>
      <w:r>
        <w:t>15. Version 1.0 Constraints</w:t>
      </w:r>
    </w:p>
    <w:p>
      <w:pPr>
        <w:ind w:left="360" w:hanging="216"/>
      </w:pPr>
      <w:r>
        <w:t>• No arbitrary module access to raw configuration files.</w:t>
      </w:r>
    </w:p>
    <w:p>
      <w:pPr>
        <w:ind w:left="360" w:hanging="216"/>
      </w:pPr>
      <w:r>
        <w:t>• No module-level independent configuration parser.</w:t>
      </w:r>
    </w:p>
    <w:p>
      <w:pPr>
        <w:ind w:left="360" w:hanging="216"/>
      </w:pPr>
      <w:r>
        <w:t>• No unrestricted global configuration mutation.</w:t>
      </w:r>
    </w:p>
    <w:p>
      <w:pPr>
        <w:ind w:left="360" w:hanging="216"/>
      </w:pPr>
      <w:r>
        <w:t>• Hot reload is opt-in, not default.</w:t>
      </w:r>
    </w:p>
    <w:p>
      <w:pPr>
        <w:ind w:left="360" w:hanging="216"/>
      </w:pPr>
      <w:r>
        <w:t>• Security and persistence settings remain restart/migration controlled.</w:t>
      </w:r>
    </w:p>
    <w:p>
      <w:pPr>
        <w:ind w:left="360" w:hanging="216"/>
      </w:pPr>
      <w:r>
        <w:t>• Configuration API must remain independent from YAML parser implementation.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boundaries and principles.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Hierarchy and profile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and typed data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and startup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access and protection.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Part 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Versioning and migration.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orchestration.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module-specific configuration contracts.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ARCH-009 — Part 08 / Configuration Testing, Validation, Acceptance Criteria &amp; Final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Configuration Testing, Validation, Acceptance Criteria &amp; Final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ARCH-009 и определяет, каким образом Configuration Architecture Version 1.0 проверяется перед релизом. Она объединяет testing strategy для configuration, acceptance criteria, smoke tests, failure checks и итоговые архитектурные правила.</w:t>
      </w:r>
    </w:p>
    <w:p>
      <w:pPr>
        <w:pStyle w:val="Heading2"/>
      </w:pPr>
      <w:r>
        <w:t>2. Validation Principles</w:t>
      </w:r>
    </w:p>
    <w:p>
      <w:pPr>
        <w:ind w:left="360" w:hanging="216"/>
      </w:pPr>
      <w:r>
        <w:t>• Configuration должна проверяться автоматически там, где это возможно.</w:t>
      </w:r>
    </w:p>
    <w:p>
      <w:pPr>
        <w:ind w:left="360" w:hanging="216"/>
      </w:pPr>
      <w:r>
        <w:t>• Validation должна охватывать syntax, schema, semantics, security и runtime readiness.</w:t>
      </w:r>
    </w:p>
    <w:p>
      <w:pPr>
        <w:ind w:left="360" w:hanging="216"/>
      </w:pPr>
      <w:r>
        <w:t>• Tests должны различать critical configuration failures и optional capability failures.</w:t>
      </w:r>
    </w:p>
    <w:p>
      <w:pPr>
        <w:ind w:left="360" w:hanging="216"/>
      </w:pPr>
      <w:r>
        <w:t>• Acceptance должна быть воспроизводимой на чистой Windows installation.</w:t>
      </w:r>
    </w:p>
    <w:p>
      <w:pPr>
        <w:ind w:left="360" w:hanging="216"/>
      </w:pPr>
      <w:r>
        <w:t>• Testing не должна требовать реальных production secrets.</w:t>
      </w:r>
    </w:p>
    <w:p>
      <w:pPr>
        <w:ind w:left="360" w:hanging="216"/>
      </w:pPr>
      <w:r>
        <w:t>• Configuration tests не должны изменять пользовательские saves или world state.</w:t>
      </w:r>
    </w:p>
    <w:p>
      <w:pPr>
        <w:pStyle w:val="Heading2"/>
      </w:pPr>
      <w:r>
        <w:t>3. Test Layers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Parser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 parsing, syntax errors, duplicate/unsupported structures.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Types, required keys, enums, unknown fields.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Merge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Hierarchy, profiles and overrides.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parsing, unavailable/denied states without real secrets.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transitions and rollback behavior.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API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access and module scopes.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Hot Reload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Allowed/forbidden changes and atomic rollback.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Integration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Real configuration loading on Windows.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Acceptance Smoke Test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configuration readiness.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4. Parser Test Cases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YAML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 success.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indentation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 failure with diagnostic location.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Wrong scalar type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validation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top-level section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or warning according to strictness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key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error or explicitly defined YAML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Empty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 defaults only if policy explicitly allows; otherwise validation failure.</w:t>
            </w:r>
          </w:p>
        </w:tc>
      </w:tr>
    </w:tbl>
    <w:p>
      <w:pPr>
        <w:spacing w:after="40"/>
      </w:pPr>
    </w:p>
    <w:p>
      <w:pPr>
        <w:pStyle w:val="Heading2"/>
      </w:pPr>
      <w:r>
        <w:t>5. Schema Test Cases</w:t>
      </w:r>
    </w:p>
    <w:p>
      <w:pPr>
        <w:ind w:left="360" w:hanging="216"/>
      </w:pPr>
      <w:r>
        <w:t>• Отсутствующий required field должен приводить к validation failure.</w:t>
      </w:r>
    </w:p>
    <w:p>
      <w:pPr>
        <w:ind w:left="360" w:hanging="216"/>
      </w:pPr>
      <w:r>
        <w:t>• Недопустимый enum должен быть отклонён.</w:t>
      </w:r>
    </w:p>
    <w:p>
      <w:pPr>
        <w:ind w:left="360" w:hanging="216"/>
      </w:pPr>
      <w:r>
        <w:t>• Невалидный URI/path должен быть отклонён.</w:t>
      </w:r>
    </w:p>
    <w:p>
      <w:pPr>
        <w:ind w:left="360" w:hanging="216"/>
      </w:pPr>
      <w:r>
        <w:t>• Неверный numeric range должен быть отклонён.</w:t>
      </w:r>
    </w:p>
    <w:p>
      <w:pPr>
        <w:ind w:left="360" w:hanging="216"/>
      </w:pPr>
      <w:r>
        <w:t>• Mutually exclusive settings должны обнаруживаться.</w:t>
      </w:r>
    </w:p>
    <w:p>
      <w:pPr>
        <w:ind w:left="360" w:hanging="216"/>
      </w:pPr>
      <w:r>
        <w:t>• Deprecated fields должны выдавать warning или проходить migration.</w:t>
      </w:r>
    </w:p>
    <w:p>
      <w:pPr>
        <w:pStyle w:val="Heading2"/>
      </w:pPr>
      <w:r>
        <w:t>6. Profile and Merge Tests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profile selected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 becomes active.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local-ai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permitted AI fields override base.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external-ai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settings become effective.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validation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override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Conflicting override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partial merge.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override on immutable field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7. Secret Reference Tests</w:t>
      </w:r>
    </w:p>
    <w:p>
      <w:pPr>
        <w:ind w:left="360" w:hanging="216"/>
      </w:pPr>
      <w:r>
        <w:t>• Valid reference format passes schema validation.</w:t>
      </w:r>
    </w:p>
    <w:p>
      <w:pPr>
        <w:ind w:left="360" w:hanging="216"/>
      </w:pPr>
      <w:r>
        <w:t>• Missing reference for unused optional AI capability does not break startup.</w:t>
      </w:r>
    </w:p>
    <w:p>
      <w:pPr>
        <w:ind w:left="360" w:hanging="216"/>
      </w:pPr>
      <w:r>
        <w:t>• Missing required secret produces controlled provider failure.</w:t>
      </w:r>
    </w:p>
    <w:p>
      <w:pPr>
        <w:ind w:left="360" w:hanging="216"/>
      </w:pPr>
      <w:r>
        <w:t>• Malformed reference produces validation failure.</w:t>
      </w:r>
    </w:p>
    <w:p>
      <w:pPr>
        <w:ind w:left="360" w:hanging="216"/>
      </w:pPr>
      <w:r>
        <w:t>• Access denied is distinguishable from missing secret.</w:t>
      </w:r>
    </w:p>
    <w:p>
      <w:pPr>
        <w:ind w:left="360" w:hanging="216"/>
      </w:pPr>
      <w:r>
        <w:t>• Secret value is never returned by diagnostics or logs.</w:t>
      </w:r>
    </w:p>
    <w:p>
      <w:pPr>
        <w:pStyle w:val="Heading2"/>
      </w:pPr>
      <w:r>
        <w:t>8. Migration Test Strategy</w:t>
      </w:r>
    </w:p>
    <w:p>
      <w:pPr>
        <w:ind w:left="360" w:hanging="216"/>
      </w:pPr>
      <w:r>
        <w:t>• Каждая migration имеет input fixture и expected output fixture.</w:t>
      </w:r>
    </w:p>
    <w:p>
      <w:pPr>
        <w:ind w:left="360" w:hanging="216"/>
      </w:pPr>
      <w:r>
        <w:t>• Migration должна быть deterministic.</w:t>
      </w:r>
    </w:p>
    <w:p>
      <w:pPr>
        <w:ind w:left="360" w:hanging="216"/>
      </w:pPr>
      <w:r>
        <w:t>• Migration output проходит target schema validation.</w:t>
      </w:r>
    </w:p>
    <w:p>
      <w:pPr>
        <w:ind w:left="360" w:hanging="216"/>
      </w:pPr>
      <w:r>
        <w:t>• Original configuration remains recoverable when rewrite is required.</w:t>
      </w:r>
    </w:p>
    <w:p>
      <w:pPr>
        <w:ind w:left="360" w:hanging="216"/>
      </w:pPr>
      <w:r>
        <w:t>• Failure during migration must not activate partial configuration.</w:t>
      </w:r>
    </w:p>
    <w:p>
      <w:pPr>
        <w:ind w:left="360" w:hanging="216"/>
      </w:pPr>
      <w:r>
        <w:t>• Upgrade followed by rollback must leave a usable configuration path.</w:t>
      </w:r>
    </w:p>
    <w:p>
      <w:pPr>
        <w:pStyle w:val="Heading2"/>
      </w:pPr>
      <w:r>
        <w:t>9. Runtime API Tests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 typed value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Correct type/value returned.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GetSection on allowed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Returns only permitted section.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Access forbidden section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Denied or unavailable by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YAML access attempt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exposed to module.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 query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Returns current effective schema version.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Health query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Returns configuration subsystem state.</w:t>
            </w:r>
          </w:p>
        </w:tc>
      </w:tr>
    </w:tbl>
    <w:p>
      <w:pPr>
        <w:spacing w:after="40"/>
      </w:pPr>
    </w:p>
    <w:p>
      <w:pPr>
        <w:pStyle w:val="Heading2"/>
      </w:pPr>
      <w:r>
        <w:t>10. Hot Reload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level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reload if enabled by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reload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switch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controlled reinitialization or restart.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path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exposure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by default.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selection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11. Security Acceptance Criteria</w:t>
      </w:r>
    </w:p>
    <w:p>
      <w:pPr>
        <w:ind w:left="360" w:hanging="216"/>
      </w:pPr>
      <w:r>
        <w:t>• No raw API key exists in ordinary YAML.</w:t>
      </w:r>
    </w:p>
    <w:p>
      <w:pPr>
        <w:ind w:left="360" w:hanging="216"/>
      </w:pPr>
      <w:r>
        <w:t>• No secret value appears in logs.</w:t>
      </w:r>
    </w:p>
    <w:p>
      <w:pPr>
        <w:ind w:left="360" w:hanging="216"/>
      </w:pPr>
      <w:r>
        <w:t>• Configuration export contains no secret values.</w:t>
      </w:r>
    </w:p>
    <w:p>
      <w:pPr>
        <w:ind w:left="360" w:hanging="216"/>
      </w:pPr>
      <w:r>
        <w:t>• Secret references cannot request arbitrary unrelated secrets.</w:t>
      </w:r>
    </w:p>
    <w:p>
      <w:pPr>
        <w:ind w:left="360" w:hanging="216"/>
      </w:pPr>
      <w:r>
        <w:t>• User configuration cannot enable unsafe plugin execution by default.</w:t>
      </w:r>
    </w:p>
    <w:p>
      <w:pPr>
        <w:ind w:left="360" w:hanging="216"/>
      </w:pPr>
      <w:r>
        <w:t>• Local AI exposure remains loopback-only unless explicitly changed by a supported security workflow.</w:t>
      </w:r>
    </w:p>
    <w:p>
      <w:pPr>
        <w:pStyle w:val="Heading2"/>
      </w:pPr>
      <w:r>
        <w:t>12. Startup Smoke Test</w:t>
      </w:r>
    </w:p>
    <w:p>
      <w:pPr>
        <w:pStyle w:val="Heading2"/>
      </w:pPr>
      <w:r>
        <w:t>1. Install World Engine on supported Windows environment.</w:t>
      </w:r>
    </w:p>
    <w:p>
      <w:pPr>
        <w:pStyle w:val="Heading2"/>
      </w:pPr>
      <w:r>
        <w:t>2. Start with default profile.</w:t>
      </w:r>
    </w:p>
    <w:p>
      <w:pPr>
        <w:pStyle w:val="Heading2"/>
      </w:pPr>
      <w:r>
        <w:t>3. Validate configuration and schema.</w:t>
      </w:r>
    </w:p>
    <w:p>
      <w:pPr>
        <w:pStyle w:val="Heading2"/>
      </w:pPr>
      <w:r>
        <w:t>4. Confirm SQLite path resolution.</w:t>
      </w:r>
    </w:p>
    <w:p>
      <w:pPr>
        <w:pStyle w:val="Heading2"/>
      </w:pPr>
      <w:r>
        <w:t>5. Confirm logging initialization.</w:t>
      </w:r>
    </w:p>
    <w:p>
      <w:pPr>
        <w:pStyle w:val="Heading2"/>
      </w:pPr>
      <w:r>
        <w:t>6. Confirm Game Adapter configuration validation.</w:t>
      </w:r>
    </w:p>
    <w:p>
      <w:pPr>
        <w:pStyle w:val="Heading2"/>
      </w:pPr>
      <w:r>
        <w:t>7. Run with AI disabled.</w:t>
      </w:r>
    </w:p>
    <w:p>
      <w:pPr>
        <w:pStyle w:val="Heading2"/>
      </w:pPr>
      <w:r>
        <w:t>8. Run Local AI profile if configured.</w:t>
      </w:r>
    </w:p>
    <w:p>
      <w:pPr>
        <w:pStyle w:val="Heading2"/>
      </w:pPr>
      <w:r>
        <w:t>9. Run External AI profile if configured.</w:t>
      </w:r>
    </w:p>
    <w:p>
      <w:pPr>
        <w:pStyle w:val="Heading2"/>
      </w:pPr>
      <w:r>
        <w:t>10. Verify diagnostics expose no secrets.</w:t>
      </w:r>
    </w:p>
    <w:p>
      <w:pPr>
        <w:pStyle w:val="Heading2"/>
      </w:pPr>
      <w:r>
        <w:t>11. Modify one permitted hot-reload setting and verify policy.</w:t>
      </w:r>
    </w:p>
    <w:p>
      <w:pPr>
        <w:pStyle w:val="Heading2"/>
      </w:pPr>
      <w:r>
        <w:t>12. Perform clean shutdown and restart.</w:t>
      </w:r>
    </w:p>
    <w:p>
      <w:pPr>
        <w:pStyle w:val="Heading2"/>
      </w:pPr>
      <w:r>
        <w:t>13. Failure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YAML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field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validation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failure; no ambiguous fallback.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secret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unavailable or critical failure according to dependency.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Previous valid configuration remains recoverable.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hot reload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runtime state change.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Security-sensitive invalid setting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unsupported schema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without destructive rewrite.</w:t>
            </w:r>
          </w:p>
        </w:tc>
      </w:tr>
    </w:tbl>
    <w:p>
      <w:pPr>
        <w:spacing w:after="40"/>
      </w:pPr>
    </w:p>
    <w:p>
      <w:pPr>
        <w:pStyle w:val="Heading2"/>
      </w:pPr>
      <w:r>
        <w:t>14. Performance and Reliability Criteria</w:t>
      </w:r>
    </w:p>
    <w:p>
      <w:pPr>
        <w:ind w:left="360" w:hanging="216"/>
      </w:pPr>
      <w:r>
        <w:t>• Configuration loading должна завершаться в разумное время и не блокировать world simulation после startup.</w:t>
      </w:r>
    </w:p>
    <w:p>
      <w:pPr>
        <w:ind w:left="360" w:hanging="216"/>
      </w:pPr>
      <w:r>
        <w:t>• Repeated startup should produce the same effective configuration from the same inputs.</w:t>
      </w:r>
    </w:p>
    <w:p>
      <w:pPr>
        <w:ind w:left="360" w:hanging="216"/>
      </w:pPr>
      <w:r>
        <w:t>• Configuration subsystem should not create uncontrolled memory growth.</w:t>
      </w:r>
    </w:p>
    <w:p>
      <w:pPr>
        <w:ind w:left="360" w:hanging="216"/>
      </w:pPr>
      <w:r>
        <w:t>• Hot reload must be atomic from the runtime consumer perspective.</w:t>
      </w:r>
    </w:p>
    <w:p>
      <w:pPr>
        <w:ind w:left="360" w:hanging="216"/>
      </w:pPr>
      <w:r>
        <w:t>• Migration should operate predictably even on large configuration trees, within expected v1.0 scale.</w:t>
      </w:r>
    </w:p>
    <w:p>
      <w:pPr>
        <w:pStyle w:val="Heading2"/>
      </w:pPr>
      <w:r>
        <w:t>15. Definition of Done — ARCH-009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 is the documented primary format.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Hierarchy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 and optional profiles have deterministic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Top-level sections, types and constraints are documented.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load/merge/resolve/normalize flow exists.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are external and access is controlled.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compatibility and migration rules exist.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API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receive scoped typed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Hot Reload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Allowed/forbidden changes are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Parser/schema/migration/security/startup acceptance exists.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 v1.0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assumptions are compatible with ARCH-008.</w:t>
            </w:r>
          </w:p>
        </w:tc>
      </w:tr>
    </w:tbl>
    <w:p>
      <w:pPr>
        <w:spacing w:after="40"/>
      </w:pPr>
    </w:p>
    <w:p>
      <w:pPr>
        <w:pStyle w:val="Heading2"/>
      </w:pPr>
      <w:r>
        <w:t>16. Final Configuration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Sources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Built-in Safe Defaults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Base YAML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Selected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 Explicit Runtime Override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├── Schema 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├── Profile Resolve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├── Secret Resolve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├── Normalize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└── Semantic/Runtime 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Effective Typed Configuration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 Application Host / Composition Root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 typed Core/Game Adapter views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 typed AI Adapter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 typed Scheduler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├── typed Save/Persistence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└── typed Logging/Diagnostics 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└── Controlled Hot Reload (only approved fields)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Secrets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 Protected Windows Storage</w:t>
      </w:r>
    </w:p>
    <w:p>
      <w:pPr>
        <w:pStyle w:val="Heading2"/>
      </w:pPr>
      <w:r>
        <w:t>17. Final Architecture Rules</w:t>
      </w:r>
    </w:p>
    <w:p>
      <w:pPr>
        <w:ind w:left="360" w:hanging="216"/>
      </w:pPr>
      <w:r>
        <w:t>• YAML is the primary human-readable configuration format for v1.0.</w:t>
      </w:r>
    </w:p>
    <w:p>
      <w:pPr>
        <w:ind w:left="360" w:hanging="216"/>
      </w:pPr>
      <w:r>
        <w:t>• default profile is mandatory; other profiles are optional.</w:t>
      </w:r>
    </w:p>
    <w:p>
      <w:pPr>
        <w:ind w:left="360" w:hanging="216"/>
      </w:pPr>
      <w:r>
        <w:t>• Configuration hierarchy is deterministic.</w:t>
      </w:r>
    </w:p>
    <w:p>
      <w:pPr>
        <w:ind w:left="360" w:hanging="216"/>
      </w:pPr>
      <w:r>
        <w:t>• Runtime modules do not read raw YAML.</w:t>
      </w:r>
    </w:p>
    <w:p>
      <w:pPr>
        <w:ind w:left="360" w:hanging="216"/>
      </w:pPr>
      <w:r>
        <w:t>• Effective runtime configuration is typed and scoped.</w:t>
      </w:r>
    </w:p>
    <w:p>
      <w:pPr>
        <w:ind w:left="360" w:hanging="216"/>
      </w:pPr>
      <w:r>
        <w:t>• Secrets are referenced from YAML but stored separately in protected Windows storage.</w:t>
      </w:r>
    </w:p>
    <w:p>
      <w:pPr>
        <w:ind w:left="360" w:hanging="216"/>
      </w:pPr>
      <w:r>
        <w:t>• Configuration migration is deterministic and recoverable.</w:t>
      </w:r>
    </w:p>
    <w:p>
      <w:pPr>
        <w:ind w:left="360" w:hanging="216"/>
      </w:pPr>
      <w:r>
        <w:t>• Hot reload is conservative and policy-driven.</w:t>
      </w:r>
    </w:p>
    <w:p>
      <w:pPr>
        <w:ind w:left="360" w:hanging="216"/>
      </w:pPr>
      <w:r>
        <w:t>• Security-sensitive and persistence-sensitive changes require controlled restart/migration.</w:t>
      </w:r>
    </w:p>
    <w:p>
      <w:pPr>
        <w:ind w:left="360" w:hanging="216"/>
      </w:pPr>
      <w:r>
        <w:t>• Configuration testing is part of release acceptance.</w:t>
      </w:r>
    </w:p>
    <w:p>
      <w:pPr>
        <w:pStyle w:val="Heading2"/>
      </w:pPr>
      <w:r>
        <w:t>18. Relationship to Next Architecture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Next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discovery, configuration and safe integration.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configuration and save/load settings.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AI provider, credentials and runtime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Core-specific typed configuration consumption boundary; no global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Decisions affecting local AI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for Secret Storage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Windows protected storage technology.</w:t>
            </w:r>
          </w:p>
        </w:tc>
      </w:tr>
    </w:tbl>
    <w:p>
      <w:pPr>
        <w:spacing w:after="40"/>
      </w:pPr>
    </w:p>
    <w:p>
      <w:pPr>
        <w:pStyle w:val="Heading2"/>
      </w:pPr>
      <w:r>
        <w:t>19. ARCH-009 Acceptance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ARCH-009 Version 1.0 считается архитектурно завершённым, когда configuration format, hierarchy, schema, loading/validation lifecycle, secret handling, migration/versioning, runtime access, hot reload policy и acceptance tests согласованы с ARCH-008 и предыдущими архитектурными документами.</w:t>
      </w:r>
    </w:p>
    <w:p>
      <w:pPr>
        <w:pStyle w:val="Heading2"/>
      </w:pPr>
      <w:r>
        <w:t>20. Change Log</w:t>
      </w: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ARCH-009_Configuration_Architecture_RU_v1_Complete.docx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docs/99_Archive/01_Architecture/ARCH-009_Configuration_Architecture/ARCH-009_Configuration_Architecture_RU_v1_Complete.docx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Version 1.0 · Final Draft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Windows · YAML · 2026-08-11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Документ собран последовательно из восьми частей; содержание исходных частей сохранено.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Configuration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Configuration subsystem отвечает за parsing, validation, normalization и delivery.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endpoint: http://127.0.0.1:PORT</w:t>
      </w:r>
    </w:p>
    <w:p>
      <w:pPr>
        <w:pStyle w:val="Heading2"/>
      </w:pPr>
      <w:r>
        <w:t>10. Publish validated configuration to runtime components.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01: introduction, scope and configuration principles.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Configuration Hierarchy, Profiles &amp; Override Rules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10. Publish immutable/controlled runtime configuration.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02: configuration hierarchy, profiles and override rules.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Configuration Schema &amp; Data Model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when AI enabled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/ external / disabled.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URI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Localhost or external endpoint.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timeout_ms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 when provider enabled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range.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retry_count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fallback policy.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credentials.api_key_ref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only; no raw secret.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Обычная строка.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instance_name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Ограниченный набор значений.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provider: local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true/false.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enabled: true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Целое число.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timeout_ms: 30000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Продолжительность, если schema её поддерживает.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30s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Локальный или абсолютный путь.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./data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URI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Endpoint/reference URI.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http://127.0.0.1:PORT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secret_reference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на protected secret.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windows://...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03: configuration schema and data model.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Configuration Loading, Validation, Normalization &amp; Startup Lifecycle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├──►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├──►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├──► Persistence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├──► Scheduler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├──►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└──► Logging</w:t>
      </w:r>
    </w:p>
    <w:p>
      <w:pPr>
        <w:pStyle w:val="Heading2"/>
      </w:pPr>
      <w:r>
        <w:t>12. Effective runtime configuration is published.</w:t>
      </w:r>
    </w:p>
    <w:p>
      <w:pPr>
        <w:pStyle w:val="Heading2"/>
      </w:pPr>
      <w:r>
        <w:t>13. Required subsystems enter startup using only validated values.</w:t>
      </w:r>
    </w:p>
    <w:p>
      <w:pPr>
        <w:pStyle w:val="Heading2"/>
      </w:pPr>
      <w:r>
        <w:t>14. System transitions to Ready, Degraded or Recovery Required.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sections и nesting.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string/enum/boolean/integer/path/URI и т. д.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fields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обязательные keys присутствуют.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values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 values и supported ranges.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version поддерживается.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combinations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Взаимоисключающие settings не активны одновременно.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Optional subsystem failure может привести к Degraded state, если это явно разрешено policy.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обязательные компоненты validated и доступны.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готов, но optional capability недоступна.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Required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Persisted/config state требует восстановления.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configuration or dependency invalid.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04: configuration loading, validation, normalization and startup lifecycle.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Configuration Security, Secrets &amp; Protected Windows Storage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Failure-safe behavior: при недоступности secret capability переходит в controlled failure/degraded state.</w:t>
      </w:r>
    </w:p>
    <w:p>
      <w:pPr>
        <w:ind w:left="360" w:hanging="216"/>
      </w:pPr>
      <w:r>
        <w:t>• Если external AI key отсутствует, AI capability может быть disabled/degraded, но Core продолжает работать.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05: configuration security, secrets and protected Windows storage.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Configuration Persistence, Migration, Versioning &amp; Backward Compatibility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06: persistence, migration, versioning and backward compatibility.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Configuration Runtime API, Module Access &amp; Hot Reload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caller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Get&lt;T&gt;(section/key)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typed value/subtree.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runtime modules.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GetSection&lt;T&gt;(section)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typed section.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Owning module/subsystem.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Has(key)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Проверить наличие optional value.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module.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GetEffectiveProfile()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Узнать активный profile.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Core/Diagnostics.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GetSchemaVersion()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configuration schema version.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Core/Diagnostics.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GetHealth()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configuration subsystem state.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Core/Diagnostics.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configuration scope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app, profile, global runtime flags.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section + authorized secret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section.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/ 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database/persistence-related section only.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section.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explicitly assigned module-specific settings; no full tree.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structure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 / Core governance.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subsystem / AI Adapter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 settings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Logging/Diagnostics.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Security-sensitive 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Architecture/Security governance.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07: runtime configuration API, module access and hot reload policy.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Configuration Testing, Validation, Acceptance Criteria &amp; Final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YAML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Scheduler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Persistence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 Logging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Next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discovery, configuration and safe integration.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configuration and save/load settings.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AI provider, credentials and runtime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Core-level configuration ownership decisions.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Decisions affecting local AI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for Secret Storage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Windows protected storage technology.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ARCH-009 Part 08: configuration testing, validation, acceptance criteria and final architecture summary.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Проверенный текстовый источник: ARCH-009_Configuration_Architecture_Audited_Source_v1_1.md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docs/01_Architecture/ARCH-009_Configuration_Architecture/ARCH-009_Configuration_Architecture_Audited_Source_v1_1.md</w:t>
      </w:r>
    </w:p>
    <w:p>
      <w:pPr>
        <w:pStyle w:val="Heading2"/>
      </w:pPr>
      <w:r>
        <w:t>ARCH-009 — Configuration Architecture — Audited Source v1.1</w:t>
      </w:r>
    </w:p>
    <w:p>
      <w:r>
        <w:t>Status: Audit branch source candidate</w:t>
      </w:r>
    </w:p>
    <w:p>
      <w:r>
        <w:t>Baseline: ADR-008 + ADR amendments + ARCH-004/005 audited model + ARCH-008 audited source</w:t>
      </w:r>
    </w:p>
    <w:p>
      <w:r>
        <w:t>Date: 2026-09-01</w:t>
      </w:r>
    </w:p>
    <w:p>
      <w:pPr>
        <w:pStyle w:val="Heading3"/>
      </w:pPr>
      <w:r>
        <w:t>1. Scope retained from v1.0</w:t>
      </w:r>
    </w:p>
    <w:p>
      <w:r>
        <w:t>The existing configuration architecture remains valid in its core design:</w:t>
      </w:r>
    </w:p>
    <w:p>
      <w:pPr>
        <w:ind w:left="360" w:hanging="216"/>
      </w:pPr>
      <w:r>
        <w:t>• YAML is the primary human-readable configuration format for v1.0;</w:t>
      </w:r>
    </w:p>
    <w:p>
      <w:pPr>
        <w:ind w:left="360" w:hanging="216"/>
      </w:pPr>
      <w:r>
        <w:t>• default is the mandatory base profile;</w:t>
      </w:r>
    </w:p>
    <w:p>
      <w:pPr>
        <w:ind w:left="360" w:hanging="216"/>
      </w:pPr>
      <w:r>
        <w:t>• optional profiles may override only schema-allowed values;</w:t>
      </w:r>
    </w:p>
    <w:p>
      <w:pPr>
        <w:ind w:left="360" w:hanging="216"/>
      </w:pPr>
      <w:r>
        <w:t>• configuration source hierarchy is deterministic;</w:t>
      </w:r>
    </w:p>
    <w:p>
      <w:pPr>
        <w:ind w:left="360" w:hanging="216"/>
      </w:pPr>
      <w:r>
        <w:t>• validation happens before dependent runtime use;</w:t>
      </w:r>
    </w:p>
    <w:p>
      <w:pPr>
        <w:ind w:left="360" w:hanging="216"/>
      </w:pPr>
      <w:r>
        <w:t>• secrets are referenced, not stored directly in YAML;</w:t>
      </w:r>
    </w:p>
    <w:p>
      <w:pPr>
        <w:ind w:left="360" w:hanging="216"/>
      </w:pPr>
      <w:r>
        <w:t>• schema versioning/migration are explicit;</w:t>
      </w:r>
    </w:p>
    <w:p>
      <w:pPr>
        <w:ind w:left="360" w:hanging="216"/>
      </w:pPr>
      <w:r>
        <w:t>• runtime components consume normalized typed values, not raw YAML;</w:t>
      </w:r>
    </w:p>
    <w:p>
      <w:pPr>
        <w:ind w:left="360" w:hanging="216"/>
      </w:pPr>
      <w:r>
        <w:t>• effective runtime configuration is immutable by default after startup;</w:t>
      </w:r>
    </w:p>
    <w:p>
      <w:pPr>
        <w:ind w:left="360" w:hanging="216"/>
      </w:pPr>
      <w:r>
        <w:t>• hot reload is conservative and opt-in.</w:t>
      </w:r>
    </w:p>
    <w:p>
      <w:r>
        <w:t>The audit correction clarifies ownership, distribution and readiness scope.</w:t>
      </w:r>
    </w:p>
    <w:p>
      <w:pPr>
        <w:pStyle w:val="Heading3"/>
      </w:pPr>
      <w:r>
        <w:t>2. Configuration subsystem ownership</w:t>
      </w:r>
    </w:p>
    <w:p>
      <w:r>
        <w:t>Configuration subsystem owns:</w:t>
      </w:r>
    </w:p>
    <w:p>
      <w:pPr>
        <w:ind w:left="360" w:hanging="216"/>
      </w:pPr>
      <w:r>
        <w:t>• locating allowed configuration sources;</w:t>
      </w:r>
    </w:p>
    <w:p>
      <w:pPr>
        <w:ind w:left="360" w:hanging="216"/>
      </w:pPr>
      <w:r>
        <w:t>• parsing YAML;</w:t>
      </w:r>
    </w:p>
    <w:p>
      <w:pPr>
        <w:ind w:left="360" w:hanging="216"/>
      </w:pPr>
      <w:r>
        <w:t>• schema identification and validation;</w:t>
      </w:r>
    </w:p>
    <w:p>
      <w:pPr>
        <w:ind w:left="360" w:hanging="216"/>
      </w:pPr>
      <w:r>
        <w:t>• deterministic source/profile/override merge;</w:t>
      </w:r>
    </w:p>
    <w:p>
      <w:pPr>
        <w:ind w:left="360" w:hanging="216"/>
      </w:pPr>
      <w:r>
        <w:t>• semantic normalization;</w:t>
      </w:r>
    </w:p>
    <w:p>
      <w:pPr>
        <w:ind w:left="360" w:hanging="216"/>
      </w:pPr>
      <w:r>
        <w:t>• secret-reference resolution through approved protected-storage boundaries;</w:t>
      </w:r>
    </w:p>
    <w:p>
      <w:pPr>
        <w:ind w:left="360" w:hanging="216"/>
      </w:pPr>
      <w:r>
        <w:t>• construction of the accepted effective configuration;</w:t>
      </w:r>
    </w:p>
    <w:p>
      <w:pPr>
        <w:ind w:left="360" w:hanging="216"/>
      </w:pPr>
      <w:r>
        <w:t>• configuration health/status evidence;</w:t>
      </w:r>
    </w:p>
    <w:p>
      <w:pPr>
        <w:ind w:left="360" w:hanging="216"/>
      </w:pPr>
      <w:r>
        <w:t>• controlled hot-reload candidate validation.</w:t>
      </w:r>
    </w:p>
    <w:p>
      <w:r>
        <w:t>MOD-001 Core does not own the YAML schema, merge logic, secret resolution or global configuration distribution.</w:t>
      </w:r>
    </w:p>
    <w:p>
      <w:pPr>
        <w:pStyle w:val="Heading3"/>
      </w:pPr>
      <w:r>
        <w:t>3. Canonical startup data path</w:t>
      </w:r>
    </w:p>
    <w:p>
      <w:pPr>
        <w:pStyle w:val="CodeBlock"/>
      </w:pPr>
      <w:r>
        <w:t>Built-in Safe Defaults</w:t>
        <w:br/>
        <w:t xml:space="preserve">        +</w:t>
        <w:br/>
        <w:t>Base YAML</w:t>
        <w:br/>
        <w:t xml:space="preserve">        +</w:t>
        <w:br/>
        <w:t>Selected Profile</w:t>
        <w:br/>
        <w:t xml:space="preserve">        +</w:t>
        <w:br/>
        <w:t>Permitted Explicit Overrides</w:t>
        <w:br/>
        <w:t xml:space="preserve">        |</w:t>
        <w:br/>
        <w:t xml:space="preserve">        v</w:t>
        <w:br/>
        <w:t>Configuration Subsystem</w:t>
        <w:br/>
        <w:t xml:space="preserve">  - parse</w:t>
        <w:br/>
        <w:t xml:space="preserve">  - schema validate</w:t>
        <w:br/>
        <w:t xml:space="preserve">  - resolve profile</w:t>
        <w:br/>
        <w:t xml:space="preserve">  - merge</w:t>
        <w:br/>
        <w:t xml:space="preserve">  - resolve required secret references</w:t>
        <w:br/>
        <w:t xml:space="preserve">  - normalize</w:t>
        <w:br/>
        <w:t xml:space="preserve">  - semantic validate</w:t>
        <w:br/>
        <w:t xml:space="preserve">        |</w:t>
        <w:br/>
        <w:t xml:space="preserve">        v</w:t>
        <w:br/>
        <w:t>Validated Effective Configuration</w:t>
        <w:br/>
        <w:t xml:space="preserve">        |</w:t>
        <w:br/>
        <w:t xml:space="preserve">        v</w:t>
        <w:br/>
        <w:t>Application Host / Composition Root</w:t>
        <w:br/>
        <w:t xml:space="preserve">        |</w:t>
        <w:br/>
        <w:t xml:space="preserve">        +--&gt; typed Core configuration view</w:t>
        <w:br/>
        <w:t xml:space="preserve">        +--&gt; typed Event Engine configuration view</w:t>
        <w:br/>
        <w:t xml:space="preserve">        +--&gt; typed Scheduler configuration view</w:t>
        <w:br/>
        <w:t xml:space="preserve">        +--&gt; typed Game Adapter configuration view</w:t>
        <w:br/>
        <w:t xml:space="preserve">        +--&gt; typed AI Adapter configuration view</w:t>
        <w:br/>
        <w:t xml:space="preserve">        +--&gt; typed Save/Persistence configuration view</w:t>
        <w:br/>
        <w:t xml:space="preserve">        +--&gt; typed Logging/Diagnostics configuration view</w:t>
        <w:br/>
        <w:t xml:space="preserve">        +--&gt; other responsibility-specific typed views</w:t>
      </w:r>
    </w:p>
    <w:p>
      <w:r>
        <w:t>The Host performs composition-time distribution. It does not expose a global Service Locator or mutable configuration tree.</w:t>
      </w:r>
    </w:p>
    <w:p>
      <w:pPr>
        <w:pStyle w:val="Heading3"/>
      </w:pPr>
      <w:r>
        <w:t>4. Raw YAML boundary</w:t>
      </w:r>
    </w:p>
    <w:p>
      <w:pPr>
        <w:ind w:left="360" w:hanging="216"/>
      </w:pPr>
      <w:r>
        <w:t>• ordinary runtime modules do not read YAML files directly;</w:t>
      </w:r>
    </w:p>
    <w:p>
      <w:pPr>
        <w:ind w:left="360" w:hanging="216"/>
      </w:pPr>
      <w:r>
        <w:t>• ordinary runtime modules do not implement their own profile merge/parsing;</w:t>
      </w:r>
    </w:p>
    <w:p>
      <w:pPr>
        <w:ind w:left="360" w:hanging="216"/>
      </w:pPr>
      <w:r>
        <w:t>• raw YAML remains inside Configuration subsystem unless a narrowly documented tooling use case requires otherwise;</w:t>
      </w:r>
    </w:p>
    <w:p>
      <w:pPr>
        <w:ind w:left="360" w:hanging="216"/>
      </w:pPr>
      <w:r>
        <w:t>• secret values never become ordinary YAML-derived runtime fields;</w:t>
      </w:r>
    </w:p>
    <w:p>
      <w:pPr>
        <w:ind w:left="360" w:hanging="216"/>
      </w:pPr>
      <w:r>
        <w:t>• components receive only the typed subset required by their responsibilities.</w:t>
      </w:r>
    </w:p>
    <w:p>
      <w:pPr>
        <w:pStyle w:val="Heading3"/>
      </w:pPr>
      <w:r>
        <w:t>5. Local AI configuration neutrality</w:t>
      </w:r>
    </w:p>
    <w:p>
      <w:r>
        <w:t>ARCH-009 must not force localhost HTTP as the local-AI transport.</w:t>
      </w:r>
    </w:p>
    <w:p>
      <w:r>
        <w:t>Transport-neutral example:</w:t>
      </w:r>
    </w:p>
    <w:p>
      <w:pPr>
        <w:pStyle w:val="CodeBlock"/>
      </w:pPr>
      <w:r>
        <w:t>ai:</w:t>
        <w:br/>
        <w:t xml:space="preserve">  provider: local</w:t>
        <w:br/>
        <w:t xml:space="preserve">  local_runtime_ref: local-ai-runtime</w:t>
        <w:br/>
        <w:t xml:space="preserve">  timeout_ms: 30000</w:t>
      </w:r>
    </w:p>
    <w:p>
      <w:r>
        <w:t>The effective configuration may contain an endpoint/transport descriptor after validation, but the exact protocol/port is owned by the deployment/technical transport decision.</w:t>
      </w:r>
    </w:p>
    <w:p>
      <w:r>
        <w:t>For external provider mode, approved HTTPS endpoint/reference policy remains valid.</w:t>
      </w:r>
    </w:p>
    <w:p>
      <w:pPr>
        <w:pStyle w:val="Heading3"/>
      </w:pPr>
      <w:r>
        <w:t>6. Startup lifecycle and readiness scope</w:t>
      </w:r>
    </w:p>
    <w:p>
      <w:r>
        <w:t>Configuration validation contributes evidence to application startup but does not own application lifecycle.</w:t>
      </w:r>
    </w:p>
    <w:p>
      <w:r>
        <w:t>Canonical sequence:</w:t>
      </w:r>
    </w:p>
    <w:p>
      <w:pPr>
        <w:pStyle w:val="CodeBlock"/>
      </w:pPr>
      <w:r>
        <w:t>1. Host resolves configuration root / requested profile.</w:t>
        <w:br/>
        <w:t>2. Configuration subsystem loads defaults and allowed sources.</w:t>
        <w:br/>
        <w:t>3. Parse + schema validation.</w:t>
        <w:br/>
        <w:t>4. Profile resolution and permitted override merge.</w:t>
        <w:br/>
        <w:t>5. Resolve only secrets needed by enabled capabilities.</w:t>
        <w:br/>
        <w:t>6. Normalize into canonical typed runtime values.</w:t>
        <w:br/>
        <w:t>7. Global semantic validation.</w:t>
        <w:br/>
        <w:t>8. Subsystem-specific configuration validation through explicit validation contracts where required.</w:t>
        <w:br/>
        <w:t>9. Configuration subsystem accepts one effective configuration candidate.</w:t>
        <w:br/>
        <w:t>10. Host distributes typed views and starts components.</w:t>
        <w:br/>
        <w:t>11. Components publish scoped readiness/health evidence.</w:t>
        <w:br/>
        <w:t>12. Host determines application-level Ready / Degraded / Startup Failed / Recovery Required outcome.</w:t>
      </w:r>
    </w:p>
    <w:p>
      <w:r>
        <w:t>The following are distinct:</w:t>
      </w:r>
    </w:p>
    <w:p>
      <w:pPr>
        <w:ind w:left="360" w:hanging="216"/>
      </w:pPr>
      <w:r>
        <w:t>• configuration health;</w:t>
      </w:r>
    </w:p>
    <w:p>
      <w:pPr>
        <w:ind w:left="360" w:hanging="216"/>
      </w:pPr>
      <w:r>
        <w:t>• component configuration acceptance;</w:t>
      </w:r>
    </w:p>
    <w:p>
      <w:pPr>
        <w:ind w:left="360" w:hanging="216"/>
      </w:pPr>
      <w:r>
        <w:t>• component readiness;</w:t>
      </w:r>
    </w:p>
    <w:p>
      <w:pPr>
        <w:ind w:left="360" w:hanging="216"/>
      </w:pPr>
      <w:r>
        <w:t>• Core coordination state;</w:t>
      </w:r>
    </w:p>
    <w:p>
      <w:pPr>
        <w:ind w:left="360" w:hanging="216"/>
      </w:pPr>
      <w:r>
        <w:t>• application startup outcome.</w:t>
      </w:r>
    </w:p>
    <w:p>
      <w:pPr>
        <w:pStyle w:val="Heading3"/>
      </w:pPr>
      <w:r>
        <w:t>7. Application-level startup outcomes</w:t>
      </w:r>
    </w:p>
    <w:p>
      <w:pPr>
        <w:ind w:left="360" w:hanging="216"/>
      </w:pPr>
      <w:r>
        <w:t>• Application Ready — required capabilities have valid configuration and are ready according to policy.</w:t>
      </w:r>
    </w:p>
    <w:p>
      <w:pPr>
        <w:ind w:left="360" w:hanging="216"/>
      </w:pPr>
      <w:r>
        <w:t>• Application Degraded — required baseline is valid while explicitly optional capabilities are unavailable/misconfigured in an allowed way.</w:t>
      </w:r>
    </w:p>
    <w:p>
      <w:pPr>
        <w:ind w:left="360" w:hanging="216"/>
      </w:pPr>
      <w:r>
        <w:t>• Application Startup Failed — critical configuration or required dependency is invalid/unavailable; normal runtime is not activated.</w:t>
      </w:r>
    </w:p>
    <w:p>
      <w:pPr>
        <w:ind w:left="360" w:hanging="216"/>
      </w:pPr>
      <w:r>
        <w:t>• Application Recovery Required — startup detects a recoverable but non-normal state requiring controlled recovery.</w:t>
      </w:r>
    </w:p>
    <w:p>
      <w:r>
        <w:t>Statements such as Core ready but AI unavailable = Degraded are replaced by the application-scoped model above.</w:t>
      </w:r>
    </w:p>
    <w:p>
      <w:pPr>
        <w:pStyle w:val="Heading3"/>
      </w:pPr>
      <w:r>
        <w:t>8. Runtime configuration API</w:t>
      </w:r>
    </w:p>
    <w:p>
      <w:r>
        <w:t>Runtime access is responsibility-scoped.</w:t>
      </w:r>
    </w:p>
    <w:p>
      <w:r>
        <w:t>Preferred logical contracts:</w:t>
      </w:r>
    </w:p>
    <w:p>
      <w:pPr>
        <w:ind w:left="360" w:hanging="216"/>
      </w:pPr>
      <w:r>
        <w:t>• component-specific immutable configuration view;</w:t>
      </w:r>
    </w:p>
    <w:p>
      <w:pPr>
        <w:ind w:left="360" w:hanging="216"/>
      </w:pPr>
      <w:r>
        <w:t>• read-only configuration health/status contract for Host/Diagnostics;</w:t>
      </w:r>
    </w:p>
    <w:p>
      <w:pPr>
        <w:ind w:left="360" w:hanging="216"/>
      </w:pPr>
      <w:r>
        <w:t>• controlled change request API for supported hot-reload fields;</w:t>
      </w:r>
    </w:p>
    <w:p>
      <w:pPr>
        <w:ind w:left="360" w:hanging="216"/>
      </w:pPr>
      <w:r>
        <w:t>• no unrestricted GetAllConfiguration() for ordinary modules;</w:t>
      </w:r>
    </w:p>
    <w:p>
      <w:pPr>
        <w:ind w:left="360" w:hanging="216"/>
      </w:pPr>
      <w:r>
        <w:t>• no direct secret-store browsing from ordinary modules.</w:t>
      </w:r>
    </w:p>
    <w:p>
      <w:r>
        <w:t>Core receives only Core-specific typed values and narrow configuration evidence required by a documented Core responsibility.</w:t>
      </w:r>
    </w:p>
    <w:p>
      <w:r>
        <w:t>Schema/profile/health diagnostics primarily belong to Configuration subsystem + Host/Diagnostics, not generic Core ownership.</w:t>
      </w:r>
    </w:p>
    <w:p>
      <w:pPr>
        <w:pStyle w:val="Heading3"/>
      </w:pPr>
      <w:r>
        <w:t>9. Hot reload retained with stronger transaction semantics</w:t>
      </w:r>
    </w:p>
    <w:p>
      <w:r>
        <w:t>Conservative v1.0 policy remains:</w:t>
      </w:r>
    </w:p>
    <w:p>
      <w:pPr>
        <w:ind w:left="360" w:hanging="216"/>
      </w:pPr>
      <w:r>
        <w:t>1. detect/request candidate change;</w:t>
      </w:r>
    </w:p>
    <w:p>
      <w:pPr>
        <w:ind w:left="360" w:hanging="216"/>
      </w:pPr>
      <w:r>
        <w:t>2. identify changed keys;</w:t>
      </w:r>
    </w:p>
    <w:p>
      <w:pPr>
        <w:ind w:left="360" w:hanging="216"/>
      </w:pPr>
      <w:r>
        <w:t>3. reject if any changed key is not hot-reloadable;</w:t>
      </w:r>
    </w:p>
    <w:p>
      <w:pPr>
        <w:ind w:left="360" w:hanging="216"/>
      </w:pPr>
      <w:r>
        <w:t>4. build and validate a complete candidate effective configuration;</w:t>
      </w:r>
    </w:p>
    <w:p>
      <w:pPr>
        <w:ind w:left="360" w:hanging="216"/>
      </w:pPr>
      <w:r>
        <w:t>5. resolve required secrets;</w:t>
      </w:r>
    </w:p>
    <w:p>
      <w:pPr>
        <w:ind w:left="360" w:hanging="216"/>
      </w:pPr>
      <w:r>
        <w:t>6. identify affected components;</w:t>
      </w:r>
    </w:p>
    <w:p>
      <w:pPr>
        <w:ind w:left="360" w:hanging="216"/>
      </w:pPr>
      <w:r>
        <w:t>7. obtain component acceptance/preparation where required;</w:t>
      </w:r>
    </w:p>
    <w:p>
      <w:pPr>
        <w:ind w:left="360" w:hanging="216"/>
      </w:pPr>
      <w:r>
        <w:t>8. apply through a controlled atomic change boundary;</w:t>
      </w:r>
    </w:p>
    <w:p>
      <w:pPr>
        <w:ind w:left="360" w:hanging="216"/>
      </w:pPr>
      <w:r>
        <w:t>9. commit the new accepted effective configuration only after successful apply;</w:t>
      </w:r>
    </w:p>
    <w:p>
      <w:pPr>
        <w:ind w:left="360" w:hanging="216"/>
      </w:pPr>
      <w:r>
        <w:t>10. otherwise retain/revert to the previous accepted configuration.</w:t>
      </w:r>
    </w:p>
    <w:p>
      <w:r>
        <w:t>No component may independently mutate its private copy in a way that silently diverges from the accepted effective configuration.</w:t>
      </w:r>
    </w:p>
    <w:p>
      <w:pPr>
        <w:pStyle w:val="Heading3"/>
      </w:pPr>
      <w:r>
        <w:t>10. Secret model retained</w:t>
      </w:r>
    </w:p>
    <w:p>
      <w:pPr>
        <w:ind w:left="360" w:hanging="216"/>
      </w:pPr>
      <w:r>
        <w:t>• secret references are not secrets;</w:t>
      </w:r>
    </w:p>
    <w:p>
      <w:pPr>
        <w:ind w:left="360" w:hanging="216"/>
      </w:pPr>
      <w:r>
        <w:t>• exported/logged diagnostics exclude secret values;</w:t>
      </w:r>
    </w:p>
    <w:p>
      <w:pPr>
        <w:ind w:left="360" w:hanging="216"/>
      </w:pPr>
      <w:r>
        <w:t>• only enabled capabilities resolve required secret references;</w:t>
      </w:r>
    </w:p>
    <w:p>
      <w:pPr>
        <w:ind w:left="360" w:hanging="216"/>
      </w:pPr>
      <w:r>
        <w:t>• secret-store mechanism remains a separate Windows security decision;</w:t>
      </w:r>
    </w:p>
    <w:p>
      <w:pPr>
        <w:ind w:left="360" w:hanging="216"/>
      </w:pPr>
      <w:r>
        <w:t>• external AI credentials never become broad global configuration values;</w:t>
      </w:r>
    </w:p>
    <w:p>
      <w:pPr>
        <w:ind w:left="360" w:hanging="216"/>
      </w:pPr>
      <w:r>
        <w:t>• user configuration cannot grant AI Runtime direct SQLite access.</w:t>
      </w:r>
    </w:p>
    <w:p>
      <w:pPr>
        <w:pStyle w:val="Heading3"/>
      </w:pPr>
      <w:r>
        <w:t>11. Schema/versioning retained</w:t>
      </w:r>
    </w:p>
    <w:p>
      <w:r>
        <w:t>Configuration schema versioning, migration and backward-compatibility policy remain Configuration-subsystem responsibilities.</w:t>
      </w:r>
    </w:p>
    <w:p>
      <w:r>
        <w:t>A schema change must not silently reinterpret old configuration. Unsupported/incompatible versions must fail with controlled diagnostics or an explicit migration path.</w:t>
      </w:r>
    </w:p>
    <w:p>
      <w:pPr>
        <w:pStyle w:val="Heading3"/>
      </w:pPr>
      <w:r>
        <w:t>12. Traceability corrections</w:t>
      </w:r>
    </w:p>
    <w:p>
      <w:pPr>
        <w:ind w:left="360" w:hanging="216"/>
      </w:pPr>
      <w:r>
        <w:t>• ARCH-008 owns deployment paths/transport environment and defers concrete local AI protocol.</w:t>
      </w:r>
    </w:p>
    <w:p>
      <w:pPr>
        <w:ind w:left="360" w:hanging="216"/>
      </w:pPr>
      <w:r>
        <w:t>• ARCH-009 owns configuration schema/source/merge/normalization semantics.</w:t>
      </w:r>
    </w:p>
    <w:p>
      <w:pPr>
        <w:ind w:left="360" w:hanging="216"/>
      </w:pPr>
      <w:r>
        <w:t>• ADR-001/Core defines only Core's consumption boundary, not configuration ownership.</w:t>
      </w:r>
    </w:p>
    <w:p>
      <w:pPr>
        <w:ind w:left="360" w:hanging="216"/>
      </w:pPr>
      <w:r>
        <w:t>• MOD-001 may reference Core-specific typed configuration contracts but must not become a global configuration distributor.</w:t>
      </w:r>
    </w:p>
    <w:p>
      <w:pPr>
        <w:pStyle w:val="Heading3"/>
      </w:pPr>
      <w:r>
        <w:t>13. Superseded v1.0 interpretations</w:t>
      </w:r>
    </w:p>
    <w:p>
      <w:r>
        <w:t>The following readings are explicitly superseded:</w:t>
      </w:r>
    </w:p>
    <w:p>
      <w:pPr>
        <w:ind w:left="360" w:hanging="216"/>
      </w:pPr>
      <w:r>
        <w:t>• validated configuration is globally published directly to modules without composition ownership;</w:t>
      </w:r>
    </w:p>
    <w:p>
      <w:pPr>
        <w:ind w:left="360" w:hanging="216"/>
      </w:pPr>
      <w:r>
        <w:t>• Ready/Degraded/Startup Failed in ARCH-009 are MOD-001 Core states;</w:t>
      </w:r>
    </w:p>
    <w:p>
      <w:pPr>
        <w:ind w:left="360" w:hanging="216"/>
      </w:pPr>
      <w:r>
        <w:t>• Core owns configuration schema/governance;</w:t>
      </w:r>
    </w:p>
    <w:p>
      <w:pPr>
        <w:ind w:left="360" w:hanging="216"/>
      </w:pPr>
      <w:r>
        <w:t>• Core/Diagnostics are the default consumers of global profile/schema/health APIs;</w:t>
      </w:r>
    </w:p>
    <w:p>
      <w:pPr>
        <w:ind w:left="360" w:hanging="216"/>
      </w:pPr>
      <w:r>
        <w:t>• localhost HTTP is already fixed as the mandatory local-AI endpoint form.</w:t>
      </w:r>
    </w:p>
    <w:p>
      <w:pPr>
        <w:pStyle w:val="Heading3"/>
      </w:pPr>
      <w:r>
        <w:t>14. Acceptance criteria after audit</w:t>
      </w:r>
    </w:p>
    <w:p>
      <w:r>
        <w:t>ARCH-009 is acceptable when tests verify:</w:t>
      </w:r>
    </w:p>
    <w:p>
      <w:pPr>
        <w:ind w:left="360" w:hanging="216"/>
      </w:pPr>
      <w:r>
        <w:t>1. deterministic merge result;</w:t>
      </w:r>
    </w:p>
    <w:p>
      <w:pPr>
        <w:ind w:left="360" w:hanging="216"/>
      </w:pPr>
      <w:r>
        <w:t>2. unknown/invalid keys do not silently change behavior;</w:t>
      </w:r>
    </w:p>
    <w:p>
      <w:pPr>
        <w:ind w:left="360" w:hanging="216"/>
      </w:pPr>
      <w:r>
        <w:t>3. typed responsibility-specific views only;</w:t>
      </w:r>
    </w:p>
    <w:p>
      <w:pPr>
        <w:ind w:left="360" w:hanging="216"/>
      </w:pPr>
      <w:r>
        <w:t>4. no ordinary raw-YAML access;</w:t>
      </w:r>
    </w:p>
    <w:p>
      <w:pPr>
        <w:ind w:left="360" w:hanging="216"/>
      </w:pPr>
      <w:r>
        <w:t>5. no secret leakage;</w:t>
      </w:r>
    </w:p>
    <w:p>
      <w:pPr>
        <w:ind w:left="360" w:hanging="216"/>
      </w:pPr>
      <w:r>
        <w:t>6. correct application-vs-component readiness scoping;</w:t>
      </w:r>
    </w:p>
    <w:p>
      <w:pPr>
        <w:ind w:left="360" w:hanging="216"/>
      </w:pPr>
      <w:r>
        <w:t>7. transport-neutral local AI configuration;</w:t>
      </w:r>
    </w:p>
    <w:p>
      <w:pPr>
        <w:ind w:left="360" w:hanging="216"/>
      </w:pPr>
      <w:r>
        <w:t>8. controlled hot-reload apply/revert;</w:t>
      </w:r>
    </w:p>
    <w:p>
      <w:pPr>
        <w:ind w:left="360" w:hanging="216"/>
      </w:pPr>
      <w:r>
        <w:t>9. schema migration/version behavior;</w:t>
      </w:r>
    </w:p>
    <w:p>
      <w:pPr>
        <w:ind w:left="360" w:hanging="216"/>
      </w:pPr>
      <w:r>
        <w:t>10. no Core-owned configuration Service Locator.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docs/01_Architecture/ARCH-009_Configuration_Architecture/ARCH-009_Configuration_Architecture_RU_v1_1_Architecture_Audited_Complete.docx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dd20192d88c06c62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docs/99_Archive/01_Architecture/ARCH-009_Configuration_Architecture/ARCH-009_Configuration_Architecture_RU_v1_Complete.docx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e18d51ec035e6bc0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docs/01_Architecture/ARCH-009_Configuration_Architecture/ARCH-009_Configuration_Architecture_Audited_Source_v1_1.md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338ae4130ae29a31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ARCH-009 — Архитектура конфигурации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