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ADR-001</w:t>
      </w:r>
    </w:p>
    <w:p>
      <w:pPr>
        <w:pStyle w:val="Title"/>
        <w:spacing w:before="720"/>
        <w:jc w:val="center"/>
      </w:pPr>
      <w:r>
        <w:t>Kernarchitektur</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ADR-001</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ADR-001_Core_Architecture_DE_v2_0_Architecture_Audited_Complete.docx</w:t>
      </w:r>
    </w:p>
    <w:p>
      <w:r>
        <w:rPr>
          <w:rFonts w:ascii="Helvetica Neue" w:hAnsi="Helvetica Neue" w:eastAsia="Helvetica Neue"/>
          <w:b w:val="0"/>
          <w:color w:val="667085"/>
          <w:sz w:val="17"/>
        </w:rPr>
        <w:t>docs/02_Architecture_Decision_Records/ADR-001_Core_Architecture/ADR-001_Core_Architecture_DE_v2_0_Architecture_Audited_Complete.docx</w:t>
      </w:r>
    </w:p>
    <w:p>
      <w:pPr>
        <w:pStyle w:val="Heading2"/>
      </w:pPr>
      <w:r>
        <w:t>ARCHITECTURE DECISION RECORD</w:t>
      </w:r>
    </w:p>
    <w:p>
      <w:r>
        <w:rPr>
          <w:rFonts w:ascii="Helvetica Neue" w:hAnsi="Helvetica Neue" w:eastAsia="Helvetica Neue"/>
          <w:color w:val="000000"/>
          <w:sz w:val="21"/>
        </w:rPr>
        <w:t>ADR 001 Core Architektur</w:t>
      </w:r>
    </w:p>
    <w:p>
      <w:r>
        <w:rPr>
          <w:rFonts w:ascii="Helvetica Neue" w:hAnsi="Helvetica Neue" w:eastAsia="Helvetica Neue"/>
          <w:color w:val="000000"/>
          <w:sz w:val="21"/>
        </w:rPr>
        <w:t>World Engine Architekturentscheidung</w:t>
      </w:r>
    </w:p>
    <w:p>
      <w:pPr>
        <w:pStyle w:val="Heading2"/>
      </w:pPr>
      <w:r>
        <w:t>Entscheidung im Überblick</w:t>
      </w:r>
    </w:p>
    <w:p>
      <w:r>
        <w:rPr>
          <w:rFonts w:ascii="Helvetica Neue" w:hAnsi="Helvetica Neue" w:eastAsia="Helvetica Neue"/>
          <w:color w:val="000000"/>
          <w:sz w:val="21"/>
        </w:rPr>
        <w:t>Core koordiniert Anwendungsfälle und Simulation über explizite Verträge. Application Host und Composition Root erzeugen Komponenten, verdrahten Abhängigkeiten und steuern den Lebenszyklus der Anwendung. Spezialisierte Module behalten die Hoheit über ihre Fachlogik und ihren Zustand.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Inhalt</w:t>
      </w:r>
    </w:p>
    <w:p>
      <w:pPr>
        <w:pStyle w:val="Heading2"/>
      </w:pPr>
      <w:r>
        <w:t>1 Kontext und Problem</w:t>
      </w:r>
    </w:p>
    <w:p>
      <w:pPr>
        <w:pStyle w:val="Heading2"/>
      </w:pPr>
      <w:r>
        <w:t>2 Entscheidung</w:t>
      </w:r>
    </w:p>
    <w:p>
      <w:pPr>
        <w:pStyle w:val="Heading2"/>
      </w:pPr>
      <w:r>
        <w:t>3 Umfang, Verantwortung und Grenzen</w:t>
      </w:r>
    </w:p>
    <w:p>
      <w:pPr>
        <w:pStyle w:val="Heading2"/>
      </w:pPr>
      <w:r>
        <w:t>4 Verträge und Laufzeitabläufe</w:t>
      </w:r>
    </w:p>
    <w:p>
      <w:pPr>
        <w:pStyle w:val="Heading2"/>
      </w:pPr>
      <w:r>
        <w:t>5 Lebenszyklus, Fehler und Wiederherstellung</w:t>
      </w:r>
    </w:p>
    <w:p>
      <w:pPr>
        <w:pStyle w:val="Heading2"/>
      </w:pPr>
      <w:r>
        <w:t>6 Sicherheit, Daten und Architekturregeln</w:t>
      </w:r>
    </w:p>
    <w:p>
      <w:pPr>
        <w:pStyle w:val="Heading2"/>
      </w:pPr>
      <w:r>
        <w:t>7 Alternativen und Abwägungen</w:t>
      </w:r>
    </w:p>
    <w:p>
      <w:pPr>
        <w:pStyle w:val="Heading2"/>
      </w:pPr>
      <w:r>
        <w:t>8 Umsetzung und Prüfung</w:t>
      </w:r>
    </w:p>
    <w:p>
      <w:pPr>
        <w:pStyle w:val="Heading2"/>
      </w:pPr>
      <w:r>
        <w:t>9 Nachverfolgbarkeit und Änderungshistorie</w:t>
      </w:r>
    </w:p>
    <w:p>
      <w:r>
        <w:rPr>
          <w:rFonts w:ascii="Helvetica Neue" w:hAnsi="Helvetica Neue" w:eastAsia="Helvetica Neue"/>
          <w:color w:val="000000"/>
          <w:sz w:val="21"/>
        </w:rPr>
        <w:t>World Engine läuft als modularer Monolith im Hauptprozess. Koordination ist für Anwendungsfälle, Simulationszyklen und Ergebnisbehandlung erforderlich, darf Core aber nicht zum Eigentümer der gesamten Anwendung machen.</w:t>
      </w:r>
    </w:p>
    <w:p>
      <w:r>
        <w:rPr>
          <w:rFonts w:ascii="Helvetica Neue" w:hAnsi="Helvetica Neue" w:eastAsia="Helvetica Neue"/>
          <w:color w:val="000000"/>
          <w:sz w:val="21"/>
        </w:rPr>
        <w:t>Die frühere Fassung bezeichnete Core als zentrale Lifecycle-Schicht und zeigte unbeschriftete Beziehungen zu Repository, Game Adapter und AI Adapter. Damit wurden statische Abhängigkeit, Laufzeitaufruf, Ereignis und Lifecycle Wiring vermischt und ein God Core ermöglicht.</w:t>
      </w:r>
    </w:p>
    <w:p>
      <w:pPr>
        <w:pStyle w:val="Heading2"/>
      </w:pPr>
      <w:r>
        <w:t>Außerhalb des Entscheidungsumfangs</w:t>
      </w:r>
    </w:p>
    <w:p>
      <w:pPr>
        <w:ind w:left="360" w:hanging="216"/>
      </w:pPr>
      <w:r>
        <w:t>• Fachlogik einzelner Module</w:t>
      </w:r>
    </w:p>
    <w:p>
      <w:pPr>
        <w:ind w:left="360" w:hanging="216"/>
      </w:pPr>
      <w:r>
        <w:t>• Erzeugung des globalen Komponentengraphen</w:t>
      </w:r>
    </w:p>
    <w:p>
      <w:pPr>
        <w:ind w:left="360" w:hanging="216"/>
      </w:pPr>
      <w:r>
        <w:t>• Physische Persistenz und SQL</w:t>
      </w:r>
    </w:p>
    <w:p>
      <w:pPr>
        <w:ind w:left="360" w:hanging="216"/>
      </w:pPr>
      <w:r>
        <w:t>• Game SDKs und konkrete AI Provider SDKs</w:t>
      </w:r>
    </w:p>
    <w:p>
      <w:r>
        <w:rPr>
          <w:rFonts w:ascii="Helvetica Neue" w:hAnsi="Helvetica Neue" w:eastAsia="Helvetica Neue"/>
          <w:color w:val="000000"/>
          <w:sz w:val="21"/>
        </w:rPr>
        <w:t>Core ist die Application Coordination Boundary. Es führt nur Anwendungsfälle aus, für die Eingang, Ergebnis, Eigentümer und ein expliziter Use Case Contract festgelegt sind.</w:t>
      </w:r>
    </w:p>
    <w:p>
      <w:r>
        <w:rPr>
          <w:rFonts w:ascii="Helvetica Neue" w:hAnsi="Helvetica Neue" w:eastAsia="Helvetica Neue"/>
          <w:color w:val="000000"/>
          <w:sz w:val="21"/>
        </w:rPr>
        <w:t>Application Host und Composition Root besitzen Process Composition, Startup, Readiness Aggregation, Shutdown und Recovery auf Anwendungsebene. Diese Aufgaben werden nicht an Core delegiert und nicht über einen globalen Service Locator zugänglich gemacht.</w:t>
      </w:r>
    </w:p>
    <w:p>
      <w:pPr>
        <w:pStyle w:val="Heading2"/>
      </w:pPr>
      <w:r>
        <w:t>Verbindliche Regeln</w:t>
      </w:r>
    </w:p>
    <w:p>
      <w:pPr>
        <w:ind w:left="360" w:hanging="216"/>
      </w:pPr>
      <w:r>
        <w:t>• Core steuert den eigenen Coordination Lifecycle, erzeugt aber keine Subsysteme und besitzt nicht deren internen Lifecycle.</w:t>
      </w:r>
    </w:p>
    <w:p>
      <w:pPr>
        <w:ind w:left="360" w:hanging="216"/>
      </w:pPr>
      <w:r>
        <w:t>• Ein synchroner Aufruf ist nur über einen schmalen Vertrag zulässig, wenn der Anwendungsfall ein unmittelbares typisiertes Ergebnis benötigt.</w:t>
      </w:r>
    </w:p>
    <w:p>
      <w:pPr>
        <w:ind w:left="360" w:hanging="216"/>
      </w:pPr>
      <w:r>
        <w:t>• Event Engine dient semantischen Ereignissen und entkoppelten Reaktionen, ersetzt aber weder Command noch Query.</w:t>
      </w:r>
    </w:p>
    <w:p>
      <w:pPr>
        <w:ind w:left="360" w:hanging="216"/>
      </w:pPr>
      <w:r>
        <w:t>• Core stellt weder Module Lookup noch Generic Repository Gateway oder eine universelle API zur Umgehung von Grenzen bereit.</w:t>
      </w:r>
    </w:p>
    <w:p>
      <w:r>
        <w:rPr>
          <w:rFonts w:ascii="Helvetica Neue" w:hAnsi="Helvetica Neue" w:eastAsia="Helvetica Neue"/>
          <w:color w:val="000000"/>
          <w:sz w:val="21"/>
        </w:rPr>
        <w:t>Die Tabelle legt den Eigentümer jeder Aufgabe und die Semantik der Beziehung fest. Ownership wird nicht aus der Richtung eines Laufzeitaufrufs abgeleitet.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 / Grenze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Application Host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Komposition, Startup, Readiness und Shutdown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Use Case Coordination und Simulation Coordination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Fachlogik und Zustand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Delivery, Retry und Backpressure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und Restore Orchestration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Persistenzimplementierung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Übersetzung der Game Runtime und Capability Status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Grenze für AI Requests und Validation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bl>
    <w:p>
      <w:pPr>
        <w:spacing w:after="40"/>
      </w:pPr>
    </w:p>
    <w:p>
      <w:r>
        <w:rPr>
          <w:rFonts w:ascii="Helvetica Neue" w:hAnsi="Helvetica Neue" w:eastAsia="Helvetica Neue"/>
          <w:color w:val="000000"/>
          <w:sz w:val="21"/>
        </w:rPr>
        <w:t>Jeder Ablauf benennt die Art der Beziehung und erzeugt keine zusätzlichen versteckten Abhängigkeiten.</w:t>
      </w:r>
    </w:p>
    <w:p>
      <w:r>
        <w:rPr>
          <w:rFonts w:ascii="Helvetica Neue" w:hAnsi="Helvetica Neue" w:eastAsia="Helvetica Neue"/>
          <w:color w:val="000000"/>
          <w:sz w:val="21"/>
        </w:rPr>
        <w:t>Statische Abhängigkeit: Core hängt vom Event Engine Contract, Scheduler Control Contract und nur von ausdrücklich freigegebenen Use Case Ports ab.</w:t>
      </w:r>
    </w:p>
    <w:p>
      <w:r>
        <w:rPr>
          <w:rFonts w:ascii="Helvetica Neue" w:hAnsi="Helvetica Neue" w:eastAsia="Helvetica Neue"/>
          <w:color w:val="000000"/>
          <w:sz w:val="21"/>
        </w:rPr>
        <w:t>Laufzeitaufruf: Game Adapter ruft den Game Ingress Port auf; Core ruft bei Bedarf einen vom Adapter implementierten Game Output oder Capability Port auf.</w:t>
      </w:r>
    </w:p>
    <w:p>
      <w:r>
        <w:rPr>
          <w:rFonts w:ascii="Helvetica Neue" w:hAnsi="Helvetica Neue" w:eastAsia="Helvetica Neue"/>
          <w:color w:val="000000"/>
          <w:sz w:val="21"/>
        </w:rPr>
        <w:t>Event Relation: Scheduler publiziert AutosaveDue über Event Engine; Save Manager abonniert das Ereignis gemäß Autosave Policy.</w:t>
      </w:r>
    </w:p>
    <w:p>
      <w:r>
        <w:rPr>
          <w:rFonts w:ascii="Helvetica Neue" w:hAnsi="Helvetica Neue" w:eastAsia="Helvetica Neue"/>
          <w:color w:val="000000"/>
          <w:sz w:val="21"/>
        </w:rPr>
        <w:t>Readiness Data Flow: Komponenten liefern Evidence an den Host; der Host bestimmt Ready, Degraded, Startup Failed oder Recovery Required für die Anwendung.</w:t>
      </w:r>
    </w:p>
    <w:p>
      <w:r>
        <w:rPr>
          <w:rFonts w:ascii="Helvetica Neue" w:hAnsi="Helvetica Neue" w:eastAsia="Helvetica Neue"/>
          <w:color w:val="000000"/>
          <w:sz w:val="21"/>
        </w:rPr>
        <w:t>AI Runtime Path: Ein Approved Consumer ruft AI Adapter auf. Core ist kein generischer AI Consumer.</w:t>
      </w:r>
    </w:p>
    <w:p>
      <w:pPr>
        <w:ind w:left="360" w:hanging="216"/>
      </w:pPr>
      <w:r>
        <w:t>• Der Host erzeugt Core nach Prüfung der Konfiguration und der verpflichtenden Infrastrukturabhängigkeiten.</w:t>
      </w:r>
    </w:p>
    <w:p>
      <w:pPr>
        <w:ind w:left="360" w:hanging="216"/>
      </w:pPr>
      <w:r>
        <w:t>• Core wird nur für den eigenen Koordinationsbereich Ready und liefert Evidence statt eines globalen Anwendungsstatus.</w:t>
      </w:r>
    </w:p>
    <w:p>
      <w:pPr>
        <w:ind w:left="360" w:hanging="216"/>
      </w:pPr>
      <w:r>
        <w:t>• Der Ausfall eines optionalen Subsystems führt zu Degraded Capability; eine verpflichtende Abhängigkeit kann Startup Failed auslösen.</w:t>
      </w:r>
    </w:p>
    <w:p>
      <w:pPr>
        <w:ind w:left="360" w:hanging="216"/>
      </w:pPr>
      <w:r>
        <w:t>• Shutdown wird vom Host initiiert. Core beendet aktive Koordinationsvorgänge und liefert ein typisiertes Stop-Ergebnis.</w:t>
      </w:r>
    </w:p>
    <w:p>
      <w:pPr>
        <w:ind w:left="360" w:hanging="216"/>
      </w:pPr>
      <w:r>
        <w:t>• Process Level Recovery bleibt beim Host; Core repariert fremden Zustand nicht durch Verletzung von Ownership.</w:t>
      </w:r>
    </w:p>
    <w:p>
      <w:pPr>
        <w:pStyle w:val="Heading2"/>
      </w:pPr>
      <w:r>
        <w:t>Verbindliche Architekturregeln</w:t>
      </w:r>
    </w:p>
    <w:p>
      <w:pPr>
        <w:ind w:left="360" w:hanging="216"/>
      </w:pPr>
      <w:r>
        <w:t>• Es gibt keine Zyklen in Implementation Dependencies.</w:t>
      </w:r>
    </w:p>
    <w:p>
      <w:pPr>
        <w:ind w:left="360" w:hanging="216"/>
      </w:pPr>
      <w:r>
        <w:t>• Core importiert keine konkreten Adapter, Provider SDKs, SQLite Types oder Domain Internals.</w:t>
      </w:r>
    </w:p>
    <w:p>
      <w:pPr>
        <w:ind w:left="360" w:hanging="216"/>
      </w:pPr>
      <w:r>
        <w:t>• Jeder Cross Module Contract besitzt einen Eigentümer und einen Grund für synchrone oder ereignisbasierte Kommunikation.</w:t>
      </w:r>
    </w:p>
    <w:p>
      <w:pPr>
        <w:ind w:left="360" w:hanging="216"/>
      </w:pPr>
      <w:r>
        <w:t>• Service Locator und globale mutable Module Registry sind verboten.</w:t>
      </w:r>
    </w:p>
    <w:p>
      <w:pPr>
        <w:ind w:left="360" w:hanging="216"/>
      </w:pPr>
      <w:r>
        <w:t>• Koordination überträgt Core keine Hoheit über Fachzustand.</w:t>
      </w:r>
    </w:p>
    <w:p>
      <w:pPr>
        <w:ind w:left="360" w:hanging="216"/>
      </w:pPr>
      <w:r>
        <w:t>• Jeder Architekturpfeil benennt seine Semantik.</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Alternative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Begründung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Monolithic Core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Vermischt Fachlogik, Integrationen und Persistenz.</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Only Architecture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Eignet sich nicht für Anfragen mit unmittelbarem Ergebnis.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Freie direkte Aufrufe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Erzeugen versteckte Kopplung und Zyklen.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Distributed Services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Zurückgestellt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Für das lokale v1.x nicht gerechtfertigt und operativ komplex.</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Modularer Monolith mit expliziten Ports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Gewählt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Bietet Isolation ohne Netzwerkkomplexität.</w:t>
            </w:r>
          </w:p>
        </w:tc>
      </w:tr>
    </w:tbl>
    <w:p>
      <w:pPr>
        <w:spacing w:after="40"/>
      </w:pPr>
    </w:p>
    <w:p>
      <w:pPr>
        <w:pStyle w:val="Heading2"/>
      </w:pPr>
      <w:r>
        <w:t>Akzeptierte Abwägungen</w:t>
      </w:r>
    </w:p>
    <w:p>
      <w:pPr>
        <w:ind w:left="360" w:hanging="216"/>
      </w:pPr>
      <w:r>
        <w:t>• Explizite Verträge erfordern mehr Entwurfsdisziplin und Integration Tests.</w:t>
      </w:r>
    </w:p>
    <w:p>
      <w:pPr>
        <w:ind w:left="360" w:hanging="216"/>
      </w:pPr>
      <w:r>
        <w:t>• Zusätzliche Adapter Boundaries erzeugen geringen Laufzeitaufwand, der für Austauschbarkeit und Testbarkeit akzeptiert wird.</w:t>
      </w:r>
    </w:p>
    <w:p>
      <w:pPr>
        <w:pStyle w:val="Heading2"/>
      </w:pPr>
      <w:r>
        <w:t>Anforderungen an die Umsetzung</w:t>
      </w:r>
    </w:p>
    <w:p>
      <w:pPr>
        <w:ind w:left="360" w:hanging="216"/>
      </w:pPr>
      <w:r>
        <w:t>• Composition Root registriert Implementierungen über Schnittstellen.</w:t>
      </w:r>
    </w:p>
    <w:p>
      <w:pPr>
        <w:ind w:left="360" w:hanging="216"/>
      </w:pPr>
      <w:r>
        <w:t>• Architecture Tests verbieten Referenzen von Core auf konkrete Integration und Persistence Packages.</w:t>
      </w:r>
    </w:p>
    <w:p>
      <w:pPr>
        <w:ind w:left="360" w:hanging="216"/>
      </w:pPr>
      <w:r>
        <w:t>• Use Case Contracts liefern typisierten Success oder Failure und unterstützen Cancellation.</w:t>
      </w:r>
    </w:p>
    <w:p>
      <w:pPr>
        <w:ind w:left="360" w:hanging="216"/>
      </w:pPr>
      <w:r>
        <w:t>• Die Readiness API trennt Component Evidence und Application Outcome.</w:t>
      </w:r>
    </w:p>
    <w:p>
      <w:pPr>
        <w:ind w:left="360" w:hanging="216"/>
      </w:pPr>
      <w:r>
        <w:t>• Ein neuer Cross Module Port benötigt Eigentümer, Version und ADR Review.</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Bedingung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Graph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Zyklen und keine Concrete Imports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Anwendungsfälle laufen mit Test Doubles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Host und Core States werden getrennt geprüft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Review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 und Semantik sind definiert</w:t>
            </w:r>
          </w:p>
        </w:tc>
      </w:tr>
    </w:tbl>
    <w:p>
      <w:pPr>
        <w:spacing w:after="40"/>
      </w:pPr>
    </w:p>
    <w:p>
      <w:pPr>
        <w:pStyle w:val="Heading2"/>
      </w:pPr>
      <w:r>
        <w:t>Verknüpfte Dokumente</w:t>
      </w:r>
    </w:p>
    <w:p>
      <w:pPr>
        <w:ind w:left="360" w:hanging="216"/>
      </w:pPr>
      <w:r>
        <w:t>• ADR-008</w:t>
      </w:r>
    </w:p>
    <w:p>
      <w:pPr>
        <w:ind w:left="360" w:hanging="216"/>
      </w:pPr>
      <w:r>
        <w:t>• ARCH-001 v1.4</w:t>
      </w:r>
    </w:p>
    <w:p>
      <w:pPr>
        <w:ind w:left="360" w:hanging="216"/>
      </w:pPr>
      <w:r>
        <w:t>• ARCH-004 v1.4</w:t>
      </w:r>
    </w:p>
    <w:p>
      <w:pPr>
        <w:ind w:left="360" w:hanging="216"/>
      </w:pPr>
      <w:r>
        <w:t>• ARCH-005 v1.4</w:t>
      </w:r>
    </w:p>
    <w:p>
      <w:pPr>
        <w:ind w:left="360" w:hanging="216"/>
      </w:pPr>
      <w:r>
        <w:t>• MOD-001 v1.2</w:t>
      </w:r>
    </w:p>
    <w:p>
      <w:pPr>
        <w:ind w:left="360" w:hanging="216"/>
      </w:pPr>
      <w:r>
        <w:t>• AUDIT-007</w:t>
      </w:r>
    </w:p>
    <w:p>
      <w:pPr>
        <w:ind w:left="360" w:hanging="216"/>
      </w:pPr>
      <w:r>
        <w:t>• AUDIT-028</w:t>
      </w:r>
    </w:p>
    <w:p>
      <w:pPr>
        <w:pStyle w:val="Heading2"/>
      </w:pPr>
      <w:r>
        <w:t>Änderungshistorie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konsolidierte Fassung erstellt. Semantische Korrekturen sind in den Haupttext integriert; wiederholte Titelblöcke, mehrdeutige Diagramme und zu dichte Tabellen der alten Fassung wurden entfernt.</w:t>
            </w:r>
          </w:p>
        </w:tc>
      </w:tr>
    </w:tbl>
    <w:p>
      <w:pPr>
        <w:spacing w:after="40"/>
      </w:pPr>
    </w:p>
    <w:p>
      <w:pPr>
        <w:pStyle w:val="Heading1"/>
      </w:pPr>
      <w:r>
        <w:t>Vollständige Detailspezifikation und Nachvollziehbarkeit</w:t>
      </w:r>
    </w:p>
    <w:p>
      <w:pPr>
        <w:pStyle w:val="Heading2"/>
      </w:pPr>
      <w:r>
        <w:t>Detailliertes Ausgangsmaterial: ADR-001_Core_Architecture_DE_v1_Complete.docx</w:t>
      </w:r>
    </w:p>
    <w:p>
      <w:r>
        <w:rPr>
          <w:rFonts w:ascii="Helvetica Neue" w:hAnsi="Helvetica Neue" w:eastAsia="Helvetica Neue"/>
          <w:b w:val="0"/>
          <w:color w:val="667085"/>
          <w:sz w:val="17"/>
        </w:rPr>
        <w:t>docs/99_Archive/02_Architecture_Decision_Records/ADR-001_Core_Architecture/ADR-001_Core_Architecture_DE_v1_Complete.docx</w:t>
      </w:r>
    </w:p>
    <w:p>
      <w:pPr>
        <w:pStyle w:val="Heading2"/>
      </w:pPr>
      <w:r>
        <w:t>ADR-001</w:t>
      </w:r>
    </w:p>
    <w:p>
      <w:pPr>
        <w:pStyle w:val="Heading2"/>
      </w:pPr>
      <w:r>
        <w:t>Core Architecture</w:t>
      </w:r>
    </w:p>
    <w:p>
      <w:pPr>
        <w:pStyle w:val="Heading2"/>
      </w:pPr>
      <w:r>
        <w:t>World Engine</w:t>
      </w:r>
    </w:p>
    <w:p>
      <w:r>
        <w:rPr>
          <w:rFonts w:ascii="Helvetica Neue" w:hAnsi="Helvetica Neue" w:eastAsia="Helvetica Neue"/>
          <w:b w:val="0"/>
          <w:i/>
          <w:color w:val="000000"/>
          <w:sz w:val="21"/>
        </w:rPr>
        <w:t>Vollständige deutsche Version · Parts 01–06</w:t>
      </w:r>
    </w:p>
    <w:p>
      <w:r>
        <w:rPr>
          <w:rFonts w:ascii="Helvetica Neue" w:hAnsi="Helvetica Neue" w:eastAsia="Helvetica Neue"/>
          <w:b w:val="0"/>
          <w:i w:val="0"/>
          <w:color w:val="000000"/>
          <w:sz w:val="21"/>
        </w:rPr>
        <w:t>Version v1.0 · Final Draft · 2026-08-12</w:t>
      </w:r>
    </w:p>
    <w:p>
      <w:pPr>
        <w:ind w:left="360" w:hanging="216"/>
      </w:pPr>
      <w:r>
        <w:t>• Part 01 | Context &amp; Problem Statement</w:t>
      </w:r>
    </w:p>
    <w:p>
      <w:pPr>
        <w:ind w:left="360" w:hanging="216"/>
      </w:pPr>
      <w:r>
        <w:t>• Part 02 | Decision</w:t>
      </w:r>
    </w:p>
    <w:p>
      <w:pPr>
        <w:ind w:left="360" w:hanging="216"/>
      </w:pPr>
      <w:r>
        <w:t>• Part 03 | Architecture Consequences &amp; Trade-offs</w:t>
      </w:r>
    </w:p>
    <w:p>
      <w:pPr>
        <w:ind w:left="360" w:hanging="216"/>
      </w:pPr>
      <w:r>
        <w:t>• Part 04 | Alternatives Considered</w:t>
      </w:r>
    </w:p>
    <w:p>
      <w:pPr>
        <w:ind w:left="360" w:hanging="216"/>
      </w:pPr>
      <w:r>
        <w:t>• Part 05 | Implementation Impact &amp; Governance</w:t>
      </w:r>
    </w:p>
    <w:p>
      <w:pPr>
        <w:ind w:left="360" w:hanging="216"/>
      </w:pPr>
      <w:r>
        <w:t>• Part 06 | Final Decision Record, Architecture Invariants &amp; Traceability</w:t>
      </w:r>
    </w:p>
    <w:p>
      <w:r>
        <w:rPr>
          <w:rFonts w:ascii="Helvetica Neue" w:hAnsi="Helvetica Neue" w:eastAsia="Helvetica Neue"/>
          <w:i/>
          <w:color w:val="000000"/>
          <w:sz w:val="21"/>
        </w:rPr>
        <w:t>Das Dokument wurde in der Reihenfolge Parts 01–06 zusammengeführt; die Inhalte der Einzelteile wurden ohne inhaltliche Umgestaltung beibehalten.</w:t>
      </w:r>
    </w:p>
    <w:p>
      <w:r>
        <w:rPr>
          <w:rFonts w:ascii="Helvetica Neue" w:hAnsi="Helvetica Neue" w:eastAsia="Helvetica Neue"/>
          <w:b w:val="0"/>
          <w:i/>
          <w:color w:val="000000"/>
          <w:sz w:val="21"/>
        </w:rPr>
        <w:t>ADR-001 — Core Architecture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Entscheidungskontext</w:t>
      </w:r>
    </w:p>
    <w:p>
      <w:r>
        <w:rPr>
          <w:rFonts w:ascii="Helvetica Neue" w:hAnsi="Helvetica Neue" w:eastAsia="Helvetica Neue"/>
          <w:b w:val="0"/>
          <w:i w:val="0"/>
          <w:color w:val="000000"/>
          <w:sz w:val="21"/>
        </w:rPr>
        <w:t>World Engine wird als erweiterbare Simulation Platform konzipiert. Der Core soll die Arbeit mehrerer unabhängiger Subsystems/Modules koordinieren, ohne zu einem monolithischen Träger der gesamten Business Logic zu werden. Für Version 1.0 bestehen bereits getrennte Architecture Boundaries für Game Adapter, Event Engine, Plugin Architecture, Save System, AI Integration und weitere Modules.</w:t>
      </w:r>
    </w:p>
    <w:p>
      <w:pPr>
        <w:pStyle w:val="Heading2"/>
      </w:pPr>
      <w:r>
        <w:t>2. Problem Statement</w:t>
      </w:r>
    </w:p>
    <w:p>
      <w:r>
        <w:rPr>
          <w:rFonts w:ascii="Helvetica Neue" w:hAnsi="Helvetica Neue" w:eastAsia="Helvetica Neue"/>
          <w:b w:val="0"/>
          <w:i w:val="0"/>
          <w:color w:val="000000"/>
          <w:sz w:val="21"/>
        </w:rPr>
        <w:t>Es muss ein Core Architecture Style festgelegt werden, der ermöglicht:</w:t>
      </w:r>
    </w:p>
    <w:p>
      <w:pPr>
        <w:ind w:left="360" w:hanging="216"/>
      </w:pPr>
      <w:r>
        <w:t>• Simulation Lifecycle und System Operations zu koordinieren;</w:t>
      </w:r>
    </w:p>
    <w:p>
      <w:pPr>
        <w:ind w:left="360" w:hanging="216"/>
      </w:pPr>
      <w:r>
        <w:t>• Domain Logic auf unabhängige Modules zu verteilen;</w:t>
      </w:r>
    </w:p>
    <w:p>
      <w:pPr>
        <w:ind w:left="360" w:hanging="216"/>
      </w:pPr>
      <w:r>
        <w:t>• direkte Module Dependencies zu begrenzen;</w:t>
      </w:r>
    </w:p>
    <w:p>
      <w:pPr>
        <w:ind w:left="360" w:hanging="216"/>
      </w:pPr>
      <w:r>
        <w:t>• Event-driven Interaction dort zu nutzen, wo sie sinnvoll ist;</w:t>
      </w:r>
    </w:p>
    <w:p>
      <w:pPr>
        <w:ind w:left="360" w:hanging="216"/>
      </w:pPr>
      <w:r>
        <w:t>• Game Adapter anzubinden, ohne Game-specific Logic in Core zu mischen;</w:t>
      </w:r>
    </w:p>
    <w:p>
      <w:pPr>
        <w:ind w:left="360" w:hanging="216"/>
      </w:pPr>
      <w:r>
        <w:t>• AI, Plugin und Save Subsystems von Core Implementation Details zu isolieren;</w:t>
      </w:r>
    </w:p>
    <w:p>
      <w:pPr>
        <w:ind w:left="360" w:hanging="216"/>
      </w:pPr>
      <w:r>
        <w:t>• spätere Multi-Game Erweiterungen zu unterstützen;</w:t>
      </w:r>
    </w:p>
    <w:p>
      <w:pPr>
        <w:ind w:left="360" w:hanging="216"/>
      </w:pPr>
      <w:r>
        <w:t>• Testing, Austausch und Weiterentwicklung einzelner Components zu erleichtern.</w:t>
      </w:r>
    </w:p>
    <w:p>
      <w:pPr>
        <w:pStyle w:val="Heading2"/>
      </w:pPr>
      <w:r>
        <w:t>3. Bestehende architektonische Constraints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Constraint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Architectural 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is not the whole domain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koordiniert statt die gesamte Module Logic zu übernehmen.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have separate responsibilities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 bleibt explizit.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Cross-module access is restricted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Dependencies folgen ARCH-005.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exists as a dedicated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Events können ausgewählte Interactions entkoppeln.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is an integration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Logic bleibt außerhalb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is separate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Orchestration bleibt außerhalb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is separate process/capability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Details bleiben außerhalb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 is isolated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Discovery/Analysis wird keine Core Logic.</w:t>
            </w:r>
          </w:p>
        </w:tc>
      </w:tr>
    </w:tbl>
    <w:p>
      <w:pPr>
        <w:spacing w:after="40"/>
      </w:pPr>
    </w:p>
    <w:p>
      <w:pPr>
        <w:pStyle w:val="Heading2"/>
      </w:pPr>
      <w:r>
        <w:t>4. Warum ein eigenes Core Architecture ADR erforderlich ist</w:t>
      </w:r>
    </w:p>
    <w:p>
      <w:r>
        <w:rPr>
          <w:rFonts w:ascii="Helvetica Neue" w:hAnsi="Helvetica Neue" w:eastAsia="Helvetica Neue"/>
          <w:b w:val="0"/>
          <w:i w:val="0"/>
          <w:color w:val="000000"/>
          <w:sz w:val="21"/>
        </w:rPr>
        <w:t>Ohne eigenes ADR kann Core zu einem impliziten Dependency Hub werden, in den Persistence, Game Integration, AI Calls, Plugin Processing und Domain Rules schrittweise verschoben werden. Dies würde ARCH-004/005 schwächen und die weitere Architekturentwicklung unvorhersehbar machen.</w:t>
      </w:r>
    </w:p>
    <w:p>
      <w:pPr>
        <w:ind w:left="360" w:hanging="216"/>
      </w:pPr>
      <w:r>
        <w:t>• Core besitzt einen begrenzten Responsibility Set.</w:t>
      </w:r>
    </w:p>
    <w:p>
      <w:pPr>
        <w:ind w:left="360" w:hanging="216"/>
      </w:pPr>
      <w:r>
        <w:t>• Module Ownership bleibt auch bei neuen Features erhalten.</w:t>
      </w:r>
    </w:p>
    <w:p>
      <w:pPr>
        <w:ind w:left="360" w:hanging="216"/>
      </w:pPr>
      <w:r>
        <w:t>• Neue Integrations greifen nicht direkt auf Core Internals zu.</w:t>
      </w:r>
    </w:p>
    <w:p>
      <w:pPr>
        <w:ind w:left="360" w:hanging="216"/>
      </w:pPr>
      <w:r>
        <w:t>• Dieses ADR bildet den formalen Ausgangspunkt für spätere Module Specifications und ADRs.</w:t>
      </w:r>
    </w:p>
    <w:p>
      <w:pPr>
        <w:pStyle w:val="Heading2"/>
      </w:pPr>
      <w:r>
        <w:t>5. Zielrolle des Core</w:t>
      </w:r>
    </w:p>
    <w:p>
      <w:r>
        <w:rPr>
          <w:rFonts w:ascii="Helvetica Neue" w:hAnsi="Helvetica Neue" w:eastAsia="Helvetica Neue"/>
          <w:b w:val="0"/>
          <w:i w:val="0"/>
          <w:color w:val="000000"/>
          <w:sz w:val="21"/>
        </w:rPr>
        <w:t>Core wird architektonisch als Central Coordination and Lifecycle Layer verstanden, nicht als universeller Container für Business Logic.</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Core 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Core should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coordination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Startup/Runtime/Shutdown Phases koordinieren.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Simulation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Major Simulation Cycles und Subsystem Participation koordinieren.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Operations über Approved Contracts koordinieren.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System state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High-level Runtime/Coordination State 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 boundaries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Subsystem Failures auf Application Level behandeln.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bootstrap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Gemäß Configuration Architecture initialisieren.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participation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Events gemäß Core Contract konsumieren/publizieren.</w:t>
            </w:r>
          </w:p>
        </w:tc>
      </w:tr>
    </w:tbl>
    <w:p>
      <w:pPr>
        <w:spacing w:after="40"/>
      </w:pPr>
    </w:p>
    <w:p>
      <w:pPr>
        <w:pStyle w:val="Heading2"/>
      </w:pPr>
      <w:r>
        <w:t>6. Verantwortungen explizit außerhalb des Core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discovery/analysis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 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 AI Provider.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persistence/retrieval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transport/lifecycle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behavior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Entsprechendes Domain Module.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database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 Database layer.</w:t>
            </w:r>
          </w:p>
        </w:tc>
      </w:tr>
    </w:tbl>
    <w:p>
      <w:pPr>
        <w:spacing w:after="40"/>
      </w:pPr>
    </w:p>
    <w:p>
      <w:pPr>
        <w:pStyle w:val="Heading2"/>
      </w:pPr>
      <w:r>
        <w:t>7. Architektonische Risiken, die dieses ADR adressiert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God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übernimmt unrelated Business Logic.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explosion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hängen von Core Internals ab.</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leakage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Game/AI/Plugin Details dringen in Domain Logic.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leakage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schreiben direkt in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 difficulty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Components benötigen zu viel Runtime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Replacement cost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Provider/Integration Changes breiten sich auf viele Modules aus.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expansion friction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Multi-Game und neue Subsystems werden teuer.</w:t>
            </w:r>
          </w:p>
        </w:tc>
      </w:tr>
    </w:tbl>
    <w:p>
      <w:pPr>
        <w:spacing w:after="40"/>
      </w:pPr>
    </w:p>
    <w:p>
      <w:pPr>
        <w:pStyle w:val="Heading2"/>
      </w:pPr>
      <w:r>
        <w:t>8. Scope dieses ADR</w:t>
      </w:r>
    </w:p>
    <w:p>
      <w:pPr>
        <w:ind w:left="360" w:hanging="216"/>
      </w:pPr>
      <w:r>
        <w:t>• Dieses ADR behandelt Role und Boundaries des Core.</w:t>
      </w:r>
    </w:p>
    <w:p>
      <w:pPr>
        <w:ind w:left="360" w:hanging="216"/>
      </w:pPr>
      <w:r>
        <w:t>• Es definiert nicht jeden einzelnen Module Contract.</w:t>
      </w:r>
    </w:p>
    <w:p>
      <w:pPr>
        <w:ind w:left="360" w:hanging="216"/>
      </w:pPr>
      <w:r>
        <w:t>• ARCH-005 bleibt maßgeblich für Module Dependencies.</w:t>
      </w:r>
    </w:p>
    <w:p>
      <w:pPr>
        <w:ind w:left="360" w:hanging="216"/>
      </w:pPr>
      <w:r>
        <w:t>• ARCH-008 Deployment Details werden nicht ersetzt.</w:t>
      </w:r>
    </w:p>
    <w:p>
      <w:pPr>
        <w:ind w:left="360" w:hanging="216"/>
      </w:pPr>
      <w:r>
        <w:t>• Database Schema, AI Provider Schema und Save Format sind nicht Teil dieses ADR.</w:t>
      </w:r>
    </w:p>
    <w:p>
      <w:pPr>
        <w:ind w:left="360" w:hanging="216"/>
      </w:pPr>
      <w:r>
        <w:t>• Detaillierte Regeln bleiben in dedizierten Architecture/Module Documents.</w:t>
      </w:r>
    </w:p>
    <w:p>
      <w:pPr>
        <w:pStyle w:val="Heading2"/>
      </w:pPr>
      <w:r>
        <w:t>9. Entscheidungsstatus</w:t>
      </w:r>
    </w:p>
    <w:p>
      <w:r>
        <w:rPr>
          <w:rFonts w:ascii="Helvetica Neue" w:hAnsi="Helvetica Neue" w:eastAsia="Helvetica Neue"/>
          <w:b w:val="0"/>
          <w:i w:val="0"/>
          <w:color w:val="000000"/>
          <w:sz w:val="21"/>
        </w:rPr>
        <w:t>ADR-001 soll das authoritative Decision Record für die Rolle des Core in Version 1.0 werden. Detaillierte Implementation Choices können sich entwickeln, müssen aber mit den hier festgelegten Boundary Principles konsistent bleiben, solange kein späteres ADR die Entscheidung ausdrücklich ändert.</w:t>
      </w:r>
    </w:p>
    <w:p>
      <w:pPr>
        <w:pStyle w:val="Heading2"/>
      </w:pPr>
      <w:r>
        <w:t>10.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Overall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High-level System Role und Structure des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 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Boundaries um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Participation in System Data 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Rules für Core/Module Relationships.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Dependencies und Coupling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ARCH-006 Component Diagram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Component Representation of Core/Modules.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Interactions mit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Process/Runtime Deployment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Bootstrap/Runtime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Subsystem bleibt außerhalb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Save/Persistence bleibt außerhalb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bleibt separate Integration Capability/Process.</w:t>
            </w:r>
          </w:p>
        </w:tc>
      </w:tr>
    </w:tbl>
    <w:p>
      <w:pPr>
        <w:spacing w:after="40"/>
      </w:pPr>
    </w:p>
    <w:p>
      <w:pPr>
        <w:pStyle w:val="Heading2"/>
      </w:pPr>
      <w:r>
        <w:t>11.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 Part 01 erstellt: Context und Problem Statement für Core Architecture.</w:t>
            </w:r>
          </w:p>
        </w:tc>
      </w:tr>
    </w:tbl>
    <w:p>
      <w:pPr>
        <w:spacing w:after="40"/>
      </w:pPr>
    </w:p>
    <w:p>
      <w:r>
        <w:rPr>
          <w:rFonts w:ascii="Helvetica Neue" w:hAnsi="Helvetica Neue" w:eastAsia="Helvetica Neue"/>
          <w:b w:val="0"/>
          <w:i/>
          <w:color w:val="000000"/>
          <w:sz w:val="21"/>
        </w:rPr>
        <w:t>ADR-001 — Core Architecture / Part 02 / Decision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02 —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verwendet eine modulare Core Architecture, in der Core als Central Coordination and Lifecycle Layer dient und Domain Behavior den spezialisierten Modules gehört. Core darf nicht zum Owner der gesamten Business Logic werden.</w:t>
      </w:r>
    </w:p>
    <w:p>
      <w:pPr>
        <w:pStyle w:val="Heading2"/>
      </w:pPr>
      <w:r>
        <w:t>2. Core Architecture Style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role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Central coordination/lifecycle layer.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Specialized Modules besitzen Domain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Cross-module interaction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Contracts und Event Engine wo sinnvoll.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Repository/Save Manager Boundaries; kein direktes Module SQL.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Adapter/separate AI Process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Boundary.</w:t>
            </w:r>
          </w:p>
        </w:tc>
      </w:tr>
    </w:tbl>
    <w:p>
      <w:pPr>
        <w:spacing w:after="40"/>
      </w:pPr>
    </w:p>
    <w:p>
      <w:pPr>
        <w:pStyle w:val="Heading2"/>
      </w:pPr>
      <w:r>
        <w:t>3. Core Responsibilities</w:t>
      </w:r>
    </w:p>
    <w:p>
      <w:pPr>
        <w:ind w:left="360" w:hanging="216"/>
      </w:pPr>
      <w:r>
        <w:t>• Application Lifecycle starten und kontrolliert beenden.</w:t>
      </w:r>
    </w:p>
    <w:p>
      <w:pPr>
        <w:ind w:left="360" w:hanging="216"/>
      </w:pPr>
      <w:r>
        <w:t>• Major Simulation Cycles koordinieren.</w:t>
      </w:r>
    </w:p>
    <w:p>
      <w:pPr>
        <w:ind w:left="360" w:hanging="216"/>
      </w:pPr>
      <w:r>
        <w:t>• High-level Runtime State für Subsystem Coordination verwalten.</w:t>
      </w:r>
    </w:p>
    <w:p>
      <w:pPr>
        <w:ind w:left="360" w:hanging="216"/>
      </w:pPr>
      <w:r>
        <w:t>• Cross-system Operations über Approved Contracts initiieren.</w:t>
      </w:r>
    </w:p>
    <w:p>
      <w:pPr>
        <w:ind w:left="360" w:hanging="216"/>
      </w:pPr>
      <w:r>
        <w:t>• Application-level Errors und Subsystem Failure Boundaries behandeln.</w:t>
      </w:r>
    </w:p>
    <w:p>
      <w:pPr>
        <w:ind w:left="360" w:hanging="216"/>
      </w:pPr>
      <w:r>
        <w:t>• Eine stabile Orchestration Layer bieten, ohne Domain Logic zu übernehmen.</w:t>
      </w:r>
    </w:p>
    <w:p>
      <w:pPr>
        <w:ind w:left="360" w:hanging="216"/>
      </w:pPr>
      <w:r>
        <w:t>• Event Engine gemäß definierten Core Contracts nutzen.</w:t>
      </w:r>
    </w:p>
    <w:p>
      <w:pPr>
        <w:pStyle w:val="Heading2"/>
      </w:pPr>
      <w:r>
        <w:t>4. Responsibilities Core Must Not Own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behavior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logic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Economy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Economy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Politics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Politics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storage/retrieval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Save/load orchestration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discovery/analysis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runtime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Scheduling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transport/lifecycle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r>
    </w:tbl>
    <w:p>
      <w:pPr>
        <w:spacing w:after="40"/>
      </w:pPr>
    </w:p>
    <w:p>
      <w:pPr>
        <w:pStyle w:val="Heading2"/>
      </w:pPr>
      <w:r>
        <w:t>5. Module Boundary Rule</w:t>
      </w:r>
    </w:p>
    <w:p>
      <w:r>
        <w:rPr>
          <w:rFonts w:ascii="Helvetica Neue" w:hAnsi="Helvetica Neue" w:eastAsia="Helvetica Neue"/>
          <w:b w:val="0"/>
          <w:i w:val="0"/>
          <w:color w:val="000000"/>
          <w:sz w:val="21"/>
        </w:rPr>
        <w:t>Core bietet Orchestration, darf jedoch kein universelles Dependency Gateway werden. Module verwenden nur die durch Architektur erlaubten Contracts/Dependencies.</w:t>
      </w:r>
    </w:p>
    <w:p>
      <w:pPr>
        <w:ind w:left="360" w:hanging="216"/>
      </w:pPr>
      <w:r>
        <w:t>• Direct Dependency benötigt eine nachvollziehbare Responsibility-Begründung.</w:t>
      </w:r>
    </w:p>
    <w:p>
      <w:pPr>
        <w:ind w:left="360" w:hanging="216"/>
      </w:pPr>
      <w:r>
        <w:t>• Event Engine dient der Entkopplung, wenn Direct Coupling nicht erforderlich ist.</w:t>
      </w:r>
    </w:p>
    <w:p>
      <w:pPr>
        <w:ind w:left="360" w:hanging="216"/>
      </w:pPr>
      <w:r>
        <w:t>• Generic Core APIs dürfen ARCH-005 nicht umgehen.</w:t>
      </w:r>
    </w:p>
    <w:p>
      <w:pPr>
        <w:ind w:left="360" w:hanging="216"/>
      </w:pPr>
      <w:r>
        <w:t>• Neue Module Dependencies benötigen Architectural Review.</w:t>
      </w:r>
    </w:p>
    <w:p>
      <w:pPr>
        <w:pStyle w:val="Heading2"/>
      </w:pPr>
      <w:r>
        <w:t>6. Event-Driven Interaction Rule</w:t>
      </w:r>
    </w:p>
    <w:p>
      <w:r>
        <w:rPr>
          <w:rFonts w:ascii="Helvetica Neue" w:hAnsi="Helvetica Neue" w:eastAsia="Helvetica Neue"/>
          <w:b w:val="0"/>
          <w:i w:val="0"/>
          <w:color w:val="000000"/>
          <w:sz w:val="21"/>
        </w:rPr>
        <w:t>Event Engine ist der primäre Mechanismus für decoupled Event-driven Communication, ersetzt aber nicht alle synchronen Calls.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Interaction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Preferred mechanism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Immediate required result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approved contract/API call.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Notification of state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Cross-module reaction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where asynchronous behavior is sufficient.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Transactional persistence operation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Repository/Save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contract.</w:t>
            </w:r>
          </w:p>
        </w:tc>
      </w:tr>
    </w:tbl>
    <w:p>
      <w:pPr>
        <w:spacing w:after="40"/>
      </w:pPr>
    </w:p>
    <w:p>
      <w:pPr>
        <w:pStyle w:val="Heading2"/>
      </w:pPr>
      <w:r>
        <w:t>7. Core and Event Engine</w:t>
      </w:r>
    </w:p>
    <w:p>
      <w:pPr>
        <w:ind w:left="360" w:hanging="216"/>
      </w:pPr>
      <w:r>
        <w:t>• Core ist nicht Owner des Event Engine.</w:t>
      </w:r>
    </w:p>
    <w:p>
      <w:pPr>
        <w:ind w:left="360" w:hanging="216"/>
      </w:pPr>
      <w:r>
        <w:t>• Core nutzt Event Engine als separate Subsystem.</w:t>
      </w:r>
    </w:p>
    <w:p>
      <w:pPr>
        <w:ind w:left="360" w:hanging="216"/>
      </w:pPr>
      <w:r>
        <w:t>• Event Engine besitzt eigenen Lifecycle/Contract.</w:t>
      </w:r>
    </w:p>
    <w:p>
      <w:pPr>
        <w:ind w:left="360" w:hanging="216"/>
      </w:pPr>
      <w:r>
        <w:t>• Core darf Events gemäß Contract publizieren/konsumieren.</w:t>
      </w:r>
    </w:p>
    <w:p>
      <w:pPr>
        <w:ind w:left="360" w:hanging="216"/>
      </w:pPr>
      <w:r>
        <w:t>• Events dürfen nicht als versteckter Ownership/Validation Bypass dienen.</w:t>
      </w:r>
    </w:p>
    <w:p>
      <w:pPr>
        <w:pStyle w:val="Heading2"/>
      </w:pPr>
      <w:r>
        <w:t>8. Core and Repository</w:t>
      </w:r>
    </w:p>
    <w:p>
      <w:pPr>
        <w:ind w:left="360" w:hanging="216"/>
      </w:pPr>
      <w:r>
        <w:t>• Core kennt keine physical SQLite Schema.</w:t>
      </w:r>
    </w:p>
    <w:p>
      <w:pPr>
        <w:ind w:left="360" w:hanging="216"/>
      </w:pPr>
      <w:r>
        <w:t>• Core nutzt Repository/approved persistence contracts.</w:t>
      </w:r>
    </w:p>
    <w:p>
      <w:pPr>
        <w:ind w:left="360" w:hanging="216"/>
      </w:pPr>
      <w:r>
        <w:t>• Repository kapselt Storage Details.</w:t>
      </w:r>
    </w:p>
    <w:p>
      <w:pPr>
        <w:ind w:left="360" w:hanging="216"/>
      </w:pPr>
      <w:r>
        <w:t>• Save Manager besitzt Save-specific Orchestration.</w:t>
      </w:r>
    </w:p>
    <w:p>
      <w:pPr>
        <w:ind w:left="360" w:hanging="216"/>
      </w:pPr>
      <w:r>
        <w:t>• Domain Modules persistieren über ihre Approved Repository Boundaries.</w:t>
      </w:r>
    </w:p>
    <w:p>
      <w:pPr>
        <w:pStyle w:val="Heading2"/>
      </w:pPr>
      <w:r>
        <w:t>9. Core and Game Adapter</w:t>
      </w:r>
    </w:p>
    <w:p>
      <w:r>
        <w:rPr>
          <w:rFonts w:ascii="Helvetica Neue" w:hAnsi="Helvetica Neue" w:eastAsia="Helvetica Neue"/>
          <w:b w:val="0"/>
          <w:i w:val="0"/>
          <w:color w:val="000000"/>
          <w:sz w:val="21"/>
        </w:rPr>
        <w:t>Game Adapter ist die freigegebene Boundary zwischen World Engine und konkreter Game Runtime. Core koordiniert Game Operations, enthält aber keine Skyrim-specific Implementation Details.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Skyrim internals in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Game-agnostic architectural level.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owns translation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Mapping von Game State/Actions.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contracts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Requests werden auf unterstützte Game Operations abgebildet.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 Failure darf Core State nicht korrumpieren.</w:t>
            </w:r>
          </w:p>
        </w:tc>
      </w:tr>
    </w:tbl>
    <w:p>
      <w:pPr>
        <w:spacing w:after="40"/>
      </w:pPr>
    </w:p>
    <w:p>
      <w:pPr>
        <w:pStyle w:val="Heading2"/>
      </w:pPr>
      <w:r>
        <w:t>10. Core and AI</w:t>
      </w:r>
    </w:p>
    <w:p>
      <w:pPr>
        <w:ind w:left="360" w:hanging="216"/>
      </w:pPr>
      <w:r>
        <w:t>• Core ruft keine konkrete LLM/Model Runtime auf.</w:t>
      </w:r>
    </w:p>
    <w:p>
      <w:pPr>
        <w:ind w:left="360" w:hanging="216"/>
      </w:pPr>
      <w:r>
        <w:t>• AI Requests laufen über AI Adapter.</w:t>
      </w:r>
    </w:p>
    <w:p>
      <w:pPr>
        <w:ind w:left="360" w:hanging="216"/>
      </w:pPr>
      <w:r>
        <w:t>• AI Process wird separat verwaltet.</w:t>
      </w:r>
    </w:p>
    <w:p>
      <w:pPr>
        <w:ind w:left="360" w:hanging="216"/>
      </w:pPr>
      <w:r>
        <w:t>• AI Response ist bis zur Validation non-authoritative.</w:t>
      </w:r>
    </w:p>
    <w:p>
      <w:pPr>
        <w:ind w:left="360" w:hanging="216"/>
      </w:pPr>
      <w:r>
        <w:t>• AI Outage stoppt Core nicht, wenn AI optional ist.</w:t>
      </w:r>
    </w:p>
    <w:p>
      <w:pPr>
        <w:pStyle w:val="Heading2"/>
      </w:pPr>
      <w:r>
        <w:t>11. Core and Plugin Architecture</w:t>
      </w:r>
    </w:p>
    <w:p>
      <w:pPr>
        <w:ind w:left="360" w:hanging="216"/>
      </w:pPr>
      <w:r>
        <w:t>• Plugin Detection/Analysis bleibt in Plugin Architecture.</w:t>
      </w:r>
    </w:p>
    <w:p>
      <w:pPr>
        <w:ind w:left="360" w:hanging="216"/>
      </w:pPr>
      <w:r>
        <w:t>• Core darf validated Plugin State/Events über Approved Contracts konsumieren.</w:t>
      </w:r>
    </w:p>
    <w:p>
      <w:pPr>
        <w:ind w:left="360" w:hanging="216"/>
      </w:pPr>
      <w:r>
        <w:t>• Core parst Plugin Files nicht direkt.</w:t>
      </w:r>
    </w:p>
    <w:p>
      <w:pPr>
        <w:ind w:left="360" w:hanging="216"/>
      </w:pPr>
      <w:r>
        <w:t>• Plugin Content erhält über Discovery Metadata keine Core Privileges.</w:t>
      </w:r>
    </w:p>
    <w:p>
      <w:pPr>
        <w:pStyle w:val="Heading2"/>
      </w:pPr>
      <w:r>
        <w:t>12. Module Independence</w:t>
      </w:r>
    </w:p>
    <w:p>
      <w:r>
        <w:rPr>
          <w:rFonts w:ascii="Helvetica Neue" w:hAnsi="Helvetica Neue" w:eastAsia="Helvetica Neue"/>
          <w:b w:val="0"/>
          <w:i w:val="0"/>
          <w:color w:val="000000"/>
          <w:sz w:val="21"/>
        </w:rPr>
        <w:t>Jedes Domain Module besitzt einen begrenzten Responsibility Boundary, eigene Contracts und soll soweit möglich unabhängig testbar sein.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effect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 Subsystem besitzt einen Domain Concern.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Interactions sind dokumentiert.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Limited 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Changes bleiben lokal.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Testable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kann isoliert oder mit Test Doubles getestet werden.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Replaceable implementation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Internal Implementation kann hinter Contract evolvieren.</w:t>
            </w:r>
          </w:p>
        </w:tc>
      </w:tr>
    </w:tbl>
    <w:p>
      <w:pPr>
        <w:spacing w:after="40"/>
      </w:pPr>
    </w:p>
    <w:p>
      <w:pPr>
        <w:pStyle w:val="Heading2"/>
      </w:pPr>
      <w:r>
        <w:t>13. Core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 category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lifecycle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High-level runtime coordination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entity truth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Modules own.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storage truth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Repository/Database owns.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environment truth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 owns.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owns.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Adapter/Game Runtime owns.</w:t>
            </w:r>
          </w:p>
        </w:tc>
      </w:tr>
    </w:tbl>
    <w:p>
      <w:pPr>
        <w:spacing w:after="40"/>
      </w:pPr>
    </w:p>
    <w:p>
      <w:pPr>
        <w:pStyle w:val="Heading2"/>
      </w:pPr>
      <w:r>
        <w:t>14. Failure Boundary</w:t>
      </w:r>
    </w:p>
    <w:p>
      <w:pPr>
        <w:ind w:left="360" w:hanging="216"/>
      </w:pPr>
      <w:r>
        <w:t>• Subsystem Failure wird an der nächsten geeigneten Boundary contained.</w:t>
      </w:r>
    </w:p>
    <w:p>
      <w:pPr>
        <w:ind w:left="360" w:hanging="216"/>
      </w:pPr>
      <w:r>
        <w:t>• Core ändert Subsystem Status ohne unrelated Domain State zu beschädigen.</w:t>
      </w:r>
    </w:p>
    <w:p>
      <w:pPr>
        <w:ind w:left="360" w:hanging="216"/>
      </w:pPr>
      <w:r>
        <w:t>• Optional Failure führt zu Degraded Capability statt globalem Failure.</w:t>
      </w:r>
    </w:p>
    <w:p>
      <w:pPr>
        <w:ind w:left="360" w:hanging="216"/>
      </w:pPr>
      <w:r>
        <w:t>• Authoritative Persistence Failure wird ehrlich gemeldet.</w:t>
      </w:r>
    </w:p>
    <w:p>
      <w:pPr>
        <w:ind w:left="360" w:hanging="216"/>
      </w:pPr>
      <w:r>
        <w:t>• Core repariert Subsystem Data nicht durch Ownership Bypass.</w:t>
      </w:r>
    </w:p>
    <w:p>
      <w:pPr>
        <w:pStyle w:val="Heading2"/>
      </w:pPr>
      <w:r>
        <w:t>15. Extensibility Rule</w:t>
      </w:r>
    </w:p>
    <w:p>
      <w:pPr>
        <w:ind w:left="360" w:hanging="216"/>
      </w:pPr>
      <w:r>
        <w:t>• Neue Modules integrieren über dokumentierte Contracts.</w:t>
      </w:r>
    </w:p>
    <w:p>
      <w:pPr>
        <w:ind w:left="360" w:hanging="216"/>
      </w:pPr>
      <w:r>
        <w:t>• Neue Provider/Integrations liegen hinter passendem Adapter.</w:t>
      </w:r>
    </w:p>
    <w:p>
      <w:pPr>
        <w:ind w:left="360" w:hanging="216"/>
      </w:pPr>
      <w:r>
        <w:t>• Neue Games erweitern Game Adapter statt Core Fork.</w:t>
      </w:r>
    </w:p>
    <w:p>
      <w:pPr>
        <w:ind w:left="360" w:hanging="216"/>
      </w:pPr>
      <w:r>
        <w:t>• Neue AI Provider implementieren Common Provider Contract.</w:t>
      </w:r>
    </w:p>
    <w:p>
      <w:pPr>
        <w:ind w:left="360" w:hanging="216"/>
      </w:pPr>
      <w:r>
        <w:t>• Neue Persistence Technology bleibt hinter Repository Boundary.</w:t>
      </w:r>
    </w:p>
    <w:p>
      <w:pPr>
        <w:pStyle w:val="Heading2"/>
      </w:pPr>
      <w:r>
        <w:t>16.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does not own all domain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have explicit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database access from domain 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LLM access from consumer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plugin parsing in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Skyrim-specific logic inside 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as dedicated subsystem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Adapters isolate replaceable external integrations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17. Decision Consequence Preview</w:t>
      </w:r>
    </w:p>
    <w:p>
      <w:r>
        <w:rPr>
          <w:rFonts w:ascii="Helvetica Neue" w:hAnsi="Helvetica Neue" w:eastAsia="Helvetica Neue"/>
          <w:b w:val="0"/>
          <w:i w:val="0"/>
          <w:color w:val="000000"/>
          <w:sz w:val="21"/>
        </w:rPr>
        <w:t>Die Entscheidung stärkt Boundaries und Modularity, erfordert aber Discipline: Contracts müssen stabil gepflegt werden und neue Cross-Module Dependencies benötigen Architectural Review. Detaillierte Trade-offs werden in der nächsten ADR-Part behandelt.</w:t>
      </w: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 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Dependency 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Relationships.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ARCH-006 Component Diagram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Core/Component Structure.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Runtime/Process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Save/Persistence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Boundary.</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 Part 02 erstellt: Core Architecture Decision Statement und Rules.</w:t>
            </w:r>
          </w:p>
        </w:tc>
      </w:tr>
    </w:tbl>
    <w:p>
      <w:pPr>
        <w:spacing w:after="40"/>
      </w:pPr>
    </w:p>
    <w:p>
      <w:r>
        <w:rPr>
          <w:rFonts w:ascii="Helvetica Neue" w:hAnsi="Helvetica Neue" w:eastAsia="Helvetica Neue"/>
          <w:b w:val="0"/>
          <w:i/>
          <w:color w:val="000000"/>
          <w:sz w:val="21"/>
        </w:rPr>
        <w:t>ADR-001 — Core Architecture / Part 03 / Architecture Consequences &amp;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03 — Architecture Consequences &amp; Trade-offs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dokumentiert die Konsequenzen der gewählten Core Architecture: Vorteile, Kosten, Trade-offs und Grenzen für die Umsetzung von World Engine Version 1.0.</w:t>
      </w:r>
    </w:p>
    <w:p>
      <w:pPr>
        <w:pStyle w:val="Heading2"/>
      </w:pPr>
      <w:r>
        <w:t>2. Positive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Clear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Jeder Domain Concern besitzt einen klaren Owner.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 coupling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Änderungen bleiben stärker lokal.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Replaceability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AI/Provider, Game Integration und Persistence bleiben austauschbar.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Subsystems sind leichter isoliert testbar.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Neue Modules/Integrations ohne God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 Subsystem Failures führen zu Degraded Capability.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Architectural clarity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Responsibilities sind gegen Dokumentation prüfbar.</w:t>
            </w:r>
          </w:p>
        </w:tc>
      </w:tr>
    </w:tbl>
    <w:p>
      <w:pPr>
        <w:spacing w:after="40"/>
      </w:pPr>
    </w:p>
    <w:p>
      <w:pPr>
        <w:pStyle w:val="Heading2"/>
      </w:pPr>
      <w:r>
        <w:t>3. Costs and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Cost / trade-off</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More contracts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Interfaces/Contracts müssen gestaltet und gepflegt werden.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overhead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Manche Operations benötigen mehrere Subsystems.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Lifecycle/Ordering/Idempotency/Diagnostics werden wichtig.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infrastructure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Mocks/Test Doubles/Integration Environments nötig.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Debugging distributed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Fehler können mehrere Boundaries durchlaufen.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Contracts/Dependencies müssen aktuell bleiben.</w:t>
            </w:r>
          </w:p>
        </w:tc>
      </w:tr>
    </w:tbl>
    <w:p>
      <w:pPr>
        <w:spacing w:after="40"/>
      </w:pPr>
    </w:p>
    <w:p>
      <w:pPr>
        <w:pStyle w:val="Heading2"/>
      </w:pPr>
      <w:r>
        <w:t>4. Performance Trade-offs</w:t>
      </w:r>
    </w:p>
    <w:p>
      <w:pPr>
        <w:ind w:left="360" w:hanging="216"/>
      </w:pPr>
      <w:r>
        <w:t>• Modulare Boundaries können etwas Coordination Overhead erzeugen.</w:t>
      </w:r>
    </w:p>
    <w:p>
      <w:pPr>
        <w:ind w:left="360" w:hanging="216"/>
      </w:pPr>
      <w:r>
        <w:t>• Event-driven Communication kann zusätzliche Latency erzeugen.</w:t>
      </w:r>
    </w:p>
    <w:p>
      <w:pPr>
        <w:ind w:left="360" w:hanging="216"/>
      </w:pPr>
      <w:r>
        <w:t>• Adapter Layers erzeugen Mapping zwischen Domain und Integration Models.</w:t>
      </w:r>
    </w:p>
    <w:p>
      <w:pPr>
        <w:ind w:left="360" w:hanging="216"/>
      </w:pPr>
      <w:r>
        <w:t>• Diese Kosten sind zugunsten von Isolation/Testability/Replaceability akzeptiert.</w:t>
      </w:r>
    </w:p>
    <w:p>
      <w:pPr>
        <w:ind w:left="360" w:hanging="216"/>
      </w:pPr>
      <w:r>
        <w:t>• Performance-critical Paths dürfen Approved Direct Contracts nutzen, ohne Ownership Rules zu umgehen.</w:t>
      </w:r>
    </w:p>
    <w:p>
      <w:pPr>
        <w:pStyle w:val="Heading2"/>
      </w:pPr>
      <w:r>
        <w:t>5. Complexity Budget</w:t>
      </w:r>
    </w:p>
    <w:p>
      <w:r>
        <w:rPr>
          <w:rFonts w:ascii="Helvetica Neue" w:hAnsi="Helvetica Neue" w:eastAsia="Helvetica Neue"/>
          <w:b w:val="0"/>
          <w:i w:val="0"/>
          <w:color w:val="000000"/>
          <w:sz w:val="21"/>
        </w:rPr>
        <w:t>Architektur soll nicht nur für Abstraktion komplexer werden. Eine neue Boundary ist gerechtfertigt, wenn sie Coupling reduziert, austauschbare Technologie isoliert oder einen eigenständigen Lifecycle/Security Boundary schafft.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answer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Does this isolate a real responsibility?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If no, avoid new layer.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Does this hide replaceable technology?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If yes, adapter/boundary may be justified.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Does this remove dangerous 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If yes, boundary is valuable.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Does this only rename an existing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Usually avoid.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the rule be tested?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Preferred.</w:t>
            </w:r>
          </w:p>
        </w:tc>
      </w:tr>
    </w:tbl>
    <w:p>
      <w:pPr>
        <w:spacing w:after="40"/>
      </w:pPr>
    </w:p>
    <w:p>
      <w:pPr>
        <w:pStyle w:val="Heading2"/>
      </w:pPr>
      <w:r>
        <w:t>6. Event vs Direct Call Trade-off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Choice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Advantages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Costs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Direct approved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Immediate Result, simple control flow.</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Higher coupling.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Loose coupling, multiple subscribers, notifications.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Lifecycle/debugging complexity.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Mechanism follows semantic need.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universal mechanism.</w:t>
            </w:r>
          </w:p>
        </w:tc>
      </w:tr>
    </w:tbl>
    <w:p>
      <w:pPr>
        <w:spacing w:after="40"/>
      </w:pPr>
    </w:p>
    <w:p>
      <w:pPr>
        <w:pStyle w:val="Heading2"/>
      </w:pPr>
      <w:r>
        <w:t>7. Core Size Trade-off</w:t>
      </w:r>
    </w:p>
    <w:p>
      <w:pPr>
        <w:ind w:left="360" w:hanging="216"/>
      </w:pPr>
      <w:r>
        <w:t>• Zu kleiner Core kann Coordination Logic über Modules verteilen.</w:t>
      </w:r>
    </w:p>
    <w:p>
      <w:pPr>
        <w:ind w:left="360" w:hanging="216"/>
      </w:pPr>
      <w:r>
        <w:t>• Zu großer Core erzeugt God Core und Dependency Hub.</w:t>
      </w:r>
    </w:p>
    <w:p>
      <w:pPr>
        <w:ind w:left="360" w:hanging="216"/>
      </w:pPr>
      <w:r>
        <w:t>• Ziel: Core koordiniert Cross-System Lifecycle/Orchestration, Domain Logic bleibt in Modules.</w:t>
      </w:r>
    </w:p>
    <w:p>
      <w:pPr>
        <w:ind w:left="360" w:hanging="216"/>
      </w:pPr>
      <w:r>
        <w:t>• Core-Größe wird nach Responsibility bewertet, nicht nach Lines of Code.</w:t>
      </w:r>
    </w:p>
    <w:p>
      <w:pPr>
        <w:pStyle w:val="Heading2"/>
      </w:pPr>
      <w:r>
        <w:t>8. Extensibility Trade-off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Goal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Benefit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Cost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Future multi-game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Adapter schützt Core.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Game-independent Contracts nötig.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replacement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isoliert Provider.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Request/Response Model nötig.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replacement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 Boundary.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Disziplinierte Repository Contracts.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expansion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Isolation.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Event/Registry Contracts.</w:t>
            </w:r>
          </w:p>
        </w:tc>
      </w:tr>
    </w:tbl>
    <w:p>
      <w:pPr>
        <w:spacing w:after="40"/>
      </w:pPr>
    </w:p>
    <w:p>
      <w:pPr>
        <w:pStyle w:val="Heading2"/>
      </w:pPr>
      <w:r>
        <w:t>9. Failure Handling Trade-off</w:t>
      </w:r>
    </w:p>
    <w:p>
      <w:r>
        <w:rPr>
          <w:rFonts w:ascii="Helvetica Neue" w:hAnsi="Helvetica Neue" w:eastAsia="Helvetica Neue"/>
          <w:b w:val="0"/>
          <w:i w:val="0"/>
          <w:color w:val="000000"/>
          <w:sz w:val="21"/>
        </w:rPr>
        <w:t>Failure Isolation erhöht Resilience, erfordert aber klare State Models wie Ready, Degraded, Unavailable, Failed und Recovery Behavior. Dieser Aufwand ist einem versteckten oder False-Success Verhalten vorzuziehen.</w:t>
      </w:r>
    </w:p>
    <w:p>
      <w:pPr>
        <w:pStyle w:val="Heading2"/>
      </w:pPr>
      <w:r>
        <w:t>10. Testing Consequences</w:t>
      </w:r>
    </w:p>
    <w:p>
      <w:pPr>
        <w:ind w:left="360" w:hanging="216"/>
      </w:pPr>
      <w:r>
        <w:t>• Core kann mit controlled Module Doubles getestet werden.</w:t>
      </w:r>
    </w:p>
    <w:p>
      <w:pPr>
        <w:ind w:left="360" w:hanging="216"/>
      </w:pPr>
      <w:r>
        <w:t>• Modules benötigen Contract/Integration Tests.</w:t>
      </w:r>
    </w:p>
    <w:p>
      <w:pPr>
        <w:ind w:left="360" w:hanging="216"/>
      </w:pPr>
      <w:r>
        <w:t>• Cross-Module Flows benötigen Integration Tests.</w:t>
      </w:r>
    </w:p>
    <w:p>
      <w:pPr>
        <w:ind w:left="360" w:hanging="216"/>
      </w:pPr>
      <w:r>
        <w:t>• Event-driven Flows benötigen Ordering/Idempotency Tests.</w:t>
      </w:r>
    </w:p>
    <w:p>
      <w:pPr>
        <w:ind w:left="360" w:hanging="216"/>
      </w:pPr>
      <w:r>
        <w:t>• External Integrations benötigen isolated Test Environments.</w:t>
      </w:r>
    </w:p>
    <w:p>
      <w:pPr>
        <w:ind w:left="360" w:hanging="216"/>
      </w:pPr>
      <w:r>
        <w:t>• Testing muss Architectural Invariants prüfen, nicht nur Functional Output.</w:t>
      </w:r>
    </w:p>
    <w:p>
      <w:pPr>
        <w:pStyle w:val="Heading2"/>
      </w:pPr>
      <w:r>
        <w:t>11.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 IDs, Events und Subsystem States wichtig.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AI Process/External Boundaries benötigen Lifecycle Management.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Explizite Configuration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 Restarts dürfen authoritative State nicht beschädigen.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Contracts benötigen Compatibility Discipline.</w:t>
            </w:r>
          </w:p>
        </w:tc>
      </w:tr>
    </w:tbl>
    <w:p>
      <w:pPr>
        <w:spacing w:after="40"/>
      </w:pPr>
    </w:p>
    <w:p>
      <w:pPr>
        <w:pStyle w:val="Heading2"/>
      </w:pPr>
      <w:r>
        <w:t>12. Governance Consequences</w:t>
      </w:r>
    </w:p>
    <w:p>
      <w:pPr>
        <w:ind w:left="360" w:hanging="216"/>
      </w:pPr>
      <w:r>
        <w:t>• Neue Cross-Module Dependencies benötigen Architectural Review.</w:t>
      </w:r>
    </w:p>
    <w:p>
      <w:pPr>
        <w:ind w:left="360" w:hanging="216"/>
      </w:pPr>
      <w:r>
        <w:t>• Ownership Rule Violations gelten als Architectural Defects.</w:t>
      </w:r>
    </w:p>
    <w:p>
      <w:pPr>
        <w:ind w:left="360" w:hanging="216"/>
      </w:pPr>
      <w:r>
        <w:t>• Technology Replacement innerhalb einer Boundary darf Consumer Modules nicht unnötig ändern.</w:t>
      </w:r>
    </w:p>
    <w:p>
      <w:pPr>
        <w:ind w:left="360" w:hanging="216"/>
      </w:pPr>
      <w:r>
        <w:t>• ADR dient als Reference Point bei Abweichungen von der Core Role.</w:t>
      </w:r>
    </w:p>
    <w:p>
      <w:pPr>
        <w:pStyle w:val="Heading2"/>
      </w:pPr>
      <w:r>
        <w:t>13. Accepted Trade-off</w:t>
      </w:r>
    </w:p>
    <w:p>
      <w:r>
        <w:rPr>
          <w:rFonts w:ascii="Helvetica Neue" w:hAnsi="Helvetica Neue" w:eastAsia="Helvetica Neue"/>
          <w:b w:val="0"/>
          <w:i w:val="0"/>
          <w:color w:val="000000"/>
          <w:sz w:val="21"/>
        </w:rPr>
        <w:t>Das Projekt akzeptiert bewusst mehr Architecture Discipline sowie Contract/Documentation Overhead zugunsten von Low Coupling, Replaceability, Testability und langfristiger Erweiterbarkeit. Für Version 1.0 ist dies ein akzeptabler Trade-off.</w:t>
      </w:r>
    </w:p>
    <w:p>
      <w:pPr>
        <w:pStyle w:val="Heading2"/>
      </w:pPr>
      <w:r>
        <w:t>14. What Is Not Required by This Decision</w:t>
      </w:r>
    </w:p>
    <w:p>
      <w:pPr>
        <w:ind w:left="360" w:hanging="216"/>
      </w:pPr>
      <w:r>
        <w:t>• Nicht jedes Module muss ein eigener Process werden.</w:t>
      </w:r>
    </w:p>
    <w:p>
      <w:pPr>
        <w:ind w:left="360" w:hanging="216"/>
      </w:pPr>
      <w:r>
        <w:t>• Event Engine muss nicht für jeden Call verwendet werden.</w:t>
      </w:r>
    </w:p>
    <w:p>
      <w:pPr>
        <w:ind w:left="360" w:hanging="216"/>
      </w:pPr>
      <w:r>
        <w:t>• Keine vorzeitige Distributed-Systems-Infrastructure.</w:t>
      </w:r>
    </w:p>
    <w:p>
      <w:pPr>
        <w:ind w:left="360" w:hanging="216"/>
      </w:pPr>
      <w:r>
        <w:t>• Kein production-ready Multi-Game Runtime Support in v1.0 erforderlich.</w:t>
      </w:r>
    </w:p>
    <w:p>
      <w:pPr>
        <w:ind w:left="360" w:hanging="216"/>
      </w:pPr>
      <w:r>
        <w:t>• Contracts müssen nicht generischer sein als die tatsächlichen Use Cases.</w:t>
      </w:r>
    </w:p>
    <w:p>
      <w:pPr>
        <w:pStyle w:val="Heading2"/>
      </w:pPr>
      <w:r>
        <w:t>15.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Architectural 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Coupling/Dependency Governance.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Flow Complexity and Interaction Patterns.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Operational/Process Consequences.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Boundary Trade-offs.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Boundary Trade-offs.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Provider/Process Isolation Trade-offs.</w:t>
            </w:r>
          </w:p>
        </w:tc>
      </w:tr>
    </w:tbl>
    <w:p>
      <w:pPr>
        <w:spacing w:after="40"/>
      </w:pPr>
    </w:p>
    <w:p>
      <w:pPr>
        <w:pStyle w:val="Heading2"/>
      </w:pPr>
      <w:r>
        <w:t>16.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 Part 03 erstellt: Architecture Consequences und Trade-offs.</w:t>
            </w:r>
          </w:p>
        </w:tc>
      </w:tr>
    </w:tbl>
    <w:p>
      <w:pPr>
        <w:spacing w:after="40"/>
      </w:pPr>
    </w:p>
    <w:p>
      <w:r>
        <w:rPr>
          <w:rFonts w:ascii="Helvetica Neue" w:hAnsi="Helvetica Neue" w:eastAsia="Helvetica Neue"/>
          <w:b w:val="0"/>
          <w:i/>
          <w:color w:val="000000"/>
          <w:sz w:val="21"/>
        </w:rPr>
        <w:t>ADR-001 — Core Architecture / Part 04 / Alternatives Considered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04 — Alternatives Considered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dokumentiert die betrachteten Architektur-Alternativen und begründet, warum sie nicht als primäres Core Architecture Model für World Engine Version 1.0 gewählt wurden.</w:t>
      </w:r>
    </w:p>
    <w:p>
      <w:pPr>
        <w:pStyle w:val="Heading2"/>
      </w:pPr>
      <w:r>
        <w:t>2. Evaluation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God Core/Dependency Hub verhindern.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Boundaries für Core und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Replaceability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Game Integration und Persistence austauschbar.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unnötiger Runtime Overhead.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unnötige Distributed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Neue Modules und Games.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Optionale Subsystems dürfen Runtime nicht brechen.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 practicality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Realistisch für Windows/Skyrim First Release.</w:t>
            </w:r>
          </w:p>
        </w:tc>
      </w:tr>
    </w:tbl>
    <w:p>
      <w:pPr>
        <w:spacing w:after="40"/>
      </w:pPr>
    </w:p>
    <w:p>
      <w:pPr>
        <w:pStyle w:val="Heading2"/>
      </w:pPr>
      <w:r>
        <w:t>3. Alternative A — Monolithic Core</w:t>
      </w:r>
    </w:p>
    <w:p>
      <w:r>
        <w:rPr>
          <w:rFonts w:ascii="Helvetica Neue" w:hAnsi="Helvetica Neue" w:eastAsia="Helvetica Neue"/>
          <w:b w:val="0"/>
          <w:i w:val="0"/>
          <w:color w:val="000000"/>
          <w:sz w:val="21"/>
        </w:rPr>
        <w:t>Ein großer Core enthält die meisten Domain Logic und Integrations; Modules bleiben dünne Wrapper.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Simplicity at start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Declines as Core grows.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Replaceability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expansion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Risk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 God-Core risk.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ind w:left="360" w:hanging="216"/>
      </w:pPr>
      <w:r>
        <w:t>• Initiale Einfachheit kompensiert den wachsenden Coupling nicht.</w:t>
      </w:r>
    </w:p>
    <w:p>
      <w:pPr>
        <w:ind w:left="360" w:hanging="216"/>
      </w:pPr>
      <w:r>
        <w:t>• AI, Plugin, Save und Game-specific Logic würden in Core vermischt.</w:t>
      </w:r>
    </w:p>
    <w:p>
      <w:pPr>
        <w:ind w:left="360" w:hanging="216"/>
      </w:pPr>
      <w:r>
        <w:t>• Änderungen würden viele Bereiche des Systems betreffen.</w:t>
      </w:r>
    </w:p>
    <w:p>
      <w:pPr>
        <w:pStyle w:val="Heading2"/>
      </w:pPr>
      <w:r>
        <w:t>4. Alternative B — Fully Distributed Services</w:t>
      </w:r>
    </w:p>
    <w:p>
      <w:r>
        <w:rPr>
          <w:rFonts w:ascii="Helvetica Neue" w:hAnsi="Helvetica Neue" w:eastAsia="Helvetica Neue"/>
          <w:b w:val="0"/>
          <w:i w:val="0"/>
          <w:color w:val="000000"/>
          <w:sz w:val="21"/>
        </w:rPr>
        <w:t>Core und Modules laufen als separate Processes/Services mit Network/IPC Interfaces.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 IPC/network overhead.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Debugging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More difficult.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Much more complex.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 practicality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for v1.0.</w:t>
            </w:r>
          </w:p>
        </w:tc>
      </w:tr>
    </w:tbl>
    <w:p>
      <w:pPr>
        <w:spacing w:after="40"/>
      </w:pPr>
    </w:p>
    <w:p>
      <w:pPr>
        <w:ind w:left="360" w:hanging="216"/>
      </w:pPr>
      <w:r>
        <w:t>• Version 1.0 benötigt keine Distributed-Systems-Infrastructure.</w:t>
      </w:r>
    </w:p>
    <w:p>
      <w:pPr>
        <w:ind w:left="360" w:hanging="216"/>
      </w:pPr>
      <w:r>
        <w:t>• Die meisten Modules brauchen keinen eigenen Process Lifecycle.</w:t>
      </w:r>
    </w:p>
    <w:p>
      <w:pPr>
        <w:ind w:left="360" w:hanging="216"/>
      </w:pPr>
      <w:r>
        <w:t>• Separate Process Boundaries bleiben dort, wo eine echte Boundary besteht, z. B. beim AI Runtime.</w:t>
      </w:r>
    </w:p>
    <w:p>
      <w:pPr>
        <w:pStyle w:val="Heading2"/>
      </w:pPr>
      <w:r>
        <w:t>5. Alternative C — Event-Only Architecture</w:t>
      </w:r>
    </w:p>
    <w:p>
      <w:r>
        <w:rPr>
          <w:rFonts w:ascii="Helvetica Neue" w:hAnsi="Helvetica Neue" w:eastAsia="Helvetica Neue"/>
          <w:b w:val="0"/>
          <w:i w:val="0"/>
          <w:color w:val="000000"/>
          <w:sz w:val="21"/>
        </w:rPr>
        <w:t>Alle Core/Module Interactions laufen ausschließlich über Event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Immediate responses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 fit.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Debugging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More complex.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Ordering/causality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Additional machinery.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Transaction-like operations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Awkward.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as universal rule.</w:t>
            </w:r>
          </w:p>
        </w:tc>
      </w:tr>
    </w:tbl>
    <w:p>
      <w:pPr>
        <w:spacing w:after="40"/>
      </w:pPr>
    </w:p>
    <w:p>
      <w:r>
        <w:rPr>
          <w:rFonts w:ascii="Helvetica Neue" w:hAnsi="Helvetica Neue" w:eastAsia="Helvetica Neue"/>
          <w:b w:val="0"/>
          <w:i w:val="0"/>
          <w:color w:val="000000"/>
          <w:sz w:val="21"/>
        </w:rPr>
        <w:t>Event Engine bleibt wichtig, ersetzt aber nicht synchronous Approved Contracts bei unmittelbarem Ergebnisbedarf.</w:t>
      </w:r>
    </w:p>
    <w:p>
      <w:pPr>
        <w:pStyle w:val="Heading2"/>
      </w:pPr>
      <w:r>
        <w:t>6. Alternative D — Direct Module-to-Module Calls Everywhere</w:t>
      </w:r>
    </w:p>
    <w:p>
      <w:r>
        <w:rPr>
          <w:rFonts w:ascii="Helvetica Neue" w:hAnsi="Helvetica Neue" w:eastAsia="Helvetica Neue"/>
          <w:b w:val="0"/>
          <w:i w:val="0"/>
          <w:color w:val="000000"/>
          <w:sz w:val="21"/>
        </w:rPr>
        <w:t>Modules rufen sich frei direkt auf; Core liefert nur Runtime Infrastructure.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 implementation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Coupling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governance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Weak.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More integration-heavy.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 impact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Hard to predict.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ind w:left="360" w:hanging="216"/>
      </w:pPr>
      <w:r>
        <w:t>• Dieser Ansatz widerspricht ARCH-004/005.</w:t>
      </w:r>
    </w:p>
    <w:p>
      <w:pPr>
        <w:ind w:left="360" w:hanging="216"/>
      </w:pPr>
      <w:r>
        <w:t>• Modules würden zu einem tightly coupled graph.</w:t>
      </w:r>
    </w:p>
    <w:p>
      <w:pPr>
        <w:ind w:left="360" w:hanging="216"/>
      </w:pPr>
      <w:r>
        <w:t>• Implementationswechsel würden schwerer.</w:t>
      </w:r>
    </w:p>
    <w:p>
      <w:pPr>
        <w:pStyle w:val="Heading2"/>
      </w:pPr>
      <w:r>
        <w:t>7. Alternative E — Plugin-First Core</w:t>
      </w:r>
    </w:p>
    <w:p>
      <w:r>
        <w:rPr>
          <w:rFonts w:ascii="Helvetica Neue" w:hAnsi="Helvetica Neue" w:eastAsia="Helvetica Neue"/>
          <w:b w:val="0"/>
          <w:i w:val="0"/>
          <w:color w:val="000000"/>
          <w:sz w:val="21"/>
        </w:rPr>
        <w:t>Core wird um einen Plugin Runtime aufgebaut; die meisten Funktionen werden Plugins.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overhead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domain clarity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trust/security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Need for current 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as default Core style.</w:t>
            </w:r>
          </w:p>
        </w:tc>
      </w:tr>
    </w:tbl>
    <w:p>
      <w:pPr>
        <w:spacing w:after="40"/>
      </w:pPr>
    </w:p>
    <w:p>
      <w:r>
        <w:rPr>
          <w:rFonts w:ascii="Helvetica Neue" w:hAnsi="Helvetica Neue" w:eastAsia="Helvetica Neue"/>
          <w:b w:val="0"/>
          <w:i w:val="0"/>
          <w:color w:val="000000"/>
          <w:sz w:val="21"/>
        </w:rPr>
        <w:t>World Engine besitzt eine Plugin Architecture für Game/Mod Analysis und spätere Erweiterungen, aber Core wird nicht ohne Bedarf zu einem vollständig plugin-driven Runtime.</w:t>
      </w:r>
    </w:p>
    <w:p>
      <w:pPr>
        <w:pStyle w:val="Heading2"/>
      </w:pPr>
      <w:r>
        <w:t>8. Alternative F — ECS-Centric Core</w:t>
      </w:r>
    </w:p>
    <w:p>
      <w:r>
        <w:rPr>
          <w:rFonts w:ascii="Helvetica Neue" w:hAnsi="Helvetica Neue" w:eastAsia="Helvetica Neue"/>
          <w:b w:val="0"/>
          <w:i w:val="0"/>
          <w:color w:val="000000"/>
          <w:sz w:val="21"/>
        </w:rPr>
        <w:t>Gesamte interne Architektur basiert primär auf Entity-Component-System.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 suitability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strong for some workloads.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Fit for current domain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Mixed.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Quest/Politics/Relationships modeling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clean for all responsibilities.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cost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selected as primary architecture.</w:t>
            </w:r>
          </w:p>
        </w:tc>
      </w:tr>
    </w:tbl>
    <w:p>
      <w:pPr>
        <w:spacing w:after="40"/>
      </w:pPr>
    </w:p>
    <w:p>
      <w:r>
        <w:rPr>
          <w:rFonts w:ascii="Helvetica Neue" w:hAnsi="Helvetica Neue" w:eastAsia="Helvetica Neue"/>
          <w:b w:val="0"/>
          <w:i w:val="0"/>
          <w:color w:val="000000"/>
          <w:sz w:val="21"/>
        </w:rPr>
        <w:t>ECS kann lokal in einzelnen Subsystems eingesetzt werden, wird aber nicht als globaler Core Primitive festgelegt.</w:t>
      </w:r>
    </w:p>
    <w:p>
      <w:pPr>
        <w:pStyle w:val="Heading2"/>
      </w:pPr>
      <w:r>
        <w:t>9. Alternative G — Layered Monolith with Strict Internal Boundaries</w:t>
      </w:r>
    </w:p>
    <w:p>
      <w:r>
        <w:rPr>
          <w:rFonts w:ascii="Helvetica Neue" w:hAnsi="Helvetica Neue" w:eastAsia="Helvetica Neue"/>
          <w:b w:val="0"/>
          <w:i w:val="0"/>
          <w:color w:val="000000"/>
          <w:sz w:val="21"/>
        </w:rPr>
        <w:t>Ein Application Process mit strengen internen Layers/Contracts, Repository Boundary und Adapters.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 if enforced.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Lower than multi-process.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 practicality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Partially adopted.</w:t>
            </w:r>
          </w:p>
        </w:tc>
      </w:tr>
    </w:tbl>
    <w:p>
      <w:pPr>
        <w:spacing w:after="40"/>
      </w:pPr>
    </w:p>
    <w:p>
      <w:r>
        <w:rPr>
          <w:rFonts w:ascii="Helvetica Neue" w:hAnsi="Helvetica Neue" w:eastAsia="Helvetica Neue"/>
          <w:b w:val="0"/>
          <w:i w:val="0"/>
          <w:color w:val="000000"/>
          <w:sz w:val="21"/>
        </w:rPr>
        <w:t>Dies entspricht dem Hauptmodell des World-Engine Processes am stärksten. Echte separate Process Boundaries bleiben für AI Runtime und passende External Integrations.</w:t>
      </w:r>
    </w:p>
    <w:p>
      <w:pPr>
        <w:pStyle w:val="Heading2"/>
      </w:pPr>
      <w:r>
        <w:t>10. Selected Position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Chosen approach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 application style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Modular architecture inside primary World Engine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role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Central coordination/lifecycle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Specialized Modules.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events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where appropriate.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Immediate calls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direct contracts.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 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integration boundary and Local AI process where applicable.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analysis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Dedicated Plugin Architecture.</w:t>
            </w:r>
          </w:p>
        </w:tc>
      </w:tr>
    </w:tbl>
    <w:p>
      <w:pPr>
        <w:spacing w:after="40"/>
      </w:pPr>
    </w:p>
    <w:p>
      <w:pPr>
        <w:pStyle w:val="Heading2"/>
      </w:pPr>
      <w:r>
        <w:t>11. Why the Selected Model Wins</w:t>
      </w:r>
    </w:p>
    <w:p>
      <w:pPr>
        <w:ind w:left="360" w:hanging="216"/>
      </w:pPr>
      <w:r>
        <w:t>• Gibt viele Vorteile modularer Architecture ohne Distributed-Systems Overhead.</w:t>
      </w:r>
    </w:p>
    <w:p>
      <w:pPr>
        <w:ind w:left="360" w:hanging="216"/>
      </w:pPr>
      <w:r>
        <w:t>• Ist mit ARCH-001–012 konsistent.</w:t>
      </w:r>
    </w:p>
    <w:p>
      <w:pPr>
        <w:ind w:left="360" w:hanging="216"/>
      </w:pPr>
      <w:r>
        <w:t>• Erlaubt separaten AI Process ohne jeden Module Process zu machen.</w:t>
      </w:r>
    </w:p>
    <w:p>
      <w:pPr>
        <w:ind w:left="360" w:hanging="216"/>
      </w:pPr>
      <w:r>
        <w:t>• Erhält Future Multi-Game über Game Adapter.</w:t>
      </w:r>
    </w:p>
    <w:p>
      <w:pPr>
        <w:ind w:left="360" w:hanging="216"/>
      </w:pPr>
      <w:r>
        <w:t>• Passt zu Windows/Skyrim v1.0 und erlaubt schrittweise Erweiterung.</w:t>
      </w:r>
    </w:p>
    <w:p>
      <w:pPr>
        <w:pStyle w:val="Heading2"/>
      </w:pPr>
      <w:r>
        <w:t>12. Explicit Rejection Rules</w:t>
      </w:r>
    </w:p>
    <w:p>
      <w:pPr>
        <w:ind w:left="360" w:hanging="216"/>
      </w:pPr>
      <w:r>
        <w:t>• Core nicht zum God Core machen.</w:t>
      </w:r>
    </w:p>
    <w:p>
      <w:pPr>
        <w:ind w:left="360" w:hanging="216"/>
      </w:pPr>
      <w:r>
        <w:t>• Event Engine nicht als Pflichttransport für jeden Call verwenden.</w:t>
      </w:r>
    </w:p>
    <w:p>
      <w:pPr>
        <w:ind w:left="360" w:hanging="216"/>
      </w:pPr>
      <w:r>
        <w:t>• Freies Direct Module-to-Module Coupling nicht erlauben.</w:t>
      </w:r>
    </w:p>
    <w:p>
      <w:pPr>
        <w:ind w:left="360" w:hanging="216"/>
      </w:pPr>
      <w:r>
        <w:t>• Keine Distributed Services ohne separates Architectural Justification.</w:t>
      </w:r>
    </w:p>
    <w:p>
      <w:pPr>
        <w:ind w:left="360" w:hanging="216"/>
      </w:pPr>
      <w:r>
        <w:t>• ECS nicht als globalen Pflicht-Primitive festlegen.</w:t>
      </w:r>
    </w:p>
    <w:p>
      <w:pPr>
        <w:ind w:left="360" w:hanging="216"/>
      </w:pPr>
      <w:r>
        <w:t>• Core nicht ohne ADR vollständig Plugin-First machen.</w:t>
      </w:r>
    </w:p>
    <w:p>
      <w:pPr>
        <w:pStyle w:val="Heading2"/>
      </w:pPr>
      <w:r>
        <w:t>13.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 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Chosen Core Architecture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Consequences and Trade-offs.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 Module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Governance.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Coupling.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Boundary Rationale.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Isolation.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Isolation.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AI Process/Boundary.</w:t>
            </w:r>
          </w:p>
        </w:tc>
      </w:tr>
    </w:tbl>
    <w:p>
      <w:pPr>
        <w:spacing w:after="40"/>
      </w:pPr>
    </w:p>
    <w:p>
      <w:pPr>
        <w:pStyle w:val="Heading2"/>
      </w:pPr>
      <w:r>
        <w:t>14.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 Part 04 erstellt: betrachtete Alternativen und abgelehnte/teilweise übernommene Ansätze.</w:t>
            </w:r>
          </w:p>
        </w:tc>
      </w:tr>
    </w:tbl>
    <w:p>
      <w:pPr>
        <w:spacing w:after="40"/>
      </w:pPr>
    </w:p>
    <w:p>
      <w:r>
        <w:rPr>
          <w:rFonts w:ascii="Helvetica Neue" w:hAnsi="Helvetica Neue" w:eastAsia="Helvetica Neue"/>
          <w:b w:val="0"/>
          <w:i/>
          <w:color w:val="000000"/>
          <w:sz w:val="21"/>
        </w:rPr>
        <w:t>ADR-001 — Core Architecture / Part 05 / Implementation Impact &amp;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05 — Implementation Impact &amp; Governance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die praktischen Auswirkungen von ADR-001 auf die World-Engine-Implementierung und die Governance-Regeln für zukünftige Modules, APIs, Events und Integrations.</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implementation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Lifecycle/Orchestration; keine Domain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implementation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Logic hinter klaren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API contracts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Stable/documented Contracts für freigegebene Interactions.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Schema/Lifecycle/Ordering/Idempotency Discipline.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Implementation bleibt verborgen.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Adapters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External/replaceable Technologies isoliert.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Unit/Contract/Integration/Boundary Tests.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Contracts/Dependencies synchron halten.</w:t>
            </w:r>
          </w:p>
        </w:tc>
      </w:tr>
    </w:tbl>
    <w:p>
      <w:pPr>
        <w:spacing w:after="40"/>
      </w:pPr>
    </w:p>
    <w:p>
      <w:pPr>
        <w:pStyle w:val="Heading2"/>
      </w:pPr>
      <w:r>
        <w:t>3. Core Implementation Rules</w:t>
      </w:r>
    </w:p>
    <w:p>
      <w:pPr>
        <w:ind w:left="360" w:hanging="216"/>
      </w:pPr>
      <w:r>
        <w:t>• Core Code bleibt auf Lifecycle, Orchestration und High-level Coordination fokussiert.</w:t>
      </w:r>
    </w:p>
    <w:p>
      <w:pPr>
        <w:ind w:left="360" w:hanging="216"/>
      </w:pPr>
      <w:r>
        <w:t>• Domain Rules werden nicht aus Bequemlichkeit in Core verschoben.</w:t>
      </w:r>
    </w:p>
    <w:p>
      <w:pPr>
        <w:ind w:left="360" w:hanging="216"/>
      </w:pPr>
      <w:r>
        <w:t>• Generic Helper Code wird nicht zu versteckter Domain Ownership.</w:t>
      </w:r>
    </w:p>
    <w:p>
      <w:pPr>
        <w:ind w:left="360" w:hanging="216"/>
      </w:pPr>
      <w:r>
        <w:t>• Core koordiniert Workflows, Module besitzen State und Rules.</w:t>
      </w:r>
    </w:p>
    <w:p>
      <w:pPr>
        <w:ind w:left="360" w:hanging="216"/>
      </w:pPr>
      <w:r>
        <w:t>• Core APIs exponieren stabile Coordination Contracts statt interne Objects.</w:t>
      </w:r>
    </w:p>
    <w:p>
      <w:pPr>
        <w:pStyle w:val="Heading2"/>
      </w:pPr>
      <w:r>
        <w:t>4. Module Implementation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responsibility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Defined Domain Concern.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persistence bypass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Repository Contracts.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provider bypass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AI/Game/Plugin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public surface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required Contracts.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 seams for Unit/Integration.</w:t>
            </w:r>
          </w:p>
        </w:tc>
      </w:tr>
    </w:tbl>
    <w:p>
      <w:pPr>
        <w:spacing w:after="40"/>
      </w:pPr>
    </w:p>
    <w:p>
      <w:pPr>
        <w:pStyle w:val="Heading2"/>
      </w:pPr>
      <w:r>
        <w:t>5. API and Contract Impact</w:t>
      </w:r>
    </w:p>
    <w:p>
      <w:pPr>
        <w:ind w:left="360" w:hanging="216"/>
      </w:pPr>
      <w:r>
        <w:t>• Contracts sind Architecture Boundaries.</w:t>
      </w:r>
    </w:p>
    <w:p>
      <w:pPr>
        <w:ind w:left="360" w:hanging="216"/>
      </w:pPr>
      <w:r>
        <w:t>• Breaking Changes benötigen Impact Analysis.</w:t>
      </w:r>
    </w:p>
    <w:p>
      <w:pPr>
        <w:ind w:left="360" w:hanging="216"/>
      </w:pPr>
      <w:r>
        <w:t>• Implementation Details nicht in Public Contracts leaken.</w:t>
      </w:r>
    </w:p>
    <w:p>
      <w:pPr>
        <w:ind w:left="360" w:hanging="216"/>
      </w:pPr>
      <w:r>
        <w:t>• Provider SDK Types bleiben hinter Adapters.</w:t>
      </w:r>
    </w:p>
    <w:p>
      <w:pPr>
        <w:ind w:left="360" w:hanging="216"/>
      </w:pPr>
      <w:r>
        <w:t>• Contract Semantics definieren Ownership, Errors und Lifecycle.</w:t>
      </w:r>
    </w:p>
    <w:p>
      <w:pPr>
        <w:ind w:left="360" w:hanging="216"/>
      </w:pPr>
      <w:r>
        <w:t>• Versioning folgt API Versioning Documentation.</w:t>
      </w:r>
    </w:p>
    <w:p>
      <w:pPr>
        <w:pStyle w:val="Heading2"/>
      </w:pPr>
      <w:r>
        <w:t>6. Event Governance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naming convention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Predictable taxonomy.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Defined producer/owner.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definition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publication point.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delivery protection.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 event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History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vs transient.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failure isolation.</w:t>
            </w:r>
          </w:p>
        </w:tc>
      </w:tr>
    </w:tbl>
    <w:p>
      <w:pPr>
        <w:spacing w:after="40"/>
      </w:pPr>
    </w:p>
    <w:p>
      <w:pPr>
        <w:pStyle w:val="Heading2"/>
      </w:pPr>
      <w:r>
        <w:t>7. Dependency Governance</w:t>
      </w:r>
    </w:p>
    <w:p>
      <w:pPr>
        <w:ind w:left="360" w:hanging="216"/>
      </w:pPr>
      <w:r>
        <w:t>• ARCH-005 ist die primäre Referenz für Module Dependencies.</w:t>
      </w:r>
    </w:p>
    <w:p>
      <w:pPr>
        <w:ind w:left="360" w:hanging="216"/>
      </w:pPr>
      <w:r>
        <w:t>• Neue Direct Dependencies benötigen Architectural Justification.</w:t>
      </w:r>
    </w:p>
    <w:p>
      <w:pPr>
        <w:ind w:left="360" w:hanging="216"/>
      </w:pPr>
      <w:r>
        <w:t>• Circular Dependencies sind verboten, solange kein ADR dies ändert.</w:t>
      </w:r>
    </w:p>
    <w:p>
      <w:pPr>
        <w:ind w:left="360" w:hanging="216"/>
      </w:pPr>
      <w:r>
        <w:t>• Dependency Direction unterstützt Ownership.</w:t>
      </w:r>
    </w:p>
    <w:p>
      <w:pPr>
        <w:ind w:left="360" w:hanging="216"/>
      </w:pPr>
      <w:r>
        <w:t>• Events dürfen keinen Circular Ownership Graph verstecken.</w:t>
      </w:r>
    </w:p>
    <w:p>
      <w:pPr>
        <w:ind w:left="360" w:hanging="216"/>
      </w:pPr>
      <w:r>
        <w:t>• Adapters kapseln externe Technologies.</w:t>
      </w:r>
    </w:p>
    <w:p>
      <w:pPr>
        <w:pStyle w:val="Heading2"/>
      </w:pPr>
      <w:r>
        <w:t>8. Change Management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governance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Internal implementation refactor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when contracts/invariants stay intact.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module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Architectural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external 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Adapter/Boundary + impact documentation.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responsibility expansion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against ADR-001.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process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Deployment/Security rationale.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Contract-breaking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Impact Analysis + Version/Migration.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principle violation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Resolve or supersede via ADR.</w:t>
            </w:r>
          </w:p>
        </w:tc>
      </w:tr>
    </w:tbl>
    <w:p>
      <w:pPr>
        <w:spacing w:after="40"/>
      </w:pPr>
    </w:p>
    <w:p>
      <w:pPr>
        <w:pStyle w:val="Heading2"/>
      </w:pPr>
      <w:r>
        <w:t>9. Architecture Review Triggers</w:t>
      </w:r>
    </w:p>
    <w:p>
      <w:pPr>
        <w:ind w:left="360" w:hanging="216"/>
      </w:pPr>
      <w:r>
        <w:t>• Module benötigt direkten Zugriff auf fremde Persistence.</w:t>
      </w:r>
    </w:p>
    <w:p>
      <w:pPr>
        <w:ind w:left="360" w:hanging="216"/>
      </w:pPr>
      <w:r>
        <w:t>• Provider-specific Type erscheint in General Domain Contract.</w:t>
      </w:r>
    </w:p>
    <w:p>
      <w:pPr>
        <w:ind w:left="360" w:hanging="216"/>
      </w:pPr>
      <w:r>
        <w:t>• Core übernimmt neue Domain Rule.</w:t>
      </w:r>
    </w:p>
    <w:p>
      <w:pPr>
        <w:ind w:left="360" w:hanging="216"/>
      </w:pPr>
      <w:r>
        <w:t>• Neues Subsystem benötigt privileged Process/Network Access.</w:t>
      </w:r>
    </w:p>
    <w:p>
      <w:pPr>
        <w:ind w:left="360" w:hanging="216"/>
      </w:pPr>
      <w:r>
        <w:t>• Circular Dependency entsteht.</w:t>
      </w:r>
    </w:p>
    <w:p>
      <w:pPr>
        <w:ind w:left="360" w:hanging="216"/>
      </w:pPr>
      <w:r>
        <w:t>• Neue Process Boundary wird benötigt.</w:t>
      </w:r>
    </w:p>
    <w:p>
      <w:pPr>
        <w:ind w:left="360" w:hanging="216"/>
      </w:pPr>
      <w:r>
        <w:t>• Adapter Boundary wird umgangen.</w:t>
      </w:r>
    </w:p>
    <w:p>
      <w:pPr>
        <w:ind w:left="360" w:hanging="216"/>
      </w:pPr>
      <w:r>
        <w:t>• Event Engine soll fremde Ownership übernehmen.</w:t>
      </w:r>
    </w:p>
    <w:p>
      <w:pPr>
        <w:pStyle w:val="Heading2"/>
      </w:pPr>
      <w:r>
        <w:t>10. Implementation Review Questions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Who owns this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explicit owner.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may mutate 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Defined Contract/Permission.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Why is this dependency needed?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Architecturally justified.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Could this be an event?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Evaluate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Does this belong in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Lifecycle/Orchestration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Does this cross a technology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does it fail?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Failure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is it tested?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Boundary/Behavior Tests.</w:t>
            </w:r>
          </w:p>
        </w:tc>
      </w:tr>
    </w:tbl>
    <w:p>
      <w:pPr>
        <w:spacing w:after="40"/>
      </w:pPr>
    </w:p>
    <w:p>
      <w:pPr>
        <w:pStyle w:val="Heading2"/>
      </w:pPr>
      <w:r>
        <w:t>11. Repository and Persistence Governance</w:t>
      </w:r>
    </w:p>
    <w:p>
      <w:pPr>
        <w:ind w:left="360" w:hanging="216"/>
      </w:pPr>
      <w:r>
        <w:t>• Core/Domain Modules kennen keine Physical SQLite Details.</w:t>
      </w:r>
    </w:p>
    <w:p>
      <w:pPr>
        <w:ind w:left="360" w:hanging="216"/>
      </w:pPr>
      <w:r>
        <w:t>• Persistence Changes bleiben hinter Repository/Save Boundaries.</w:t>
      </w:r>
    </w:p>
    <w:p>
      <w:pPr>
        <w:ind w:left="360" w:hanging="216"/>
      </w:pPr>
      <w:r>
        <w:t>• Neue Persistence Engine darf Domain Modules nicht zu Storage Rewrite zwingen.</w:t>
      </w:r>
    </w:p>
    <w:p>
      <w:pPr>
        <w:ind w:left="360" w:hanging="216"/>
      </w:pPr>
      <w:r>
        <w:t>• Save-specific behavior bleibt bei Save Manager gemäß ARCH-011.</w:t>
      </w:r>
    </w:p>
    <w:p>
      <w:pPr>
        <w:pStyle w:val="Heading2"/>
      </w:pPr>
      <w:r>
        <w:t>12. Integration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Integration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Game-specific Integration hinter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Provider/Runtime Details hinter AI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Parsing/Analysis in Plugin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Transport/Lifecycle bleibt dedicated.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Scheduling Policy bleibt 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Voice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Voice Provider/Runtime hinter Module/Adapter Boundary.</w:t>
            </w:r>
          </w:p>
        </w:tc>
      </w:tr>
    </w:tbl>
    <w:p>
      <w:pPr>
        <w:spacing w:after="40"/>
      </w:pPr>
    </w:p>
    <w:p>
      <w:pPr>
        <w:pStyle w:val="Heading2"/>
      </w:pPr>
      <w:r>
        <w:t>13. Governance of Core Growth</w:t>
      </w:r>
    </w:p>
    <w:p>
      <w:r>
        <w:rPr>
          <w:rFonts w:ascii="Helvetica Neue" w:hAnsi="Helvetica Neue" w:eastAsia="Helvetica Neue"/>
          <w:b w:val="0"/>
          <w:i w:val="0"/>
          <w:color w:val="000000"/>
          <w:sz w:val="21"/>
        </w:rPr>
        <w:t>Core Growth wird nach Responsibility bewertet, nicht nach Lines of Code. Eine Funktion darf Core vergrößern, wenn sie tatsächlich Lifecycle/Orchestration betrifft; Core darf nicht nur als bequemer Shared Location genutzt werden.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Interpretation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domain rules inside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Warning.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Multiple modules querying Core internals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Warning.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imports provider SDKs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violation.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directly manipulates DB records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violation.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coordinates modules via Approved Contracts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w:t>
            </w:r>
          </w:p>
        </w:tc>
      </w:tr>
    </w:tbl>
    <w:p>
      <w:pPr>
        <w:spacing w:after="40"/>
      </w:pPr>
    </w:p>
    <w:p>
      <w:pPr>
        <w:pStyle w:val="Heading2"/>
      </w:pPr>
      <w:r>
        <w:t>14. Implementation Consequence for Module Specifications</w:t>
      </w:r>
    </w:p>
    <w:p>
      <w:pPr>
        <w:ind w:left="360" w:hanging="216"/>
      </w:pPr>
      <w:r>
        <w:t>• MOD-001 Core spiegelt die begrenzte Core Role.</w:t>
      </w:r>
    </w:p>
    <w:p>
      <w:pPr>
        <w:ind w:left="360" w:hanging="216"/>
      </w:pPr>
      <w:r>
        <w:t>• Jedes Domain MOD dokumentiert Owned State, Contracts und Dependencies.</w:t>
      </w:r>
    </w:p>
    <w:p>
      <w:pPr>
        <w:ind w:left="360" w:hanging="216"/>
      </w:pPr>
      <w:r>
        <w:t>• MOD-011 Event Engine definiert Governance statt Generic Service Bus.</w:t>
      </w:r>
    </w:p>
    <w:p>
      <w:pPr>
        <w:ind w:left="360" w:hanging="216"/>
      </w:pPr>
      <w:r>
        <w:t>• MOD-002 Game Adapter isoliert Skyrim-specific Integration.</w:t>
      </w:r>
    </w:p>
    <w:p>
      <w:pPr>
        <w:ind w:left="360" w:hanging="216"/>
      </w:pPr>
      <w:r>
        <w:t>• MOD-013 Save Manager bewahrt Persistence Ownership.</w:t>
      </w:r>
    </w:p>
    <w:p>
      <w:pPr>
        <w:ind w:left="360" w:hanging="216"/>
      </w:pPr>
      <w:r>
        <w:t>• AI-related Modules nutzen ARCH-012 Contracts.</w:t>
      </w:r>
    </w:p>
    <w:p>
      <w:pPr>
        <w:pStyle w:val="Heading2"/>
      </w:pPr>
      <w:r>
        <w:t>15. Governance and ADR Hierarchy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 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 documents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Structure und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 documents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Warum Major Architecture Decisions gewählt wurden.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 documents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Contracts und Responsibilities.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API documents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Reusable Interaction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 documents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Behavior und Architectural Invariants Verification.</w:t>
            </w:r>
          </w:p>
        </w:tc>
      </w:tr>
    </w:tbl>
    <w:p>
      <w:pPr>
        <w:spacing w:after="40"/>
      </w:pPr>
    </w:p>
    <w:p>
      <w:r>
        <w:rPr>
          <w:rFonts w:ascii="Helvetica Neue" w:hAnsi="Helvetica Neue" w:eastAsia="Helvetica Neue"/>
          <w:b w:val="0"/>
          <w:i w:val="0"/>
          <w:color w:val="000000"/>
          <w:sz w:val="21"/>
        </w:rPr>
        <w:t>Bei Konflikten ist ein späteres explizites ADR oder eine höher liegende Architecture Decision maßgeblich; Implementation darf Architecture nicht still neu definieren.</w:t>
      </w: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Consequences and Trade-offs.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Alternatives Considered.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Governance Basis.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Governance.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Interaction Review.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Process/Resource Boundary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Boundary.</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 Part 05 erstellt: Implementation Impact und Governance.</w:t>
            </w:r>
          </w:p>
        </w:tc>
      </w:tr>
    </w:tbl>
    <w:p>
      <w:pPr>
        <w:spacing w:after="40"/>
      </w:pPr>
    </w:p>
    <w:p>
      <w:r>
        <w:rPr>
          <w:rFonts w:ascii="Helvetica Neue" w:hAnsi="Helvetica Neue" w:eastAsia="Helvetica Neue"/>
          <w:b w:val="0"/>
          <w:i/>
          <w:color w:val="000000"/>
          <w:sz w:val="21"/>
        </w:rPr>
        <w:t>ADR-001 — Core Architecture / Part 06 / Final Decision Record, Architecture Invariants &amp;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06 — Final Decision Record, Architecture Invariants &amp; Traceability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Final Decision Record</w:t>
      </w:r>
    </w:p>
    <w:p>
      <w:r>
        <w:rPr>
          <w:rFonts w:ascii="Helvetica Neue" w:hAnsi="Helvetica Neue" w:eastAsia="Helvetica Neue"/>
          <w:b w:val="0"/>
          <w:i w:val="0"/>
          <w:color w:val="000000"/>
          <w:sz w:val="21"/>
        </w:rPr>
        <w:t>World Engine Version 1.0 verwendet eine modulare Core Architecture mit Core als Central Coordination and Lifecycle Layer. Domain Behavior bleibt in spezialisierten Modules. Cross-Module Communication nutzt Approved Direct Contracts oder Event Engine gemäß semantischem Bedarf. Externe/ersetzbare Technologien werden durch Dedicated Boundaries und Adapters isoliert.</w:t>
      </w:r>
    </w:p>
    <w:p>
      <w:pPr>
        <w:pStyle w:val="Heading2"/>
      </w:pPr>
      <w:r>
        <w:t>2. Final Core Architecture Rule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Orchestration, High-level Coordination.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Owned Domain State and Business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Dedicated Event Transport/Lifecycle Subsystem.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Game-specific Integration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AI/Provider/Process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Discovery/Analysis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Scheduling Boundary.</w:t>
            </w:r>
          </w:p>
        </w:tc>
      </w:tr>
    </w:tbl>
    <w:p>
      <w:pPr>
        <w:spacing w:after="40"/>
      </w:pPr>
    </w:p>
    <w:p>
      <w:pPr>
        <w:pStyle w:val="Heading2"/>
      </w:pPr>
      <w:r>
        <w:t>3.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does not own all domain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Each domain concern has explicit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domain-module database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consumer-module LLM/provider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Provider-specific SDK leakage into domain contracts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Skyrim-specific logic inside 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file parsing inside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remains dedicated subsystem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remains separate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remains separate capability/process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process boundaries require explicit rationale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Circular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unless superseded by ADR</w:t>
            </w:r>
          </w:p>
        </w:tc>
      </w:tr>
    </w:tbl>
    <w:p>
      <w:pPr>
        <w:spacing w:after="40"/>
      </w:pPr>
    </w:p>
    <w:p>
      <w:pPr>
        <w:pStyle w:val="Heading2"/>
      </w:pPr>
      <w:r>
        <w:t>4. Decision Invariants for Future Modules</w:t>
      </w:r>
    </w:p>
    <w:p>
      <w:pPr>
        <w:ind w:left="360" w:hanging="216"/>
      </w:pPr>
      <w:r>
        <w:t>• MOD Documents identifizieren State Owner, Public Contracts und Dependencies.</w:t>
      </w:r>
    </w:p>
    <w:p>
      <w:pPr>
        <w:ind w:left="360" w:hanging="216"/>
      </w:pPr>
      <w:r>
        <w:t>• Neue Modules erhalten keinen breiten Core Access nur aus Bequemlichkeit.</w:t>
      </w:r>
    </w:p>
    <w:p>
      <w:pPr>
        <w:ind w:left="360" w:hanging="216"/>
      </w:pPr>
      <w:r>
        <w:t>• Shared Utilities werden nicht still zu Domain Ownern.</w:t>
      </w:r>
    </w:p>
    <w:p>
      <w:pPr>
        <w:ind w:left="360" w:hanging="216"/>
      </w:pPr>
      <w:r>
        <w:t>• Externe Technologie wird bei Replacement/Isolation Bedarf hinter eine Boundary gelegt.</w:t>
      </w:r>
    </w:p>
    <w:p>
      <w:pPr>
        <w:ind w:left="360" w:hanging="216"/>
      </w:pPr>
      <w:r>
        <w:t>• Neue Cross-Module Coupling muss durch semantische Dependency begründet werden.</w:t>
      </w:r>
    </w:p>
    <w:p>
      <w:pPr>
        <w:ind w:left="360" w:hanging="216"/>
      </w:pPr>
      <w:r>
        <w:t>• Implementation Shortcuts dürfen Ownership/Persistence Boundaries nicht verletzen.</w:t>
      </w:r>
    </w:p>
    <w:p>
      <w:pPr>
        <w:pStyle w:val="Heading2"/>
      </w:pPr>
      <w:r>
        <w:t>5. Conditions for Reconsidering ADR-001</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besitzt viele unrelated Domain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Review / superseding ADR.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 erfordert Game-specific Core Logic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Boundary neu bewerten.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Viele Modules benötigen Calls über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Coupling/Orchestration review.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Mehrere mandatory application processes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Architecture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Module/Event Model erfüllt Performance nicht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first, then review.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Multi-Game Requirements ändern Domain Model wesentlich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Superseding ADR evaluation.</w:t>
            </w:r>
          </w:p>
        </w:tc>
      </w:tr>
    </w:tbl>
    <w:p>
      <w:pPr>
        <w:spacing w:after="40"/>
      </w:pPr>
    </w:p>
    <w:p>
      <w:pPr>
        <w:pStyle w:val="Heading2"/>
      </w:pPr>
      <w:r>
        <w:t>6. Superseding Rules</w:t>
      </w:r>
    </w:p>
    <w:p>
      <w:pPr>
        <w:ind w:left="360" w:hanging="216"/>
      </w:pPr>
      <w:r>
        <w:t>• ADR-001 bleibt authoritative, bis ein späteres ADR es ausdrücklich ersetzt/ändert.</w:t>
      </w:r>
    </w:p>
    <w:p>
      <w:pPr>
        <w:ind w:left="360" w:hanging="216"/>
      </w:pPr>
      <w:r>
        <w:t>• Code Change allein ändert die Architecture Decision nicht.</w:t>
      </w:r>
    </w:p>
    <w:p>
      <w:pPr>
        <w:ind w:left="360" w:hanging="216"/>
      </w:pPr>
      <w:r>
        <w:t>• Neues ADR erklärt Problem, Alternatives, Decision und Consequences.</w:t>
      </w:r>
    </w:p>
    <w:p>
      <w:pPr>
        <w:ind w:left="360" w:hanging="216"/>
      </w:pPr>
      <w:r>
        <w:t>• Superseding ADRs referenzieren ADR-001 und benennen geänderte Invariants/Rules.</w:t>
      </w:r>
    </w:p>
    <w:p>
      <w:pPr>
        <w:pStyle w:val="Heading2"/>
      </w:pPr>
      <w:r>
        <w:t>7. Acceptance Criteria for ADR-001</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Boundary compliance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Core/Module Responsibilities match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compliance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remains satisfied.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AI/Game/Plugin/Save boundaries preserved.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isolation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unauthorized direct DB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discipline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semantics followed.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Core/Modules have testable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Extensibility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integrations do not normally require Core redesign.</w:t>
            </w:r>
          </w:p>
        </w:tc>
      </w:tr>
    </w:tbl>
    <w:p>
      <w:pPr>
        <w:spacing w:after="40"/>
      </w:pPr>
    </w:p>
    <w:p>
      <w:pPr>
        <w:pStyle w:val="Heading2"/>
      </w:pPr>
      <w:r>
        <w:t>8. Final Architecture Summary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Core          Event Engine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       ▼       ▼          ▼</w:t>
      </w:r>
    </w:p>
    <w:p>
      <w:r>
        <w:rPr>
          <w:rFonts w:ascii="Helvetica Neue" w:hAnsi="Helvetica Neue" w:eastAsia="Helvetica Neue"/>
          <w:b w:val="0"/>
          <w:i w:val="0"/>
          <w:color w:val="000000"/>
          <w:sz w:val="21"/>
        </w:rPr>
        <w:t xml:space="preserve">   Character Dialogue Quest  Economy    Politics</w:t>
      </w:r>
    </w:p>
    <w:p>
      <w:r>
        <w:rPr>
          <w:rFonts w:ascii="Helvetica Neue" w:hAnsi="Helvetica Neue" w:eastAsia="Helvetica Neue"/>
          <w:b w:val="0"/>
          <w:i w:val="0"/>
          <w:color w:val="000000"/>
          <w:sz w:val="21"/>
        </w:rPr>
        <w:t xml:space="preserve">       ├──► Memory Engine</w:t>
      </w:r>
    </w:p>
    <w:p>
      <w:r>
        <w:rPr>
          <w:rFonts w:ascii="Helvetica Neue" w:hAnsi="Helvetica Neue" w:eastAsia="Helvetica Neue"/>
          <w:b w:val="0"/>
          <w:i w:val="0"/>
          <w:color w:val="000000"/>
          <w:sz w:val="21"/>
        </w:rPr>
        <w:t xml:space="preserve">       ├──► Scheduler</w:t>
      </w:r>
    </w:p>
    <w:p>
      <w:r>
        <w:rPr>
          <w:rFonts w:ascii="Helvetica Neue" w:hAnsi="Helvetica Neue" w:eastAsia="Helvetica Neue"/>
          <w:b w:val="0"/>
          <w:i w:val="0"/>
          <w:color w:val="000000"/>
          <w:sz w:val="21"/>
        </w:rPr>
        <w:t xml:space="preserve">       ├──► Save Manager ──► Repository</w:t>
      </w:r>
    </w:p>
    <w:p>
      <w:r>
        <w:rPr>
          <w:rFonts w:ascii="Helvetica Neue" w:hAnsi="Helvetica Neue" w:eastAsia="Helvetica Neue"/>
          <w:b w:val="0"/>
          <w:i w:val="0"/>
          <w:color w:val="000000"/>
          <w:sz w:val="21"/>
        </w:rPr>
        <w:t xml:space="preserve">       ├──► Game Adapter</w:t>
      </w:r>
    </w:p>
    <w:p>
      <w:r>
        <w:rPr>
          <w:rFonts w:ascii="Helvetica Neue" w:hAnsi="Helvetica Neue" w:eastAsia="Helvetica Neue"/>
          <w:b w:val="0"/>
          <w:i w:val="0"/>
          <w:color w:val="000000"/>
          <w:sz w:val="21"/>
        </w:rPr>
        <w:t xml:space="preserve">       ├──► Plugin Architecture</w:t>
      </w:r>
    </w:p>
    <w:p>
      <w:r>
        <w:rPr>
          <w:rFonts w:ascii="Helvetica Neue" w:hAnsi="Helvetica Neue" w:eastAsia="Helvetica Neue"/>
          <w:b w:val="0"/>
          <w:i w:val="0"/>
          <w:color w:val="000000"/>
          <w:sz w:val="21"/>
        </w:rPr>
        <w:t xml:space="preserve">       └──► AI Adapter ──► Local AI / External LLM</w:t>
      </w:r>
    </w:p>
    <w:p>
      <w:r>
        <w:rPr>
          <w:rFonts w:ascii="Helvetica Neue" w:hAnsi="Helvetica Neue" w:eastAsia="Helvetica Neue"/>
          <w:b w:val="0"/>
          <w:i w:val="0"/>
          <w:color w:val="000000"/>
          <w:sz w:val="21"/>
        </w:rPr>
        <w:t>Primary rule:</w:t>
      </w:r>
    </w:p>
    <w:p>
      <w:r>
        <w:rPr>
          <w:rFonts w:ascii="Helvetica Neue" w:hAnsi="Helvetica Neue" w:eastAsia="Helvetica Neue"/>
          <w:b w:val="0"/>
          <w:i w:val="0"/>
          <w:color w:val="000000"/>
          <w:sz w:val="21"/>
        </w:rPr>
        <w:t>Core coordinates; specialized subsystems own their domains.</w:t>
      </w:r>
    </w:p>
    <w:p>
      <w:pPr>
        <w:pStyle w:val="Heading2"/>
      </w:pPr>
      <w:r>
        <w:t>9.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role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 ARCH-002, ADR-001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boundaries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ARCH-002, ARCH-004, ARCH-005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interaction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ARCH-007, Event System documents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Deployment/process boundaries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Save/persistence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contracts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 documents and API documents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Major future decisions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Subsequent ADRs</w:t>
            </w:r>
          </w:p>
        </w:tc>
      </w:tr>
    </w:tbl>
    <w:p>
      <w:pPr>
        <w:spacing w:after="40"/>
      </w:pPr>
    </w:p>
    <w:p>
      <w:pPr>
        <w:pStyle w:val="Heading2"/>
      </w:pPr>
      <w:r>
        <w:t>10. ADR-001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Core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through explicit Architecture Review/ADR process</w:t>
            </w:r>
          </w:p>
        </w:tc>
      </w:tr>
    </w:tbl>
    <w:p>
      <w:pPr>
        <w:spacing w:after="40"/>
      </w:pPr>
    </w:p>
    <w:p>
      <w:pPr>
        <w:pStyle w:val="Heading2"/>
      </w:pPr>
      <w:r>
        <w:t>11. Final Statement</w:t>
      </w:r>
    </w:p>
    <w:p>
      <w:r>
        <w:rPr>
          <w:rFonts w:ascii="Helvetica Neue" w:hAnsi="Helvetica Neue" w:eastAsia="Helvetica Neue"/>
          <w:b w:val="0"/>
          <w:i w:val="0"/>
          <w:color w:val="000000"/>
          <w:sz w:val="21"/>
        </w:rPr>
        <w:t>ADR-001 legt fest, dass der World-Engine-Core ein Coordination- und Lifecycle-Component ist und nicht der universelle Owner der gesamten System Logic. Diese Entscheidung bildet die verbindliche Grundlage für nachfolgende ADRs, Module Specifications, API Contracts und die Implementation von Version 1.0.</w:t>
      </w:r>
    </w:p>
    <w:p>
      <w:pPr>
        <w:pStyle w:val="Heading2"/>
      </w:pPr>
      <w:r>
        <w:t>12.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 Part 06 erstellt: Final Decision Record, Architecture Invariants, Acceptance Criteria und Traceability.</w:t>
            </w:r>
          </w:p>
        </w:tc>
      </w:tr>
    </w:tbl>
    <w:p>
      <w:pPr>
        <w:spacing w:after="40"/>
      </w:pPr>
    </w:p>
    <w:p>
      <w:pPr>
        <w:pStyle w:val="Heading2"/>
      </w:pPr>
      <w:r>
        <w:t>Detailliertes Ausgangsmaterial: ADR-001_Core_Architecture_Amendment_DE_v1_1_Proposed.docx</w:t>
      </w:r>
    </w:p>
    <w:p>
      <w:r>
        <w:rPr>
          <w:rFonts w:ascii="Helvetica Neue" w:hAnsi="Helvetica Neue" w:eastAsia="Helvetica Neue"/>
          <w:b w:val="0"/>
          <w:color w:val="667085"/>
          <w:sz w:val="17"/>
        </w:rPr>
        <w:t>docs/99_Archive/02_Architecture_Decision_Records/ADR-001_Core_Architecture/ADR-001_Core_Architecture_Amendment_DE_v1_1_Proposed.docx</w:t>
      </w:r>
    </w:p>
    <w:p>
      <w:pPr>
        <w:pStyle w:val="Heading2"/>
      </w:pPr>
      <w:r>
        <w:t>ADR-001 — Core Architecture</w:t>
      </w:r>
    </w:p>
    <w:p>
      <w:pPr>
        <w:pStyle w:val="Heading2"/>
      </w:pPr>
      <w:r>
        <w:t>Amendment v1.1 · Präzisierung von Core, Ports und Composition Root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r>
        <w:rPr>
          <w:rFonts w:ascii="Helvetica Neue" w:hAnsi="Helvetica Neue" w:eastAsia="Helvetica Neue"/>
          <w:color w:val="000000"/>
          <w:sz w:val="21"/>
        </w:rPr>
        <w:t>Dieses Amendment bewahrt die modulare Core-Entscheidung aus ADR-001, beseitigt aber die Mehrdeutigkeit zwischen Anwendungskoordination, statischer Abhängigkeit und Lebenszyklusverantwortung.</w:t>
      </w:r>
    </w:p>
    <w:p>
      <w:pPr>
        <w:pStyle w:val="Heading2"/>
      </w:pPr>
      <w:r>
        <w:t>2. Entscheidung</w:t>
      </w:r>
    </w:p>
    <w:p>
      <w:r>
        <w:rPr>
          <w:rFonts w:ascii="Helvetica Neue" w:hAnsi="Helvetica Neue" w:eastAsia="Helvetica Neue"/>
          <w:color w:val="000000"/>
          <w:sz w:val="21"/>
        </w:rPr>
        <w:t>Core bleibt die Schicht für Use-Case-Koordination und Simulationssemantik. Application Host / Composition Root besitzt Prozesskomposition, Komponentenerzeugung, übergeordnetes Starten/Stoppen und die Aggregation der Anwendungsbereitschaft.</w:t>
      </w:r>
    </w:p>
    <w:p>
      <w:pPr>
        <w:pStyle w:val="Heading2"/>
      </w:pPr>
      <w:r>
        <w:t>3. Verbindliche Regeln</w:t>
      </w:r>
    </w:p>
    <w:p>
      <w:pPr>
        <w:ind w:left="360" w:hanging="216"/>
      </w:pPr>
      <w:r>
        <w:t>• Core steuert nur seinen eigenen Coordination Lifecycle und erzeugt nicht den globalen Subsystemgraphen.</w:t>
      </w:r>
    </w:p>
    <w:p>
      <w:pPr>
        <w:ind w:left="360" w:hanging="216"/>
      </w:pPr>
      <w:r>
        <w:t>• Synchrone Aufrufe sind nur über explizite, schmale Use-Case-Ports erlaubt, wenn ein unmittelbares Ergebnis erforderlich ist.</w:t>
      </w:r>
    </w:p>
    <w:p>
      <w:pPr>
        <w:ind w:left="360" w:hanging="216"/>
      </w:pPr>
      <w:r>
        <w:t>• Core ist weder Service Locator noch Module Registry oder universelles Dependency Gateway.</w:t>
      </w:r>
    </w:p>
    <w:p>
      <w:pPr>
        <w:ind w:left="360" w:hanging="216"/>
      </w:pPr>
      <w:r>
        <w:t>• Persistenzzugriff von Core ist nur über einen begründeten Core-eigenen Status-/Persistenzport zulässig; generisches Repository und Domain-CRUD sind verboten.</w:t>
      </w:r>
    </w:p>
    <w:p>
      <w:pPr>
        <w:pStyle w:val="Heading2"/>
      </w:pPr>
      <w:r>
        <w:t>ADR-001 · Core Architecture</w:t>
      </w:r>
    </w:p>
    <w:p>
      <w:pPr>
        <w:pStyle w:val="Heading2"/>
      </w:pPr>
      <w:r>
        <w:t>Normative Auslegung</w:t>
      </w:r>
    </w:p>
    <w:p>
      <w:pPr>
        <w:ind w:left="360" w:hanging="216"/>
      </w:pPr>
      <w:r>
        <w:t>• Game Integration nutzt Game Ingress Port und Game Output/Capability Port; Laufzeitaufrufe dürfen bidirektional sein, Implementierungsabhängigkeiten bleiben azyklisch.</w:t>
      </w:r>
    </w:p>
    <w:p>
      <w:pPr>
        <w:ind w:left="360" w:hanging="216"/>
      </w:pPr>
      <w:r>
        <w:t>• Core ist in v1.0 kein generischer AI Consumer. Dialogue und weitere explizit genehmigte Consumer treten über AI Adapter ein.</w:t>
      </w:r>
    </w:p>
    <w:p>
      <w:pPr>
        <w:ind w:left="360" w:hanging="216"/>
      </w:pPr>
      <w:r>
        <w:t>• Save/Load darf über einen schmalen Application/Core-Use-Case-Vertrag eintreten; Save Manager besitzt jedoch Save Contract und Restore-Semantik.</w:t>
      </w:r>
    </w:p>
    <w:p>
      <w:pPr>
        <w:ind w:left="360" w:hanging="216"/>
      </w:pPr>
      <w:r>
        <w:t>• Architekturpfeile müssen ihre Semantik kennzeichnen: static dependency, runtime call, event, data flow, ownership oder lifecycle wiring.</w:t>
      </w:r>
    </w:p>
    <w:p>
      <w:pPr>
        <w:pStyle w:val="Heading2"/>
      </w:pPr>
      <w:r>
        <w:t>4. Folgen und Kontrolle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Folge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Konformitätsprüfung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Das Amendment verhindert einen God Core und statische Zyklen, ohne praktische Koordination zu verlieren. Jede neue Core-Abhängigkeit benötigt einen prüfbaren Use Case, einen Vertragsinhaber und Architecture Review.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Implementierungsänderungen müssen durch Architecture Tests, Dependency-Graph-Validierung und Review der Vertragsinhaber bestätigt werden.</w:t>
            </w:r>
          </w:p>
        </w:tc>
      </w:tr>
    </w:tbl>
    <w:p>
      <w:pPr>
        <w:spacing w:after="40"/>
      </w:pPr>
    </w:p>
    <w:p>
      <w:pPr>
        <w:pStyle w:val="Heading2"/>
      </w:pPr>
      <w:r>
        <w:t>5. Historischer Status und Supersession</w:t>
      </w:r>
    </w:p>
    <w:p>
      <w:r>
        <w:rPr>
          <w:rFonts w:ascii="Helvetica Neue" w:hAnsi="Helvetica Neue" w:eastAsia="Helvetica Neue"/>
          <w:color w:val="000000"/>
          <w:sz w:val="21"/>
        </w:rPr>
        <w:t>Das ursprüngliche ADR v1.0 bleibt eine historische Entscheidungsaufzeichnung. Dieses Amendment/diese Klarstellung definiert die normative Auslegung für World Engine Version 1.x und schreibt die Ursprungsdatei nicht um.</w:t>
      </w:r>
    </w:p>
    <w:p>
      <w:pPr>
        <w:pStyle w:val="Heading2"/>
      </w:pPr>
      <w:r>
        <w:t>6. Traceability</w:t>
      </w:r>
    </w:p>
    <w:p>
      <w:r>
        <w:rPr>
          <w:rFonts w:ascii="Helvetica Neue" w:hAnsi="Helvetica Neue" w:eastAsia="Helvetica Neue"/>
          <w:color w:val="000000"/>
          <w:sz w:val="21"/>
        </w:rPr>
        <w:t>AUDIT-007 §3; AUDIT-008; ADR-008; ARCH-004 v1.4; ARCH-005 v1.4; MOD-001 v1.2.</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amendment/clarification from the approved repository audit baseline; no historical ADR was modified.</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docs/02_Architecture_Decision_Records/ADR-001_Core_Architecture/ADR-001_Core_Architecture_DE_v2_0_Architecture_Audited_Complete.docx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42ac1cf383bcb066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docs/99_Archive/02_Architecture_Decision_Records/ADR-001_Core_Architecture/ADR-001_Core_Architecture_DE_v1_Complete.docx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6fe7038906118bcd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docs/99_Archive/02_Architecture_Decision_Records/ADR-001_Core_Architecture/ADR-001_Core_Architecture_Amendment_DE_v1_1_Proposed.docx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174d0f379f03f302</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ADR-001 — Kernarchitektur</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