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Arial"/>
          <w:b/>
          <w:color w:val="000000"/>
          <w:sz w:val="40"/>
        </w:rPr>
        <w:t>Зависимости модулей</w:t>
      </w:r>
    </w:p>
    <w:p>
      <w:pPr>
        <w:spacing w:after="40"/>
        <w:jc w:val="center"/>
      </w:pPr>
      <w:r>
        <w:rPr>
          <w:rFonts w:ascii="Arial" w:hAnsi="Arial" w:eastAsia="Arial"/>
          <w:i/>
          <w:color w:val="000000"/>
          <w:sz w:val="21"/>
        </w:rPr>
        <w:t>World Engine — Module Dependencies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000000"/>
          <w:sz w:val="23"/>
        </w:rPr>
        <w:t>World Engine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Проект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World Engine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Документ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Зависимости модулей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ID документа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ARCH-005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Версия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v1.4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Статус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Architecture Audited Complete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Дата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2026-09-02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Автор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Andrii Drahulskyi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1. Назначение и модель графа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Документ определяет канонический directed static dependency graph. Runtime/event/data/ownership/lifecycle relations исключаются из графа, если не создают implementation dependency.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2. Узлы и contracts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85"/>
        <w:gridCol w:w="7551"/>
      </w:tblGrid>
      <w:tr>
        <w:trPr>
          <w:cantSplit w:val="true"/>
          <w:tblHeader w:val="true"/>
        </w:trPr>
        <w:tc>
          <w:tcPr>
            <w:tcW w:type="dxa" w:w="23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Категория</w:t>
            </w:r>
          </w:p>
        </w:tc>
        <w:tc>
          <w:tcPr>
            <w:tcW w:type="dxa" w:w="75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Узлы</w:t>
            </w:r>
          </w:p>
        </w:tc>
      </w:tr>
      <w:tr>
        <w:trPr>
          <w:cantSplit w:val="true"/>
        </w:trPr>
        <w:tc>
          <w:tcPr>
            <w:tcW w:type="dxa" w:w="23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Coordination</w:t>
            </w:r>
          </w:p>
        </w:tc>
        <w:tc>
          <w:tcPr>
            <w:tcW w:type="dxa" w:w="75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Core; EventEngine; Scheduler</w:t>
            </w:r>
          </w:p>
        </w:tc>
      </w:tr>
      <w:tr>
        <w:trPr>
          <w:cantSplit w:val="true"/>
        </w:trPr>
        <w:tc>
          <w:tcPr>
            <w:tcW w:type="dxa" w:w="23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Domain</w:t>
            </w:r>
          </w:p>
        </w:tc>
        <w:tc>
          <w:tcPr>
            <w:tcW w:type="dxa" w:w="75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Memory; Character; Relationship; Organization; Economy; Politics; Quest; Dialogue</w:t>
            </w:r>
          </w:p>
        </w:tc>
      </w:tr>
      <w:tr>
        <w:trPr>
          <w:cantSplit w:val="true"/>
        </w:trPr>
        <w:tc>
          <w:tcPr>
            <w:tcW w:type="dxa" w:w="23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AI/Media</w:t>
            </w:r>
          </w:p>
        </w:tc>
        <w:tc>
          <w:tcPr>
            <w:tcW w:type="dxa" w:w="75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AIAdapter; ContextManager; ProviderAbstraction; Voice</w:t>
            </w:r>
          </w:p>
        </w:tc>
      </w:tr>
      <w:tr>
        <w:trPr>
          <w:cantSplit w:val="true"/>
        </w:trPr>
        <w:tc>
          <w:tcPr>
            <w:tcW w:type="dxa" w:w="23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Persistence</w:t>
            </w:r>
          </w:p>
        </w:tc>
        <w:tc>
          <w:tcPr>
            <w:tcW w:type="dxa" w:w="75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SaveManager; Repository; Database</w:t>
            </w:r>
          </w:p>
        </w:tc>
      </w:tr>
      <w:tr>
        <w:trPr>
          <w:cantSplit w:val="true"/>
        </w:trPr>
        <w:tc>
          <w:tcPr>
            <w:tcW w:type="dxa" w:w="23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Ports</w:t>
            </w:r>
          </w:p>
        </w:tc>
        <w:tc>
          <w:tcPr>
            <w:tcW w:type="dxa" w:w="75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GameIngress; GameOutput; DialogueUseCase; SpeechOutput; MemoryContextSource; SaveParticipant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3. Канонические static edges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Core -&gt; EventEngine</w:t>
      </w:r>
      <w:r>
        <w:br/>
      </w:r>
      <w:r>
        <w:rPr>
          <w:rFonts w:ascii="Consolas" w:hAnsi="Consolas" w:eastAsia="Consolas"/>
          <w:color w:val="000000"/>
          <w:sz w:val="16"/>
        </w:rPr>
        <w:t>Core -&gt; Scheduler</w:t>
      </w:r>
      <w:r>
        <w:br/>
      </w:r>
      <w:r>
        <w:rPr>
          <w:rFonts w:ascii="Consolas" w:hAnsi="Consolas" w:eastAsia="Consolas"/>
          <w:color w:val="000000"/>
          <w:sz w:val="16"/>
        </w:rPr>
        <w:t>Core -&gt; SaveManager</w:t>
      </w:r>
      <w:r>
        <w:br/>
      </w:r>
      <w:r>
        <w:rPr>
          <w:rFonts w:ascii="Consolas" w:hAnsi="Consolas" w:eastAsia="Consolas"/>
          <w:color w:val="000000"/>
          <w:sz w:val="16"/>
        </w:rPr>
        <w:t>Scheduler -&gt; EventEngine</w:t>
      </w:r>
      <w:r>
        <w:br/>
      </w:r>
      <w:r>
        <w:rPr>
          <w:rFonts w:ascii="Consolas" w:hAnsi="Consolas" w:eastAsia="Consolas"/>
          <w:color w:val="000000"/>
          <w:sz w:val="16"/>
        </w:rPr>
        <w:t>Memory -&gt; Repository</w:t>
      </w:r>
      <w:r>
        <w:br/>
      </w:r>
      <w:r>
        <w:rPr>
          <w:rFonts w:ascii="Consolas" w:hAnsi="Consolas" w:eastAsia="Consolas"/>
          <w:color w:val="000000"/>
          <w:sz w:val="16"/>
        </w:rPr>
        <w:t>Character -&gt; Memory</w:t>
      </w:r>
      <w:r>
        <w:br/>
      </w:r>
      <w:r>
        <w:rPr>
          <w:rFonts w:ascii="Consolas" w:hAnsi="Consolas" w:eastAsia="Consolas"/>
          <w:color w:val="000000"/>
          <w:sz w:val="16"/>
        </w:rPr>
        <w:t>Relationship -&gt; Character</w:t>
      </w:r>
      <w:r>
        <w:br/>
      </w:r>
      <w:r>
        <w:rPr>
          <w:rFonts w:ascii="Consolas" w:hAnsi="Consolas" w:eastAsia="Consolas"/>
          <w:color w:val="000000"/>
          <w:sz w:val="16"/>
        </w:rPr>
        <w:t>Organization -&gt; Relationship</w:t>
      </w:r>
      <w:r>
        <w:br/>
      </w:r>
      <w:r>
        <w:rPr>
          <w:rFonts w:ascii="Consolas" w:hAnsi="Consolas" w:eastAsia="Consolas"/>
          <w:color w:val="000000"/>
          <w:sz w:val="16"/>
        </w:rPr>
        <w:t>Economy -&gt; Organization</w:t>
      </w:r>
      <w:r>
        <w:br/>
      </w:r>
      <w:r>
        <w:rPr>
          <w:rFonts w:ascii="Consolas" w:hAnsi="Consolas" w:eastAsia="Consolas"/>
          <w:color w:val="000000"/>
          <w:sz w:val="16"/>
        </w:rPr>
        <w:t>Politics -&gt; Organization</w:t>
      </w:r>
      <w:r>
        <w:br/>
      </w:r>
      <w:r>
        <w:rPr>
          <w:rFonts w:ascii="Consolas" w:hAnsi="Consolas" w:eastAsia="Consolas"/>
          <w:color w:val="000000"/>
          <w:sz w:val="16"/>
        </w:rPr>
        <w:t>Politics -&gt; Economy</w:t>
      </w:r>
      <w:r>
        <w:br/>
      </w:r>
      <w:r>
        <w:rPr>
          <w:rFonts w:ascii="Consolas" w:hAnsi="Consolas" w:eastAsia="Consolas"/>
          <w:color w:val="000000"/>
          <w:sz w:val="16"/>
        </w:rPr>
        <w:t>Quest -&gt; Memory</w:t>
      </w:r>
      <w:r>
        <w:br/>
      </w:r>
      <w:r>
        <w:rPr>
          <w:rFonts w:ascii="Consolas" w:hAnsi="Consolas" w:eastAsia="Consolas"/>
          <w:color w:val="000000"/>
          <w:sz w:val="16"/>
        </w:rPr>
        <w:t>Quest -&gt; Relationship</w:t>
      </w:r>
      <w:r>
        <w:br/>
      </w:r>
      <w:r>
        <w:rPr>
          <w:rFonts w:ascii="Consolas" w:hAnsi="Consolas" w:eastAsia="Consolas"/>
          <w:color w:val="000000"/>
          <w:sz w:val="16"/>
        </w:rPr>
        <w:t>Quest -&gt; Politics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Memory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Character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Relationship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Quest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AIAdapter</w:t>
      </w:r>
      <w:r>
        <w:br/>
      </w:r>
      <w:r>
        <w:rPr>
          <w:rFonts w:ascii="Consolas" w:hAnsi="Consolas" w:eastAsia="Consolas"/>
          <w:color w:val="000000"/>
          <w:sz w:val="16"/>
        </w:rPr>
        <w:t>SaveManager -&gt; Repository</w:t>
      </w:r>
      <w:r>
        <w:br/>
      </w:r>
      <w:r>
        <w:rPr>
          <w:rFonts w:ascii="Consolas" w:hAnsi="Consolas" w:eastAsia="Consolas"/>
          <w:color w:val="000000"/>
          <w:sz w:val="16"/>
        </w:rPr>
        <w:t>Repository -&gt; Database</w:t>
      </w:r>
      <w:r>
        <w:br/>
      </w:r>
      <w:r>
        <w:rPr>
          <w:rFonts w:ascii="Consolas" w:hAnsi="Consolas" w:eastAsia="Consolas"/>
          <w:color w:val="000000"/>
          <w:sz w:val="16"/>
        </w:rPr>
        <w:t>AIAdapter -&gt; ContextManager</w:t>
      </w:r>
      <w:r>
        <w:br/>
      </w:r>
      <w:r>
        <w:rPr>
          <w:rFonts w:ascii="Consolas" w:hAnsi="Consolas" w:eastAsia="Consolas"/>
          <w:color w:val="000000"/>
          <w:sz w:val="16"/>
        </w:rPr>
        <w:t>AIAdapter -&gt; ProviderAbstraction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4. Инвертированные port bindings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GameAdapter -&gt; GameIngressContract &lt;- Core/Application</w:t>
      </w:r>
      <w:r>
        <w:br/>
      </w:r>
      <w:r>
        <w:rPr>
          <w:rFonts w:ascii="Consolas" w:hAnsi="Consolas" w:eastAsia="Consolas"/>
          <w:color w:val="000000"/>
          <w:sz w:val="16"/>
        </w:rPr>
        <w:t>Core/Application -&gt; GameOutputCapabilityContract &lt;- GameAdapter</w:t>
      </w:r>
      <w:r>
        <w:br/>
      </w:r>
      <w:r>
        <w:rPr>
          <w:rFonts w:ascii="Consolas" w:hAnsi="Consolas" w:eastAsia="Consolas"/>
          <w:color w:val="000000"/>
          <w:sz w:val="16"/>
        </w:rPr>
        <w:t>Core/Application -&gt; DialogueUseCasePort &lt;- Dialogue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SpeechOutputPort &lt;- Voice</w:t>
      </w:r>
      <w:r>
        <w:br/>
      </w:r>
      <w:r>
        <w:rPr>
          <w:rFonts w:ascii="Consolas" w:hAnsi="Consolas" w:eastAsia="Consolas"/>
          <w:color w:val="000000"/>
          <w:sz w:val="16"/>
        </w:rPr>
        <w:t>ContextManager -&gt; MemoryContextSourcePort &lt;- Memory</w:t>
      </w:r>
      <w:r>
        <w:br/>
      </w:r>
      <w:r>
        <w:rPr>
          <w:rFonts w:ascii="Consolas" w:hAnsi="Consolas" w:eastAsia="Consolas"/>
          <w:color w:val="000000"/>
          <w:sz w:val="16"/>
        </w:rPr>
        <w:t>SaveManager -&gt; SaveParticipant abstractions &lt;- State owners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Port bindings не добавляют concrete reverse edge. Composition Root предоставляет реализации явно.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5. Event и lifecycle exclusions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272"/>
        <w:gridCol w:w="5664"/>
      </w:tblGrid>
      <w:tr>
        <w:trPr>
          <w:cantSplit w:val="true"/>
          <w:tblHeader w:val="true"/>
        </w:trPr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Отношение</w:t>
            </w:r>
          </w:p>
        </w:tc>
        <w:tc>
          <w:tcPr>
            <w:tcW w:type="dxa" w:w="566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Почему не concrete edge</w:t>
            </w:r>
          </w:p>
        </w:tc>
      </w:tr>
      <w:tr>
        <w:trPr>
          <w:cantSplit w:val="true"/>
        </w:trPr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Scheduler =&gt; AutosaveDue =&gt; SaveManager</w:t>
            </w:r>
          </w:p>
        </w:tc>
        <w:tc>
          <w:tcPr>
            <w:tcW w:type="dxa" w:w="566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Producer/subscriber через Event Engine.</w:t>
            </w:r>
          </w:p>
        </w:tc>
      </w:tr>
      <w:tr>
        <w:trPr>
          <w:cantSplit w:val="true"/>
        </w:trPr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Host -&gt; components</w:t>
            </w:r>
          </w:p>
        </w:tc>
        <w:tc>
          <w:tcPr>
            <w:tcW w:type="dxa" w:w="566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Lifecycle wiring.</w:t>
            </w:r>
          </w:p>
        </w:tc>
      </w:tr>
      <w:tr>
        <w:trPr>
          <w:cantSplit w:val="true"/>
        </w:trPr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Components ~~&gt; readiness ~~&gt; Host</w:t>
            </w:r>
          </w:p>
        </w:tc>
        <w:tc>
          <w:tcPr>
            <w:tcW w:type="dxa" w:w="566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Evidence/data flow.</w:t>
            </w:r>
          </w:p>
        </w:tc>
      </w:tr>
      <w:tr>
        <w:trPr>
          <w:cantSplit w:val="true"/>
        </w:trPr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Game Runtime &lt;-&gt; Game Adapter</w:t>
            </w:r>
          </w:p>
        </w:tc>
        <w:tc>
          <w:tcPr>
            <w:tcW w:type="dxa" w:w="566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External runtime boundary.</w:t>
            </w:r>
          </w:p>
        </w:tc>
      </w:tr>
      <w:tr>
        <w:trPr>
          <w:cantSplit w:val="true"/>
        </w:trPr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Plugin Detection ~~&gt; profile evidence</w:t>
            </w:r>
          </w:p>
        </w:tc>
        <w:tc>
          <w:tcPr>
            <w:tcW w:type="dxa" w:w="566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Evidence, не compatibility ownership.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6. Forbidden edges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NO Scheduler -&gt; Core</w:t>
      </w:r>
      <w:r>
        <w:br/>
      </w:r>
      <w:r>
        <w:rPr>
          <w:rFonts w:ascii="Consolas" w:hAnsi="Consolas" w:eastAsia="Consolas"/>
          <w:color w:val="000000"/>
          <w:sz w:val="16"/>
        </w:rPr>
        <w:t>NO Scheduler -&gt; SaveManager</w:t>
      </w:r>
      <w:r>
        <w:br/>
      </w:r>
      <w:r>
        <w:rPr>
          <w:rFonts w:ascii="Consolas" w:hAnsi="Consolas" w:eastAsia="Consolas"/>
          <w:color w:val="000000"/>
          <w:sz w:val="16"/>
        </w:rPr>
        <w:t>NO Core -&gt; Database/SQLite</w:t>
      </w:r>
      <w:r>
        <w:br/>
      </w:r>
      <w:r>
        <w:rPr>
          <w:rFonts w:ascii="Consolas" w:hAnsi="Consolas" w:eastAsia="Consolas"/>
          <w:color w:val="000000"/>
          <w:sz w:val="16"/>
        </w:rPr>
        <w:t>NO Core -&gt; concrete GameAdapter/Dialogue/Provider</w:t>
      </w:r>
      <w:r>
        <w:br/>
      </w:r>
      <w:r>
        <w:rPr>
          <w:rFonts w:ascii="Consolas" w:hAnsi="Consolas" w:eastAsia="Consolas"/>
          <w:color w:val="000000"/>
          <w:sz w:val="16"/>
        </w:rPr>
        <w:t>NO ContextManager -&gt; Repository/SQLite</w:t>
      </w:r>
      <w:r>
        <w:br/>
      </w:r>
      <w:r>
        <w:rPr>
          <w:rFonts w:ascii="Consolas" w:hAnsi="Consolas" w:eastAsia="Consolas"/>
          <w:color w:val="000000"/>
          <w:sz w:val="16"/>
        </w:rPr>
        <w:t>NO GameAdapter -&gt; domain implementations</w:t>
      </w:r>
      <w:r>
        <w:br/>
      </w:r>
      <w:r>
        <w:rPr>
          <w:rFonts w:ascii="Consolas" w:hAnsi="Consolas" w:eastAsia="Consolas"/>
          <w:color w:val="000000"/>
          <w:sz w:val="16"/>
        </w:rPr>
        <w:t>NO SaveManager -&gt; concrete domain implementations</w:t>
      </w:r>
      <w:r>
        <w:br/>
      </w:r>
      <w:r>
        <w:rPr>
          <w:rFonts w:ascii="Consolas" w:hAnsi="Consolas" w:eastAsia="Consolas"/>
          <w:color w:val="000000"/>
          <w:sz w:val="16"/>
        </w:rPr>
        <w:t>NO runtime Service Locator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7. Contract ownership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981"/>
        <w:gridCol w:w="2782"/>
        <w:gridCol w:w="4173"/>
      </w:tblGrid>
      <w:tr>
        <w:trPr>
          <w:cantSplit w:val="true"/>
          <w:tblHeader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Contract</w:t>
            </w:r>
          </w:p>
        </w:tc>
        <w:tc>
          <w:tcPr>
            <w:tcW w:type="dxa" w:w="278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Owner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Зависимые стороны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Event public contract</w:t>
            </w:r>
          </w:p>
        </w:tc>
        <w:tc>
          <w:tcPr>
            <w:tcW w:type="dxa" w:w="278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Event Engine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Core; Scheduler; approved producers/subscribers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Scheduler control</w:t>
            </w:r>
          </w:p>
        </w:tc>
        <w:tc>
          <w:tcPr>
            <w:tcW w:type="dxa" w:w="278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Scheduler/Application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 command</w:t>
            </w:r>
          </w:p>
        </w:tc>
        <w:tc>
          <w:tcPr>
            <w:tcW w:type="dxa" w:w="278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 Manager/Application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Core/Application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Game ingress/output</w:t>
            </w:r>
          </w:p>
        </w:tc>
        <w:tc>
          <w:tcPr>
            <w:tcW w:type="dxa" w:w="278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Core/Application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 and Game Adapter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Dialogue use-case</w:t>
            </w:r>
          </w:p>
        </w:tc>
        <w:tc>
          <w:tcPr>
            <w:tcW w:type="dxa" w:w="278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Core/Application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 and Dialogue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Speech output</w:t>
            </w:r>
          </w:p>
        </w:tc>
        <w:tc>
          <w:tcPr>
            <w:tcW w:type="dxa" w:w="278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Dialogue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Dialogue and Voice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Memory context source</w:t>
            </w:r>
          </w:p>
        </w:tc>
        <w:tc>
          <w:tcPr>
            <w:tcW w:type="dxa" w:w="278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Memory/Application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Context Manager and Memory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SaveParticipant</w:t>
            </w:r>
          </w:p>
        </w:tc>
        <w:tc>
          <w:tcPr>
            <w:tcW w:type="dxa" w:w="278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 Architecture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 Manager and state owners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8. Mechanical cycle validation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Depth-first directed-cycle validation выполняется только по каноническим static edges из раздела 3.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  <w:tblHeader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Метрика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Static edges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23 canonical implementation edges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Directed cycles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Self-loops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Result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PASS — graph acyclic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9. Change control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Любое добавление edge требует owner, contract, justification и cycle check.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Удаление inversion/port считается boundary change.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ARCH-004/005, API и MOD traceability обновляются одним change set.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10. Conformance cases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87"/>
        <w:gridCol w:w="7949"/>
      </w:tblGrid>
      <w:tr>
        <w:trPr>
          <w:cantSplit w:val="true"/>
          <w:tblHeader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ID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Проверка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DEPS-001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Scheduler reverse edge отсутствует.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DEPS-002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Game Adapter bidirectionality реализована ports.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DEPS-003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SaveParticipant inversion не создаёт cycle.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DEPS-004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Voice и Memory context используют owned ports.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DEPS-005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Forbidden imports отсутствуют.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DEPS-006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Mechanical cycle result PASS.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DEPS-007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RU/DE edge sets идентичны.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11. Traceability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Authority: ADR-008; AUDIT-008/009/010. Downstream validation: ARCH-006–012 audit reports и MOD-001 v1.2 AUDIT-021.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12. Итоговый gate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Graph acyclic — PASS.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Contract ownership complete — PASS.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No Service Locator/global registry — PASS.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MOD-002 остаётся заблокирован до закрытия repository-wide publication gates.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13. История изменений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90"/>
        <w:gridCol w:w="2186"/>
        <w:gridCol w:w="6160"/>
      </w:tblGrid>
      <w:tr>
        <w:trPr>
          <w:cantSplit w:val="true"/>
          <w:tblHeader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Версия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Дата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Изменения</w:t>
            </w:r>
          </w:p>
        </w:tc>
      </w:tr>
      <w:tr>
        <w:trPr>
          <w:cantSplit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v1.4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2026-09-02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Полная регенерация по AUDIT-008–010; downstream-проверки AUDIT-014/015/018/021 учтены.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/>
      <w:ind w:left="346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ARCH-005 Зависимости модулей v1.4 Architecture Audited Complete</dc:title>
  <dc:subject>World Engine architecture foundation</dc:subject>
  <dc:creator>Andrii Drahulskyi</dc:creator>
  <cp:keywords>World Engine, ARCH-005, architecture audit, v1.4, RU</cp:keywords>
  <dc:description>Regenerated from AUDIT-008/009/010 with downstream consistency gates applied.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