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80"/>
      </w:pPr>
      <w:r>
        <w:rPr>
          <w:rFonts w:ascii="Arial" w:hAnsi="Arial"/>
          <w:b/>
          <w:color w:val="179CB8"/>
          <w:sz w:val="20"/>
        </w:rPr>
        <w:t>WORLD ENGINE</w:t>
      </w:r>
    </w:p>
    <w:p>
      <w:pPr>
        <w:pStyle w:val="Title"/>
        <w:spacing w:after="200"/>
      </w:pPr>
      <w:r>
        <w:t>ADR-009 Implementierung von MOD-002 für Skyrim SE und AE</w:t>
      </w:r>
    </w:p>
    <w:p>
      <w:pPr>
        <w:spacing w:before="40" w:after="40"/>
        <w:ind w:left="115" w:right="115"/>
        <w:shd w:fill="143A5A"/>
      </w:pPr>
      <w:r>
        <w:rPr>
          <w:rFonts w:ascii="Arial" w:hAnsi="Arial"/>
          <w:b/>
          <w:color w:val="FFFFFF"/>
          <w:sz w:val="16"/>
        </w:rPr>
        <w:t xml:space="preserve">  ACCEPTED DECISION   •   DE   •   SKYRIM SE / AE  </w:t>
      </w:r>
    </w:p>
    <w:p>
      <w:pPr>
        <w:spacing w:before="560"/>
      </w:pPr>
      <w:r>
        <w:rPr>
          <w:rFonts w:ascii="Arial" w:hAnsi="Arial"/>
          <w:color w:val="53636F"/>
          <w:sz w:val="20"/>
        </w:rPr>
        <w:t>Version 1.0  |  Status Accepted  |  Datum 2026-09-04</w:t>
      </w:r>
    </w:p>
    <w:p>
      <w:pPr>
        <w:spacing w:before="1100"/>
      </w:pPr>
      <w:r>
        <w:rPr>
          <w:rFonts w:ascii="Arial" w:hAnsi="Arial"/>
          <w:i/>
          <w:color w:val="53636F"/>
          <w:sz w:val="18"/>
        </w:rPr>
        <w:t>Skyrim VR is intentionally outside this baseline.</w:t>
      </w:r>
    </w:p>
    <w:p>
      <w:r>
        <w:br w:type="page"/>
      </w:r>
    </w:p>
    <w:p>
      <w:pPr>
        <w:pStyle w:val="Heading1"/>
      </w:pPr>
      <w:r>
        <w:t>Inhalt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 Kontext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2 Entscheidung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3 Ownership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4 Unterstützter Bereich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5 Kompatibilitätsstatus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6 Folgen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7 Verworfene Alternativen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8 Gates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9 Quellen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10 Historie</w:t>
      </w:r>
    </w:p>
    <w:p>
      <w:r>
        <w:br w:type="page"/>
      </w:r>
    </w:p>
    <w:p>
      <w:pPr>
        <w:pStyle w:val="Heading1"/>
        <w:keepNext/>
      </w:pPr>
      <w:r>
        <w:t>1 Kontext</w:t>
      </w:r>
    </w:p>
    <w:p>
      <w:pPr>
        <w:keepLines/>
      </w:pPr>
      <w:r>
        <w:t>Das Architekturaudit ist abgeschlossen. Der Projekteigentümer hat die Entwicklung von MOD-002 für Skyrim Special Edition und Anniversary Edition ausdrücklich freigegeben. Vor der Implementierung ist eine technische Grenze erforderlich, die ADR-007 und ADR-008 einhält.</w:t>
      </w:r>
    </w:p>
    <w:p>
      <w:pPr>
        <w:pStyle w:val="Heading1"/>
        <w:keepNext/>
      </w:pPr>
      <w:r>
        <w:t>2 Entscheidung</w:t>
      </w:r>
    </w:p>
    <w:p>
      <w:pPr>
        <w:keepLines/>
      </w:pPr>
      <w:r>
        <w:t>Die Implementierung besteht aus:</w:t>
      </w:r>
    </w:p>
    <w:p>
      <w:pPr>
        <w:pStyle w:val="ListNumber"/>
        <w:keepLines/>
      </w:pPr>
      <w:r>
        <w:t>einer portablen Game-Adapter-Bibliothek in C++20 im World Engine process;</w:t>
      </w:r>
    </w:p>
    <w:p>
      <w:pPr>
        <w:pStyle w:val="ListNumber"/>
        <w:keepLines/>
      </w:pPr>
      <w:r>
        <w:t>einem dünnen SKSE64-Plugin in C++23 mit CommonLibSSE NG im Skyrim process;</w:t>
      </w:r>
    </w:p>
    <w:p>
      <w:pPr>
        <w:pStyle w:val="ListNumber"/>
        <w:keepLines/>
      </w:pPr>
      <w:r>
        <w:t>einem SE/AE Flat Runtime Target ohne Skyrim VR;</w:t>
      </w:r>
    </w:p>
    <w:p>
      <w:pPr>
        <w:pStyle w:val="ListNumber"/>
        <w:keepLines/>
      </w:pPr>
      <w:r>
        <w:t>einem lokalen Windows Named Pipe als Process Transport;</w:t>
      </w:r>
    </w:p>
    <w:p>
      <w:pPr>
        <w:pStyle w:val="ListNumber"/>
        <w:keepLines/>
      </w:pPr>
      <w:r>
        <w:t>einem versionierten, längenpräfixierten UTF-8-JSON-Protokoll;</w:t>
      </w:r>
    </w:p>
    <w:p>
      <w:pPr>
        <w:pStyle w:val="ListNumber"/>
        <w:keepLines/>
      </w:pPr>
      <w:r>
        <w:t>Papyrus nur als gezieltem Fallback für einen fehlenden stabilen Native Hook.</w:t>
      </w:r>
    </w:p>
    <w:p>
      <w:pPr>
        <w:pStyle w:val="Heading1"/>
        <w:keepNext/>
      </w:pPr>
      <w:r>
        <w:t>3 Ownership</w:t>
      </w:r>
    </w:p>
    <w:p>
      <w:pPr>
        <w:keepLines/>
      </w:pPr>
      <w:r>
        <w:t>Game Ingress Port und Game Output Capability Port gehören zur Application Contract Boundary. MOD-002 ruft die Ingress-Abstraktion auf und implementiert die Output-Abstraktion. Host besitzt Lifecycle Wiring. Plugin Detection besitzt Discovery Evidence. Save Manager besitzt Restore Compatibility.</w:t>
      </w:r>
    </w:p>
    <w:p>
      <w:pPr>
        <w:pStyle w:val="Heading1"/>
        <w:keepNext/>
      </w:pPr>
      <w:r>
        <w:t>4 Unterstützter Bereich</w:t>
      </w:r>
    </w:p>
    <w:p>
      <w:pPr>
        <w:keepLines/>
      </w:pPr>
      <w:r>
        <w:t>Ziel sind die aktuelle Steam AE, die ältere Steam SE 1.5.97 und GOG AE. Game Profile und Testbericht nennen die exakten Versionen. Skyrim VR und Plattformen ohne SKSE-Unterstützung sind ausgeschlossen.</w:t>
      </w:r>
    </w:p>
    <w:p>
      <w:pPr>
        <w:pStyle w:val="Heading1"/>
        <w:keepNext/>
      </w:pPr>
      <w:r>
        <w:t>5 Kompatibilitätsstatus</w:t>
      </w:r>
    </w:p>
    <w:p>
      <w:pPr>
        <w:keepLines/>
      </w:pPr>
      <w:r>
        <w:t>Jedes Runtime Target beginnt als Prototype und Pending Game Test. Eine neue Spielversion erbt keine Kompatibilität. Nach einem Update sind SKSE Build, CommonLibSSE NG, Plugin Build und In-Game Regression erneut zu prüfen.</w:t>
      </w:r>
    </w:p>
    <w:p>
      <w:pPr>
        <w:pStyle w:val="Heading1"/>
        <w:keepNext/>
      </w:pPr>
      <w:r>
        <w:t>6 Folgen</w:t>
      </w:r>
    </w:p>
    <w:p>
      <w:pPr>
        <w:keepLines/>
      </w:pPr>
      <w:r>
        <w:t>Vorteile: Skyrim SDK bleibt isoliert, portable Logik ist ohne Spiel testbar, SE und AE können ein Flat Target verwenden und die bidirektionale Laufzeitkommunikation erzeugt keinen Source Dependency Cycle.</w:t>
      </w:r>
    </w:p>
    <w:p>
      <w:pPr>
        <w:keepLines/>
      </w:pPr>
      <w:r>
        <w:t>Kosten: lokaler Transport und Wire Protocol müssen gepflegt werden, die Runtime-Testmatrix bleibt verpflichtend und Bethesda-Updates erzeugen neue Compatibility-Arbeit.</w:t>
      </w:r>
    </w:p>
    <w:p>
      <w:pPr>
        <w:pStyle w:val="Heading1"/>
        <w:keepNext/>
      </w:pPr>
      <w:r>
        <w:t>7 Verworfene Alternativen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Alternative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Grund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SDK im Core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Verletzt die game-agnostic boundary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Nur Papyrus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Zu wenig Kontrolle, Performance und Testbarkeit für den System Bridge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Network Listener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Unnötige Angriffsfläche für lokale Integration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Separate DLL je SE- und AE-Version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Vergrößert Packaging Matrix; Flat Target löst das Problem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VR sofort einschließen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Erweitert ABI und Testmatrix vor einer bestätigten SE/AE-Baseline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 Gates</w:t>
      </w:r>
    </w:p>
    <w:p>
      <w:pPr>
        <w:keepLines/>
      </w:pPr>
      <w:r>
        <w:t>Die Entscheidung erlaubt M2.1 und folgende Stufen, erklärt den Release aber nicht für fertig. Support setzt Build, Unit Tests, Transport Tests, In-Game Validation, Security Review und einen genauen Compatibility Report voraus.</w:t>
      </w:r>
    </w:p>
    <w:p>
      <w:pPr>
        <w:pStyle w:val="Heading1"/>
        <w:keepNext/>
      </w:pPr>
      <w:r>
        <w:t>9 Quellen</w:t>
      </w:r>
    </w:p>
    <w:p>
      <w:pPr>
        <w:pStyle w:val="ListBullet"/>
        <w:keepLines/>
      </w:pPr>
      <w:r>
        <w:t>ARCH-003, ARCH-005, ARCH-008</w:t>
      </w:r>
    </w:p>
    <w:p>
      <w:pPr>
        <w:pStyle w:val="ListBullet"/>
        <w:keepLines/>
      </w:pPr>
      <w:r>
        <w:t>ADR-006, ADR-007, ADR-008</w:t>
      </w:r>
    </w:p>
    <w:p>
      <w:pPr>
        <w:pStyle w:val="ListBullet"/>
        <w:keepLines/>
      </w:pPr>
      <w:r>
        <w:t>MOD-001 Core v2.0 full content</w:t>
      </w:r>
    </w:p>
    <w:p>
      <w:pPr>
        <w:pStyle w:val="ListBullet"/>
        <w:keepLines/>
      </w:pPr>
      <w:r>
        <w:rPr>
          <w:color w:val="179CB8"/>
          <w:u w:val="single"/>
        </w:rPr>
        <w:t>https://skse.silverlock.org/</w:t>
      </w:r>
    </w:p>
    <w:p>
      <w:pPr>
        <w:pStyle w:val="ListBullet"/>
        <w:keepLines/>
      </w:pPr>
      <w:r>
        <w:rPr>
          <w:color w:val="179CB8"/>
          <w:u w:val="single"/>
        </w:rPr>
        <w:t>https://github.com/ianpatt/skse64</w:t>
      </w:r>
    </w:p>
    <w:p>
      <w:pPr>
        <w:pStyle w:val="ListBullet"/>
        <w:keepLines/>
      </w:pPr>
      <w:r>
        <w:rPr>
          <w:color w:val="179CB8"/>
          <w:u w:val="single"/>
        </w:rPr>
        <w:t>https://github.com/CharmedBaryon/CommonLibSSE-NG</w:t>
      </w:r>
    </w:p>
    <w:p>
      <w:pPr>
        <w:pStyle w:val="Heading1"/>
        <w:keepNext/>
      </w:pPr>
      <w:r>
        <w:t>10 Historie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Datum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Änderung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1.0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2026-09-04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Erste akzeptierte Implementierungsentscheidung für MOD-002 auf Skyrim SE und AE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3636F"/>
        <w:sz w:val="15"/>
      </w:rPr>
      <w:t xml:space="preserve">DE  •  2026-09-04  •  </w:t>
    </w:r>
    <w:r>
      <w:rPr>
        <w:rFonts w:ascii="Arial" w:hAnsi="Arial"/>
        <w:color w:val="53636F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3636F"/>
        <w:sz w:val="15"/>
      </w:rPr>
      <w:t>WORLD ENGINE   /   ADR-009 Implementierung von MOD-002 für Skyrim SE und 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724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3A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43A5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9CB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3A5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ADR-009 Implementierung von MOD-002 für Skyrim SE und AE</dc:title>
  <dc:subject>ACCEPTED DECISION</dc:subject>
  <dc:creator>World Engine / Andrii Drahulskyi</dc:creator>
  <cp:keywords>World Engine, MOD-002, Skyrim SE, Skyrim AE, Game Adapter</cp:keywords>
  <dc:description>Generated from the reviewed Markdown implementation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