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  <w:r>
        <w:rPr>
          <w:rFonts w:ascii="Arial" w:hAnsi="Arial"/>
          <w:b/>
          <w:color w:val="179CB8"/>
          <w:sz w:val="20"/>
        </w:rPr>
        <w:t>WORLD ENGINE</w:t>
      </w:r>
    </w:p>
    <w:p>
      <w:pPr>
        <w:pStyle w:val="Title"/>
        <w:spacing w:after="200"/>
      </w:pPr>
      <w:r>
        <w:t>ADR-009 Реализация MOD-002 для Skyrim SE и AE</w:t>
      </w:r>
    </w:p>
    <w:p>
      <w:pPr>
        <w:spacing w:before="40" w:after="40"/>
        <w:ind w:left="115" w:right="115"/>
        <w:shd w:fill="143A5A"/>
      </w:pPr>
      <w:r>
        <w:rPr>
          <w:rFonts w:ascii="Arial" w:hAnsi="Arial"/>
          <w:b/>
          <w:color w:val="FFFFFF"/>
          <w:sz w:val="16"/>
        </w:rPr>
        <w:t xml:space="preserve">  ACCEPTED DECISION   •   RU   •   SKYRIM SE / AE  </w:t>
      </w:r>
    </w:p>
    <w:p>
      <w:pPr>
        <w:spacing w:before="560"/>
      </w:pPr>
      <w:r>
        <w:rPr>
          <w:rFonts w:ascii="Arial" w:hAnsi="Arial"/>
          <w:color w:val="53636F"/>
          <w:sz w:val="20"/>
        </w:rPr>
        <w:t>Версия 1.0  |  Статус Accepted  |  Дата 2026-09-04</w:t>
      </w:r>
    </w:p>
    <w:p>
      <w:pPr>
        <w:spacing w:before="1100"/>
      </w:pPr>
      <w:r>
        <w:rPr>
          <w:rFonts w:ascii="Arial" w:hAnsi="Arial"/>
          <w:i/>
          <w:color w:val="53636F"/>
          <w:sz w:val="18"/>
        </w:rPr>
        <w:t>Skyrim VR намеренно не входит в эту базовую версию.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 Контекст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2 Решение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3 Ownership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4 Поддерживаемая область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5 Статус совместимости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6 Последствия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7 Отклонённые варианты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8 Gates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9 Источники</w:t>
      </w:r>
    </w:p>
    <w:p>
      <w:pPr>
        <w:spacing w:after="50"/>
        <w:ind w:left="259"/>
      </w:pPr>
      <w:r>
        <w:rPr>
          <w:rFonts w:ascii="Arial" w:hAnsi="Arial"/>
          <w:color w:val="143A5A"/>
          <w:sz w:val="18"/>
        </w:rPr>
        <w:t>10 История</w:t>
      </w:r>
    </w:p>
    <w:p>
      <w:r>
        <w:br w:type="page"/>
      </w:r>
    </w:p>
    <w:p>
      <w:pPr>
        <w:pStyle w:val="Heading1"/>
        <w:keepNext/>
      </w:pPr>
      <w:r>
        <w:t>1 Контекст</w:t>
      </w:r>
    </w:p>
    <w:p>
      <w:pPr>
        <w:keepLines/>
      </w:pPr>
      <w:r>
        <w:t>Архитектурный аудит завершён, а владелец проекта явно разрешил разработку MOD-002 для Skyrim Special Edition и Anniversary Edition. Для начала реализации необходимо выбрать технологическую границу, не нарушающую ADR-007 и ADR-008.</w:t>
      </w:r>
    </w:p>
    <w:p>
      <w:pPr>
        <w:pStyle w:val="Heading1"/>
        <w:keepNext/>
      </w:pPr>
      <w:r>
        <w:t>2 Решение</w:t>
      </w:r>
    </w:p>
    <w:p>
      <w:pPr>
        <w:keepLines/>
      </w:pPr>
      <w:r>
        <w:t>Принята двухчастная реализация:</w:t>
      </w:r>
    </w:p>
    <w:p>
      <w:pPr>
        <w:pStyle w:val="ListNumber"/>
        <w:keepLines/>
      </w:pPr>
      <w:r>
        <w:t>portable Game Adapter library на C++20 внутри World Engine process;</w:t>
      </w:r>
    </w:p>
    <w:p>
      <w:pPr>
        <w:pStyle w:val="ListNumber"/>
        <w:keepLines/>
      </w:pPr>
      <w:r>
        <w:t>тонкий SKSE64 plugin на C++23 и CommonLibSSE NG внутри Skyrim process;</w:t>
      </w:r>
    </w:p>
    <w:p>
      <w:pPr>
        <w:pStyle w:val="ListNumber"/>
        <w:keepLines/>
      </w:pPr>
      <w:r>
        <w:t>SE/AE flat runtime target без Skyrim VR;</w:t>
      </w:r>
    </w:p>
    <w:p>
      <w:pPr>
        <w:pStyle w:val="ListNumber"/>
        <w:keepLines/>
      </w:pPr>
      <w:r>
        <w:t>локальный Windows named pipe как process transport;</w:t>
      </w:r>
    </w:p>
    <w:p>
      <w:pPr>
        <w:pStyle w:val="ListNumber"/>
        <w:keepLines/>
      </w:pPr>
      <w:r>
        <w:t>versioned length-prefixed UTF-8 JSON protocol;</w:t>
      </w:r>
    </w:p>
    <w:p>
      <w:pPr>
        <w:pStyle w:val="ListNumber"/>
        <w:keepLines/>
      </w:pPr>
      <w:r>
        <w:t>Papyrus только как точечный fallback для отсутствующего стабильного native hook.</w:t>
      </w:r>
    </w:p>
    <w:p>
      <w:pPr>
        <w:pStyle w:val="Heading1"/>
        <w:keepNext/>
      </w:pPr>
      <w:r>
        <w:t>3 Ownership</w:t>
      </w:r>
    </w:p>
    <w:p>
      <w:pPr>
        <w:keepLines/>
      </w:pPr>
      <w:r>
        <w:t>Game Ingress Port и Game Output Capability Port принадлежат application contract boundary. MOD-002 вызывает ingress abstraction и реализует output abstraction. Host владеет lifecycle wiring. Plugin Detection владеет discovery evidence. Save Manager владеет restore compatibility.</w:t>
      </w:r>
    </w:p>
    <w:p>
      <w:pPr>
        <w:pStyle w:val="Heading1"/>
        <w:keepNext/>
      </w:pPr>
      <w:r>
        <w:t>4 Поддерживаемая область</w:t>
      </w:r>
    </w:p>
    <w:p>
      <w:pPr>
        <w:keepLines/>
      </w:pPr>
      <w:r>
        <w:t>Целевые линии: актуальная Steam AE, legacy Steam SE 1.5.97 и GOG AE. Точные версии фиксируются Game Profile и тестовым отчётом. Skyrim VR и платформы без поддержки SKSE исключены.</w:t>
      </w:r>
    </w:p>
    <w:p>
      <w:pPr>
        <w:pStyle w:val="Heading1"/>
        <w:keepNext/>
      </w:pPr>
      <w:r>
        <w:t>5 Статус совместимости</w:t>
      </w:r>
    </w:p>
    <w:p>
      <w:pPr>
        <w:keepLines/>
      </w:pPr>
      <w:r>
        <w:t>Начальный статус каждой runtime target — Prototype и Pending Game Test. Новая версия игры не получает совместимость автоматически. После обновления требуется новый SKSE build, проверка CommonLibSSE NG, сборка plugin и in-game regression.</w:t>
      </w:r>
    </w:p>
    <w:p>
      <w:pPr>
        <w:pStyle w:val="Heading1"/>
        <w:keepNext/>
      </w:pPr>
      <w:r>
        <w:t>6 Последствия</w:t>
      </w:r>
    </w:p>
    <w:p>
      <w:pPr>
        <w:keepLines/>
      </w:pPr>
      <w:r>
        <w:t>Положительные последствия: Skyrim SDK изолирован; portable logic тестируется без игры; SE/AE может использовать один flat target; runtime bidirectionality не создаёт source dependency cycle.</w:t>
      </w:r>
    </w:p>
    <w:p>
      <w:pPr>
        <w:keepLines/>
      </w:pPr>
      <w:r>
        <w:t>Стоимость решения: появляется локальный transport и versioned wire protocol; требуется отдельная матрица runtime tests; compatibility maintenance продолжается после обновлений Bethesda.</w:t>
      </w:r>
    </w:p>
    <w:p>
      <w:pPr>
        <w:pStyle w:val="Heading1"/>
        <w:keepNext/>
      </w:pPr>
      <w:r>
        <w:t>7 Отклонённые варианты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Вариант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Причина отклонения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Skyrim SDK внутри Core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Нарушает game-agnostic boundary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Только Papyrus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Недостаточный контроль, производительность и тестируемость для системного bridge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Network listener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Лишняя поверхность атаки для локальной интеграции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Отдельный DLL для каждой SE и AE версии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EAF3F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Увеличивает packaging matrix; flat target уже решает эту задачу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Включить VR сразу</w:t>
            </w:r>
          </w:p>
        </w:tc>
        <w:tc>
          <w:tcPr>
            <w:tcW w:type="dxa" w:w="5083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Расширяет ABI и test matrix до подтверждения SE/AE baseline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Gates</w:t>
      </w:r>
    </w:p>
    <w:p>
      <w:pPr>
        <w:keepLines/>
      </w:pPr>
      <w:r>
        <w:t>Решение разрешает M2.1 и последующие этапы, но не объявляет релиз готовым. Support требует сборки, unit tests, transport tests, in-game validation, security review и точного compatibility report.</w:t>
      </w:r>
    </w:p>
    <w:p>
      <w:pPr>
        <w:pStyle w:val="Heading1"/>
        <w:keepNext/>
      </w:pPr>
      <w:r>
        <w:t>9 Источники</w:t>
      </w:r>
    </w:p>
    <w:p>
      <w:pPr>
        <w:pStyle w:val="ListBullet"/>
        <w:keepLines/>
      </w:pPr>
      <w:r>
        <w:t>ARCH-003, ARCH-005, ARCH-008</w:t>
      </w:r>
    </w:p>
    <w:p>
      <w:pPr>
        <w:pStyle w:val="ListBullet"/>
        <w:keepLines/>
      </w:pPr>
      <w:r>
        <w:t>ADR-006, ADR-007, ADR-008</w:t>
      </w:r>
    </w:p>
    <w:p>
      <w:pPr>
        <w:pStyle w:val="ListBullet"/>
        <w:keepLines/>
      </w:pPr>
      <w:r>
        <w:t>MOD-001 Core v2.0 full content</w:t>
      </w:r>
    </w:p>
    <w:p>
      <w:pPr>
        <w:pStyle w:val="ListBullet"/>
        <w:keepLines/>
      </w:pPr>
      <w:r>
        <w:rPr>
          <w:color w:val="179CB8"/>
          <w:u w:val="single"/>
        </w:rPr>
        <w:t>https://skse.silverlock.org/</w:t>
      </w:r>
    </w:p>
    <w:p>
      <w:pPr>
        <w:pStyle w:val="ListBullet"/>
        <w:keepLines/>
      </w:pPr>
      <w:r>
        <w:rPr>
          <w:color w:val="179CB8"/>
          <w:u w:val="single"/>
        </w:rPr>
        <w:t>https://github.com/ianpatt/skse64</w:t>
      </w:r>
    </w:p>
    <w:p>
      <w:pPr>
        <w:pStyle w:val="ListBullet"/>
        <w:keepLines/>
      </w:pPr>
      <w:r>
        <w:rPr>
          <w:color w:val="179CB8"/>
          <w:u w:val="single"/>
        </w:rPr>
        <w:t>https://github.com/CharmedBaryon/CommonLibSSE-NG</w:t>
      </w:r>
    </w:p>
    <w:p>
      <w:pPr>
        <w:pStyle w:val="Heading1"/>
        <w:keepNext/>
      </w:pPr>
      <w:r>
        <w:t>10 История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Версия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Дата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  <w:shd w:fill="143A5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1.0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2026-09-04</w:t>
            </w:r>
          </w:p>
        </w:tc>
        <w:tc>
          <w:tcPr>
            <w:tcW w:type="dxa" w:w="3389"/>
            <w:vAlign w:val="center"/>
            <w:tcBorders>
              <w:top w:val="single" w:sz="5" w:color="C7D2DA"/>
              <w:left w:val="single" w:sz="5" w:color="C7D2DA"/>
              <w:bottom w:val="single" w:sz="5" w:color="C7D2DA"/>
              <w:right w:val="single" w:sz="5" w:color="C7D2DA"/>
              <w:insideH w:val="single" w:sz="5" w:color="C7D2DA"/>
              <w:insideV w:val="single" w:sz="5" w:color="C7D2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42E"/>
                <w:sz w:val="15"/>
              </w:rPr>
            </w:r>
            <w:r>
              <w:rPr>
                <w:rFonts w:ascii="Arial" w:hAnsi="Arial"/>
                <w:b w:val="0"/>
                <w:color w:val="17242E"/>
                <w:sz w:val="15"/>
              </w:rPr>
              <w:t>Первое принятое решение по реализации MOD-002 для Skyrim SE и AE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3636F"/>
        <w:sz w:val="15"/>
      </w:rPr>
      <w:t xml:space="preserve">RU  •  2026-09-04  •  </w:t>
    </w:r>
    <w:r>
      <w:rPr>
        <w:rFonts w:ascii="Arial" w:hAnsi="Arial"/>
        <w:color w:val="53636F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636F"/>
        <w:sz w:val="15"/>
      </w:rPr>
      <w:t>WORLD ENGINE   /   ADR-009 Реализация MOD-002 для Skyrim SE и 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724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3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9CB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3A5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ADR-009 Реализация MOD-002 для Skyrim SE и AE</dc:title>
  <dc:subject>ACCEPTED DECISION</dc:subject>
  <dc:creator>World Engine / Andrii Drahulskyi</dc:creator>
  <cp:keywords>World Engine, MOD-002, Skyrim SE, Skyrim AE, Game Adapter</cp:keywords>
  <dc:description>Generated from the reviewed Markdown implementation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