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ARCHITECTURE DECISION RECORD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ADR-001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Core Architecture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01–06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v1.0 · Final Draft · 2026-08-12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Context &amp; Problem Statement</w:t>
      </w:r>
    </w:p>
    <w:p>
      <w:pPr>
        <w:pStyle w:val="ListBullet"/>
      </w:pPr>
      <w:r>
        <w:rPr>
          <w:rFonts w:ascii="Arial" w:hAnsi="Arial"/>
          <w:sz w:val="20"/>
        </w:rPr>
        <w:t>Part 02 | Decision</w:t>
      </w:r>
    </w:p>
    <w:p>
      <w:pPr>
        <w:pStyle w:val="ListBullet"/>
      </w:pPr>
      <w:r>
        <w:rPr>
          <w:rFonts w:ascii="Arial" w:hAnsi="Arial"/>
          <w:sz w:val="20"/>
        </w:rPr>
        <w:t>Part 03 | Architecture Consequences &amp; Trade-offs</w:t>
      </w:r>
    </w:p>
    <w:p>
      <w:pPr>
        <w:pStyle w:val="ListBullet"/>
      </w:pPr>
      <w:r>
        <w:rPr>
          <w:rFonts w:ascii="Arial" w:hAnsi="Arial"/>
          <w:sz w:val="20"/>
        </w:rPr>
        <w:t>Part 04 | Alternatives Considered</w:t>
      </w:r>
    </w:p>
    <w:p>
      <w:pPr>
        <w:pStyle w:val="ListBullet"/>
      </w:pPr>
      <w:r>
        <w:rPr>
          <w:rFonts w:ascii="Arial" w:hAnsi="Arial"/>
          <w:sz w:val="20"/>
        </w:rPr>
        <w:t>Part 05 | Implementation Impact &amp; Governance</w:t>
      </w:r>
    </w:p>
    <w:p>
      <w:pPr>
        <w:pStyle w:val="ListBullet"/>
      </w:pPr>
      <w:r>
        <w:rPr>
          <w:rFonts w:ascii="Arial" w:hAnsi="Arial"/>
          <w:sz w:val="20"/>
        </w:rPr>
        <w:t>Part 06 | Final Decision Record, Architecture Invariants &amp; Traceability</w:t>
      </w:r>
    </w:p>
    <w:p>
      <w:r>
        <w:rPr>
          <w:rFonts w:ascii="Arial" w:hAnsi="Arial"/>
          <w:i/>
          <w:sz w:val="19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ADR-001 — Core Architecture / Part 01 / Context &amp; Problem Statement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Context &amp; Problem Statement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Контекст решения</w:t>
      </w:r>
    </w:p>
    <w:p>
      <w:r>
        <w:rPr>
          <w:rFonts w:ascii="Arial" w:hAnsi="Arial"/>
          <w:b w:val="0"/>
          <w:i w:val="0"/>
          <w:sz w:val="21"/>
        </w:rPr>
        <w:t>World Engine проектируется как расширяемая simulation platform, в которой Core должен координировать работу множества независимых subsystem/module без превращения в единый монолитный носитель всей бизнес-логики. Для Version 1.0 уже определены отдельные архитектурные границы для Game Adapter, Event Engine, Plugin Architecture, Save System, AI Integration и остальных modules.</w:t>
      </w:r>
    </w:p>
    <w:p>
      <w:r>
        <w:rPr>
          <w:rFonts w:ascii="Arial" w:hAnsi="Arial"/>
          <w:b/>
          <w:i w:val="0"/>
          <w:sz w:val="26"/>
        </w:rPr>
        <w:t>2. Постановка проблемы</w:t>
      </w:r>
    </w:p>
    <w:p>
      <w:r>
        <w:rPr>
          <w:rFonts w:ascii="Arial" w:hAnsi="Arial"/>
          <w:b w:val="0"/>
          <w:i w:val="0"/>
          <w:sz w:val="21"/>
        </w:rPr>
        <w:t>Необходимо определить архитектурный стиль Core, который позволит: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координировать simulation lifecycle и системные операции;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разделять domain logic между независимыми modules;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ограничивать прямые зависимости между modules;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поддерживать event-driven взаимодействие там, где оно уместно;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подключать Game Adapter без смешивания game-specific logic с Core;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изолировать AI, Plugin и Save подсистемы от Core implementation details;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возможность последующего расширения до multi-game architecture;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упростить тестирование, замену и развитие отдельных components.</w:t>
      </w:r>
    </w:p>
    <w:p>
      <w:r>
        <w:rPr>
          <w:rFonts w:ascii="Arial" w:hAnsi="Arial"/>
          <w:b/>
          <w:i w:val="0"/>
          <w:sz w:val="26"/>
        </w:rPr>
        <w:t>3. Существующие архитектурные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Constraint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Architectural 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is not the whole domain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должен координировать, а не поглощать всю module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have separate responsibilities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Ownership должен оставаться явным.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Cross-module access is restricted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Dependencies следуют ARCH-005.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exists as a dedicated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 могут разрывать coupling выбранных взаимодействий.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is an integration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logic остаётся вне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System is separate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orchestration остаётся вне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is separate process/capability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details остаются вне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 is isolated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discovery/analysis не становится Core logic.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Зачем нужен отдельный Core Architecture ADR</w:t>
      </w:r>
    </w:p>
    <w:p>
      <w:r>
        <w:rPr>
          <w:rFonts w:ascii="Arial" w:hAnsi="Arial"/>
          <w:b w:val="0"/>
          <w:i w:val="0"/>
          <w:sz w:val="21"/>
        </w:rPr>
        <w:t>Без отдельного ADR Core может постепенно стать implicit dependency hub, в который начнут переноситься persistence, game integration, AI calls, plugin processing и domain rules. Такой рост затруднит соблюдение ARCH-004/005 и сделает дальнейшую эволюцию архитектуры непредсказуемой.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должен иметь ограниченный набор обязанностей.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 ownership должен сохраняться при добавлении новых features.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integrations не должны требовать прямого доступа к внутренностям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Это решение должно стать формальной точкой отсчёта для последующих module specifications и ADR.</w:t>
      </w:r>
    </w:p>
    <w:p>
      <w:r>
        <w:rPr>
          <w:rFonts w:ascii="Arial" w:hAnsi="Arial"/>
          <w:b/>
          <w:i w:val="0"/>
          <w:sz w:val="26"/>
        </w:rPr>
        <w:t>5. Целевая роль Core</w:t>
      </w:r>
    </w:p>
    <w:p>
      <w:r>
        <w:rPr>
          <w:rFonts w:ascii="Arial" w:hAnsi="Arial"/>
          <w:b w:val="0"/>
          <w:i w:val="0"/>
          <w:sz w:val="21"/>
        </w:rPr>
        <w:t>На архитектурном уровне Core рассматривается как central coordination and lifecycle layer, а не как универсальный контейнер бизнес-логики.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Core responsibility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Core should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coordination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Управлять startup/runtime/shutdown phases.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coordination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Координировать major simulation cycles и subsystem participation.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orchestration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Координировать module operations через approved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state coordination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Хранить high-level runtime и coordination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 boundaries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Обрабатывать subsystem failures на application level.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bootstrap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Инициализировать систему согласно Configuration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participation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Участвовать в events согласно Core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Ответственности, явно находящиеся вне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 / boundary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discovery/analysis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 orchestration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/ Save 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/ AI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persistence/retrieval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transport/lifecycle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behavior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Соответствующий domain module.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Physical database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Database layer.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Архитектурные риски, которые устраняет решение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Without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God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накапливает unrelated business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explosion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начинают зависеть от Core internals.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Game/AI/plugin details проникают в domain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начинают писать напрямую в database.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difficulty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Components требуют слишком большого runtime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Replacement cost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provider/integration затрагивает множество 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expansion friction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и новые subsystems становятся дорогими в изменениях.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Границы этого ADR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 рассматривает архитектурную роль и boundaries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 не определяет каждый отдельный module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ARCH-005 остаётся источником правил module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ARCH-008 не заменяется этим ADR.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schema, AI provider schema и Save format не входят в этот ADR.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Подробности остаются в dedicated architecture/module documents.</w:t>
      </w:r>
    </w:p>
    <w:p>
      <w:r>
        <w:rPr>
          <w:rFonts w:ascii="Arial" w:hAnsi="Arial"/>
          <w:b/>
          <w:i w:val="0"/>
          <w:sz w:val="26"/>
        </w:rPr>
        <w:t>9. Статус решения</w:t>
      </w:r>
    </w:p>
    <w:p>
      <w:r>
        <w:rPr>
          <w:rFonts w:ascii="Arial" w:hAnsi="Arial"/>
          <w:b w:val="0"/>
          <w:i w:val="0"/>
          <w:sz w:val="21"/>
        </w:rPr>
        <w:t>ADR-001 предназначен стать authoritative decision record для роли Core в Version 1.0. Детальные implementation choices могут развиваться, но должны оставаться согласованными с boundary principles этого ADR, пока более поздний ADR явно не изменит решение.</w:t>
      </w:r>
    </w:p>
    <w:p>
      <w:r>
        <w:rPr>
          <w:rFonts w:ascii="Arial" w:hAnsi="Arial"/>
          <w:b/>
          <w:i w:val="0"/>
          <w:sz w:val="26"/>
        </w:rPr>
        <w:t>10.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Overall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High-level system role and structure of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boundaries surrounding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participation in system data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Rules constraining Core and module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dependencies and coupling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Component-level representation of Core and 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interactions involving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Process/runtime deployment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bootstrap and runtime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 remains outside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Save/persistence remains outside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remains a separate integration capability/process.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ADR-001 Part 01: context and problem statement for Core Architecture.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ADR-001 — Core Architecture / Part 02 / Decision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Decision Statement</w:t>
      </w:r>
    </w:p>
    <w:p>
      <w:r>
        <w:rPr>
          <w:rFonts w:ascii="Arial" w:hAnsi="Arial"/>
          <w:b w:val="0"/>
          <w:i w:val="0"/>
          <w:sz w:val="21"/>
        </w:rPr>
        <w:t>World Engine Version 1.0 использует модульную Core Architecture, в которой Core является центральным coordination and lifecycle layer, а domain behavior принадлежит специализированным modules. Core не должен становиться владельцем всей business logic.</w:t>
      </w:r>
    </w:p>
    <w:p>
      <w:r>
        <w:rPr>
          <w:rFonts w:ascii="Arial" w:hAnsi="Arial"/>
          <w:b/>
          <w:i w:val="0"/>
          <w:sz w:val="26"/>
        </w:rPr>
        <w:t>2. Core Architecture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role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Central coordination/lifecycle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Specialized modules own domain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Cross-module interaction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approved contracts and Event Engine where appropriate.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Repository/Save Manager boundaries; no direct module SQL.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Adapter/separate AI process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Core Responsibilities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Запускать и корректно завершать application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Координировать основные simulation cycles.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Управлять high-level runtime state, необходимым для координации subsystem.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Инициировать межсистемные операции через approved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Обрабатывать application-level errors и subsystem failure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Предоставлять стабильную точку orchestration для modules, не поглощая их domain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Участвовать в Event Engine только в рамках определённых core contracts.</w:t>
      </w:r>
    </w:p>
    <w:p>
      <w:r>
        <w:rPr>
          <w:rFonts w:ascii="Arial" w:hAnsi="Arial"/>
          <w:b/>
          <w:i w:val="0"/>
          <w:sz w:val="26"/>
        </w:rPr>
        <w:t>4. Responsibilities Core Must Not 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behavior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semantics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storage/retrieval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 orchestration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discovery/analysis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runtime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transport/lifecycle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Module Boundary Rule</w:t>
      </w:r>
    </w:p>
    <w:p>
      <w:r>
        <w:rPr>
          <w:rFonts w:ascii="Arial" w:hAnsi="Arial"/>
          <w:b w:val="0"/>
          <w:i w:val="0"/>
          <w:sz w:val="21"/>
        </w:rPr>
        <w:t>Core предоставляет orchestration, но не должен становиться универсальным dependency gateway для всех modules. Каждый module взаимодействует только с теми contracts/dependencies, которые разрешены архитектурой.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Direct dependency должна быть обоснована module responsibility.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Indirect communication через Event Engine используется там, где непосредственная coupling не нужна.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должен предоставлять generic APIs, которые обходят ARCH-005 dependency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module dependencies требуют explicit architectural review.</w:t>
      </w:r>
    </w:p>
    <w:p>
      <w:r>
        <w:rPr>
          <w:rFonts w:ascii="Arial" w:hAnsi="Arial"/>
          <w:b/>
          <w:i w:val="0"/>
          <w:sz w:val="26"/>
        </w:rPr>
        <w:t>6. Event-Driven Interaction Rule</w:t>
      </w:r>
    </w:p>
    <w:p>
      <w:r>
        <w:rPr>
          <w:rFonts w:ascii="Arial" w:hAnsi="Arial"/>
          <w:b w:val="0"/>
          <w:i w:val="0"/>
          <w:sz w:val="21"/>
        </w:rPr>
        <w:t>Event Engine используется как основной механизм decoupled communication для событийных взаимодействий. Он не заменяет все synchronous calls.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Interaction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Preferred mechanism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required 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approved contract/API call.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Notification of state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Cross-module reaction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where asynchronous behavior is sufficient.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Transactional persistence operation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Repository/Save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Core and Event Engine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является владельцем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использует Event Engine как отдельную subsystem.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имеет собственный lifecycle/contract.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может публиковать и потреблять events, когда это предусмотрено.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должен использовать events как скрытый способ обойти ownership или validation.</w:t>
      </w:r>
    </w:p>
    <w:p>
      <w:r>
        <w:rPr>
          <w:rFonts w:ascii="Arial" w:hAnsi="Arial"/>
          <w:b/>
          <w:i w:val="0"/>
          <w:sz w:val="26"/>
        </w:rPr>
        <w:t>8. Core and Repository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должен знать физическую SQLite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использует Repository/approved persistence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скрывает physical storage details.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владеет save-specific orchestration.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Domain modules сохраняют данные через свои approved repository boundaries.</w:t>
      </w:r>
    </w:p>
    <w:p>
      <w:r>
        <w:rPr>
          <w:rFonts w:ascii="Arial" w:hAnsi="Arial"/>
          <w:b/>
          <w:i w:val="0"/>
          <w:sz w:val="26"/>
        </w:rPr>
        <w:t>9. Core and Game Adapter</w:t>
      </w:r>
    </w:p>
    <w:p>
      <w:r>
        <w:rPr>
          <w:rFonts w:ascii="Arial" w:hAnsi="Arial"/>
          <w:b w:val="0"/>
          <w:i w:val="0"/>
          <w:sz w:val="21"/>
        </w:rPr>
        <w:t>Game Adapter является единственной утверждённой architectural boundary между World Engine и конкретной game runtime. Core может координировать game-related operations, но не должен содержать Skyrim-specific implementation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Skyrim internals in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remains game-agnostic at architectural level.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owns translation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state/actions are mapped at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requests are translated to supported game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failure must not corrupt Core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Core and AI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вызывает конкретную LLM/model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requests идут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process is separately managed.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response is non-authoritative until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outage must not stop Core when AI is optional.</w:t>
      </w:r>
    </w:p>
    <w:p>
      <w:r>
        <w:rPr>
          <w:rFonts w:ascii="Arial" w:hAnsi="Arial"/>
          <w:b/>
          <w:i w:val="0"/>
          <w:sz w:val="26"/>
        </w:rPr>
        <w:t>11. Core and Plugin Architecture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detection/analysis remains inside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may consume validated plugin state/events through approved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does not parse plugin files directly.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cannot obtain Core privileges through discovery metadata.</w:t>
      </w:r>
    </w:p>
    <w:p>
      <w:r>
        <w:rPr>
          <w:rFonts w:ascii="Arial" w:hAnsi="Arial"/>
          <w:b/>
          <w:i w:val="0"/>
          <w:sz w:val="26"/>
        </w:rPr>
        <w:t>12. Module Independence</w:t>
      </w:r>
    </w:p>
    <w:p>
      <w:r>
        <w:rPr>
          <w:rFonts w:ascii="Arial" w:hAnsi="Arial"/>
          <w:b w:val="0"/>
          <w:i w:val="0"/>
          <w:sz w:val="21"/>
        </w:rPr>
        <w:t>Каждый domain module должен иметь ограниченный responsibility boundary, собственные contracts и возможность тестирования без полного запуска всей системы, насколько это позволяет его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Principle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effect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Single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subsystem owns a domain concern.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Interactions are documented.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Changes remain localized.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Testable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can be tested in isolation or with controlled test doubles.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Replaceable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implementation can evolve behind stable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Core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 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Core ownership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lifecycle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High-level runtime coordination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entity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not own; domain modules own.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storage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Repository/database owns.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environment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 owns.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owns.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Adapter/game runtime owns.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Failure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Subsystem failure is contained at the nearest appropriate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should transition subsystem status without corrupting unrelated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subsystem failure should lead to degraded capability rather than global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Authoritative persistence failures are reported honestly and do not become silent success.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must not repair subsystem data by directly violating ownership boundaries.</w:t>
      </w:r>
    </w:p>
    <w:p>
      <w:r>
        <w:rPr>
          <w:rFonts w:ascii="Arial" w:hAnsi="Arial"/>
          <w:b/>
          <w:i w:val="0"/>
          <w:sz w:val="26"/>
        </w:rPr>
        <w:t>15. Extensibility Rule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new module should integrate through documented contracts rather than Core internals.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new provider/integration should be implemented behind the appropriate adapter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game support should extend Game Adapter architecture rather than fork Core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AI provider should implement common AI provider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persistence technology should remain behind Repository boundary.</w:t>
      </w:r>
    </w:p>
    <w:p>
      <w:r>
        <w:rPr>
          <w:rFonts w:ascii="Arial" w:hAnsi="Arial"/>
          <w:b/>
          <w:i w:val="0"/>
          <w:sz w:val="26"/>
        </w:rPr>
        <w:t>16.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does not own all domain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have explicit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database access from domain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LLM access from consumer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plugin parsing in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Skyrim-specific logic inside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as dedicated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Adapters isolate replaceable external integrations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Decision Consequence Preview</w:t>
      </w:r>
    </w:p>
    <w:p>
      <w:r>
        <w:rPr>
          <w:rFonts w:ascii="Arial" w:hAnsi="Arial"/>
          <w:b w:val="0"/>
          <w:i w:val="0"/>
          <w:sz w:val="21"/>
        </w:rPr>
        <w:t>Это решение создаёт сильные boundaries и повышает модульность, но требует discipline: contracts должны поддерживаться, а новые cross-module dependencies должны проходить architectural review. Более подробные trade-offs будут зафиксированы в следующей части ADR.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dependency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Core/component structure.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Runtime/process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ADR-001 Part 02: Core Architecture decision statement and rules.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ADR-001 — Core Architecture / Part 03 / Architecture Consequences &amp; Trade-offs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Architecture Consequences &amp; Trade-offs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последствия принятого Core Architecture решения: преимущества, стоимость, компромиссы и ограничения, которые должны учитываться при реализации World Engine Version 1.0.</w:t>
      </w:r>
    </w:p>
    <w:p>
      <w:r>
        <w:rPr>
          <w:rFonts w:ascii="Arial" w:hAnsi="Arial"/>
          <w:b/>
          <w:i w:val="0"/>
          <w:sz w:val="26"/>
        </w:rPr>
        <w:t>2. Positive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Clear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Каждый domain concern имеет определённого owner.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одного module меньше затрагивает остальные.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AI/provider, game integration и persistence можно менять за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Subsystems легче тестировать отдельно.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Новые modules и integrations добавляются без превращения Core в монолит.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subsystem failures могут приводить к degraded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Architectural clarity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Responsibilities легче проверять против документации.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Costs and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Cost / trade-off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Implication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More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Нужно проектировать и поддерживать interfaces/contracts.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Coordination overhead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Некоторые операции требуют orchestration между несколькими subsystems.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Event-driven flows требуют lifecycle, ordering, idempotency и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infrastructure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Понадобятся mocks/test doubles/integration environments.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Debugging distributed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Причина ошибки может проходить через несколько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burden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Contracts и dependencies должны оставаться актуальными.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Performance Trade-offs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Модульные boundaries могут добавить небольшие coordination overhead.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Event-driven communication может увеличивать latency для flows, которым не нужна синхронность.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layers добавляют преобразования между domain и integration models.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Эти costs считаются приемлемыми ради isolation, testability и replaceability.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Performance-critical paths могут использовать direct approved contracts, не обходя ownership rules.</w:t>
      </w:r>
    </w:p>
    <w:p>
      <w:r>
        <w:rPr>
          <w:rFonts w:ascii="Arial" w:hAnsi="Arial"/>
          <w:b/>
          <w:i w:val="0"/>
          <w:sz w:val="26"/>
        </w:rPr>
        <w:t>5. Complexity Budget</w:t>
      </w:r>
    </w:p>
    <w:p>
      <w:r>
        <w:rPr>
          <w:rFonts w:ascii="Arial" w:hAnsi="Arial"/>
          <w:b w:val="0"/>
          <w:i w:val="0"/>
          <w:sz w:val="21"/>
        </w:rPr>
        <w:t>Архитектура не должна усложняться только ради абстракции. Новая boundary оправдана, если она уменьшает coupling, изолирует заменяемую technology или обеспечивает самостоятельный lifecycle/security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answer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this isolate a real responsibility?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If no, avoid new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this hide replaceable technology?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If yes, adapter/boundary may be justified.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this remove dangerous coupling?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If yes, boundary is valuable.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this only rename an existing dependency?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Usually avoid.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the rule be tested?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Event vs Direct Call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Choice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Advantages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Costs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approved contract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result, simple control flow.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 coupling between caller/consumer.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Loose coupling, multiple subscribers, natural notifications.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More lifecycle/debugging complexity.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each according to semantic need.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force one mechanism everywhere.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Core Size Trade-off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Слишком маленький Core может привести к coordination logic, разбросанной по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Слишком большой Core создаёт God Core и dependency hub.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Целевое решение — Core отвечает за cross-system lifecycle/orchestration, а domain logic остаётся в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Размер Core оценивается по responsibility, а не по количеству строк кода.</w:t>
      </w:r>
    </w:p>
    <w:p>
      <w:r>
        <w:rPr>
          <w:rFonts w:ascii="Arial" w:hAnsi="Arial"/>
          <w:b/>
          <w:i w:val="0"/>
          <w:sz w:val="26"/>
        </w:rPr>
        <w:t>8. Extensibility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Goal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Benefit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Cost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multi-game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protects Core.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stable game-independent contracts.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replacement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isolates providers.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normalized request/response model.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replacement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boundary.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disciplined repository contracts.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expansion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 isolation.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event/registry contracts.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Failure Handling Trade-off</w:t>
      </w:r>
    </w:p>
    <w:p>
      <w:r>
        <w:rPr>
          <w:rFonts w:ascii="Arial" w:hAnsi="Arial"/>
          <w:b w:val="0"/>
          <w:i w:val="0"/>
          <w:sz w:val="21"/>
        </w:rPr>
        <w:t>Изоляция failures повышает устойчивость, но требует явных state models: Ready, Degraded, Unavailable, Failed и recovery behavior. Это увеличивает complexity, но предпочтительно скрытого поведения или false success.</w:t>
      </w:r>
    </w:p>
    <w:p>
      <w:r>
        <w:rPr>
          <w:rFonts w:ascii="Arial" w:hAnsi="Arial"/>
          <w:b/>
          <w:i w:val="0"/>
          <w:sz w:val="26"/>
        </w:rPr>
        <w:t>10. Testing Consequences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можно тестировать с controlled module doubles.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должны иметь contract/integration tests.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Cross-module flows требуют integration tests.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Event-driven flows требуют ordering/idempotency tests.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integrations требуют isolated test environments.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Testing strategy должна проверять architectural invariants, а не только functional output.</w:t>
      </w:r>
    </w:p>
    <w:p>
      <w:r>
        <w:rPr>
          <w:rFonts w:ascii="Arial" w:hAnsi="Arial"/>
          <w:b/>
          <w:i w:val="0"/>
          <w:sz w:val="26"/>
        </w:rPr>
        <w:t>11. Operational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 IDs, events and subsystem states become important.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AI process and external boundaries need lifecycle management.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Boundaries require explicit configuration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Subsystem restarts must preserve authoritative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Contracts need compatibility discipline.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Governance Consequences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cross-module dependencies должны проходить architectural review.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Нарушения ownership rules должны рассматриваться как архитектурные defects.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technology внутри boundary не должна автоматически менять consumer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 становится reference point, если implementation начинает отклоняться от Core role.</w:t>
      </w:r>
    </w:p>
    <w:p>
      <w:r>
        <w:rPr>
          <w:rFonts w:ascii="Arial" w:hAnsi="Arial"/>
          <w:b/>
          <w:i w:val="0"/>
          <w:sz w:val="26"/>
        </w:rPr>
        <w:t>13. Accepted Trade-off</w:t>
      </w:r>
    </w:p>
    <w:p>
      <w:r>
        <w:rPr>
          <w:rFonts w:ascii="Arial" w:hAnsi="Arial"/>
          <w:b w:val="0"/>
          <w:i w:val="0"/>
          <w:sz w:val="21"/>
        </w:rPr>
        <w:t>Проект сознательно выбирает более высокий уровень архитектурной дисциплины и document/contract overhead ради низкой связанности, replaceability, testability и долгосрочной расширяемости. Для Version 1.0 это считается приемлемым компромиссом.</w:t>
      </w:r>
    </w:p>
    <w:p>
      <w:r>
        <w:rPr>
          <w:rFonts w:ascii="Arial" w:hAnsi="Arial"/>
          <w:b/>
          <w:i w:val="0"/>
          <w:sz w:val="26"/>
        </w:rPr>
        <w:t>14. What Is Not Required by This Decision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требуется превращать каждый module в отдельный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требуется использовать Event Engine для каждого вызова.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требуется вводить distributed-systems infrastructure.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требуется преждевременно поддерживать multi-game production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требуется делать все contracts generic beyond actual use cases.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Architectural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 and dependency governance.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Flow complexity and interaction patterns.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Operational/process consequences.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boundary trade-offs.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 trade-offs.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Provider/process isolation trade-offs.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ADR-001 Part 03: architecture consequences and trade-offs.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ADR-001 — Core Architecture / Part 04 / Alternatives Considered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Alternatives Considered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архитектурные альтернативы, рассмотренные при выборе Core Architecture, и объясняет, почему они не являются целевым решением для World Engine Version 1.0.</w:t>
      </w:r>
    </w:p>
    <w:p>
      <w:r>
        <w:rPr>
          <w:rFonts w:ascii="Arial" w:hAnsi="Arial"/>
          <w:b/>
          <w:i w:val="0"/>
          <w:sz w:val="26"/>
        </w:rPr>
        <w:t>2. 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Criterion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Нужно предотвращать превращение Core в dependency hub.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и modules должны тестироваться с контролируемыми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AI, game integration и persistence должны оставаться заменяемыми.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не должна создавать ненужную runtime overhead.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Система не должна становиться distributed architecture без необходимости.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Нужна возможность добавлять modules и future games.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subsystems не должны ломать весь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practicality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Решение должно быть реалистичным для Windows/Skyrim first release.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Alternative A — Monolithic Core</w:t>
      </w:r>
    </w:p>
    <w:p>
      <w:r>
        <w:rPr>
          <w:rFonts w:ascii="Arial" w:hAnsi="Arial"/>
          <w:b w:val="0"/>
          <w:i w:val="0"/>
          <w:sz w:val="21"/>
        </w:rPr>
        <w:t>Вариант: большая часть domain logic и integrations размещается внутри одного Core, а modules остаются тонкими оболочками.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Simplicity at 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Declines as Core grows.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expansion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probability of God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Простота на ранней стадии не компенсирует рост coupling.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AI, Plugin, Save и Game-specific logic начали бы смешиваться с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одного concern стало бы затрагивать значительную часть системы.</w:t>
      </w:r>
    </w:p>
    <w:p>
      <w:r>
        <w:rPr>
          <w:rFonts w:ascii="Arial" w:hAnsi="Arial"/>
          <w:b/>
          <w:i w:val="0"/>
          <w:sz w:val="26"/>
        </w:rPr>
        <w:t>4. Alternative B — Fully Distributed Services</w:t>
      </w:r>
    </w:p>
    <w:p>
      <w:r>
        <w:rPr>
          <w:rFonts w:ascii="Arial" w:hAnsi="Arial"/>
          <w:b w:val="0"/>
          <w:i w:val="0"/>
          <w:sz w:val="21"/>
        </w:rPr>
        <w:t>Вариант: Core и modules реализуются как отдельные processes/services с сетевыми или IPC interfaces между большинством компонентов.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 IPC/network overhead.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More difficult.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Much more complex.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practicality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for Windows/Skyrim first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for v1.0.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Проект не требует distributed-systems infrastructure на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Большинство modules не нуждается в independent process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Separate process нужен там, где есть реальная boundary: например AI runtime.</w:t>
      </w:r>
    </w:p>
    <w:p>
      <w:r>
        <w:rPr>
          <w:rFonts w:ascii="Arial" w:hAnsi="Arial"/>
          <w:b/>
          <w:i w:val="0"/>
          <w:sz w:val="26"/>
        </w:rPr>
        <w:t>5. Alternative C — Event-Only Architecture</w:t>
      </w:r>
    </w:p>
    <w:p>
      <w:r>
        <w:rPr>
          <w:rFonts w:ascii="Arial" w:hAnsi="Arial"/>
          <w:b w:val="0"/>
          <w:i w:val="0"/>
          <w:sz w:val="21"/>
        </w:rPr>
        <w:t>Вариант: все взаимодействия между Core и modules происходят только через Event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responses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 fit.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More complex.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Ordering/causality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additional machinery.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Transaction-like operations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Awkward.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as universal rule.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Event Engine остаётся важным механизмом, но не должен заменять synchronous approved contracts там, где caller требует непосредственного результата.</w:t>
      </w:r>
    </w:p>
    <w:p>
      <w:r>
        <w:rPr>
          <w:rFonts w:ascii="Arial" w:hAnsi="Arial"/>
          <w:b/>
          <w:i w:val="0"/>
          <w:sz w:val="26"/>
        </w:rPr>
        <w:t>6. Alternative D — Direct Module-to-Module Calls Everywhere</w:t>
      </w:r>
    </w:p>
    <w:p>
      <w:r>
        <w:rPr>
          <w:rFonts w:ascii="Arial" w:hAnsi="Arial"/>
          <w:b w:val="0"/>
          <w:i w:val="0"/>
          <w:sz w:val="21"/>
        </w:rPr>
        <w:t>Вариант: modules свободно вызывают друг друга напрямую, а Core лишь предоставляет общую runtime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governance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Weak.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More integration-heavy.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impact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Hard to predict.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Такой подход конфликтует с dependency rules ARCH-004/005.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постепенно превращаются в tightly coupled graph.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внутренней реализации одного module затрудняется.</w:t>
      </w:r>
    </w:p>
    <w:p>
      <w:r>
        <w:rPr>
          <w:rFonts w:ascii="Arial" w:hAnsi="Arial"/>
          <w:b/>
          <w:i w:val="0"/>
          <w:sz w:val="26"/>
        </w:rPr>
        <w:t>7. Alternative E — Plugin-First Core</w:t>
      </w:r>
    </w:p>
    <w:p>
      <w:r>
        <w:rPr>
          <w:rFonts w:ascii="Arial" w:hAnsi="Arial"/>
          <w:b w:val="0"/>
          <w:i w:val="0"/>
          <w:sz w:val="21"/>
        </w:rPr>
        <w:t>Вариант: Core строится вокруг plugin runtime, а большинство функций реализуется как plugins.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overhead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domain clarity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trust/security burden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Need for current 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as default Core style.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World Engine действительно имеет Plugin Architecture для game/mod analysis and future extension, но Core не должен сам становиться полностью plugin-driven runtime до появления реальной необходимости.</w:t>
      </w:r>
    </w:p>
    <w:p>
      <w:r>
        <w:rPr>
          <w:rFonts w:ascii="Arial" w:hAnsi="Arial"/>
          <w:b/>
          <w:i w:val="0"/>
          <w:sz w:val="26"/>
        </w:rPr>
        <w:t>8. Alternative F — ECS-Centric Core</w:t>
      </w:r>
    </w:p>
    <w:p>
      <w:r>
        <w:rPr>
          <w:rFonts w:ascii="Arial" w:hAnsi="Arial"/>
          <w:b w:val="0"/>
          <w:i w:val="0"/>
          <w:sz w:val="21"/>
        </w:rPr>
        <w:t>Вариант: вся внутренняя архитектура строится вокруг Entity-Component-System подхода как основного architectural primitive.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suitability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Potentially strong for some workloads.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Fit for current domain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Mixed.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Quest/Politics/Relationships modeling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Would not map cleanly to all responsibilities.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cost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selected as primary architecture.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ECS может использоваться локально внутри конкретной subsystem, если это оправдано, но не фиксируется как обязательный Core architecture style.</w:t>
      </w:r>
    </w:p>
    <w:p>
      <w:r>
        <w:rPr>
          <w:rFonts w:ascii="Arial" w:hAnsi="Arial"/>
          <w:b/>
          <w:i w:val="0"/>
          <w:sz w:val="26"/>
        </w:rPr>
        <w:t>9. Alternative G — Layered Monolith with Strict Internal Boundaries</w:t>
      </w:r>
    </w:p>
    <w:p>
      <w:r>
        <w:rPr>
          <w:rFonts w:ascii="Arial" w:hAnsi="Arial"/>
          <w:b w:val="0"/>
          <w:i w:val="0"/>
          <w:sz w:val="21"/>
        </w:rPr>
        <w:t>Вариант: один application process, но с чёткими internal layers/contracts, Repository boundary и adapters.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if boundaries are enforced.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 than multi-process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practicality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Partially adopted.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Это ближе всего к выбранной модели для основного World Engine process. При этом отдельные реальные process boundaries сохраняются для AI runtime и внешних integrations.</w:t>
      </w:r>
    </w:p>
    <w:p>
      <w:r>
        <w:rPr>
          <w:rFonts w:ascii="Arial" w:hAnsi="Arial"/>
          <w:b/>
          <w:i w:val="0"/>
          <w:sz w:val="26"/>
        </w:rPr>
        <w:t>10. Selected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Principle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Chosen approach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 application style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Modular architecture inside primary World Engine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role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Central coordination/lifecycle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Owned by specialized 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Cross-module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where semantically appropriate.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calls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direct contracts where needed.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Save Manager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integration boundary and Local AI process where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analysis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Dedicated Plugin Architecture.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Why the Selected Model Wins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Она даёт большую часть преимуществ modular architecture без distributed-systems overhead.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Она совместима с уже утверждёнными ARCH-001–012.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Она позволяет оставить AI отдельным process без превращения всех modules в processes.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Она сохраняет возможность future multi-game через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Она подходит для Windows/Skyrim Version 1.0 и может развиваться постепенно.</w:t>
      </w:r>
    </w:p>
    <w:p>
      <w:r>
        <w:rPr>
          <w:rFonts w:ascii="Arial" w:hAnsi="Arial"/>
          <w:b/>
          <w:i w:val="0"/>
          <w:sz w:val="26"/>
        </w:rPr>
        <w:t>12. Explicit Rejection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превращать Core в God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превращать Event Engine в обязательный transport для каждого вызова.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разрешать свободный direct module-to-module coupling.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вводить distributed-services infrastructure без отдельного архитектурного обоснования.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делать ECS обязательным глобальным architectural primitive.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делать Core полностью plugin-first без отдельного решения.</w:t>
      </w:r>
    </w:p>
    <w:p>
      <w:r>
        <w:rPr>
          <w:rFonts w:ascii="Arial" w:hAnsi="Arial"/>
          <w:b/>
          <w:i w:val="0"/>
          <w:sz w:val="26"/>
        </w:rPr>
        <w:t>13.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 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Chosen Core 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Consequences and trade-offs.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governance.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coupling.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boundary rationale.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AI process/boundary.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ADR-001 Part 04: alternatives considered and rejected/partially adopted approaches.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ADR-001 — Core Architecture / Part 05 / Implementation Impact &amp; Governance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Implementation Impact &amp; Governance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практическое влияние ADR-001 на реализацию World Engine и правила, которые должны использоваться при дальнейшем проектировании modules, APIs, events и integrations.</w:t>
      </w:r>
    </w:p>
    <w:p>
      <w:r>
        <w:rPr>
          <w:rFonts w:ascii="Arial" w:hAnsi="Arial"/>
          <w:b/>
          <w:i w:val="0"/>
          <w:sz w:val="26"/>
        </w:rPr>
        <w:t>2. Implementation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Keeps lifecycle/orchestration responsibilities; avoids domain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Owns domain logic behind explicit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Need stable, documented contracts for approved interactions.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 event schema, lifecycle, ordering and idempotency discipline.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Hides database implementation from Core/modules.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Isolate external/replacement technologies.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unit, contract, integration and architecture-boundary tests.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Contracts/dependencies must remain synchronized with implementation.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Core Implementation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code should remain focused on lifecycle, orchestration and high-level coordination.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Business rules that belong to a domain module must not be moved into Core for convenience.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Generic helper code must not become an excuse for hidden domain ownership.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may coordinate a workflow while the participating modules remain owners of their state and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APIs should expose stable coordination contracts rather than internal implementation objects.</w:t>
      </w:r>
    </w:p>
    <w:p>
      <w:r>
        <w:rPr>
          <w:rFonts w:ascii="Arial" w:hAnsi="Arial"/>
          <w:b/>
          <w:i w:val="0"/>
          <w:sz w:val="26"/>
        </w:rPr>
        <w:t>4. Module Implementation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Single responsibility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owns a defined domain concern.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Dependencies follow ARCH-005.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persistence bypass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approved Repository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provider bypass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AI/Game/Plugin adapters where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public surface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only required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 seams for controlled unit/integration tests.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API and Contract Impact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Contracts become architectural boundaries, not merely convenient method signatures.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Breaking changes require impact analysis against consumers.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Internal implementation details should not leak into public module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Provider-specific SDK objects should remain behind adapters.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Contract semantics should define ownership, error behavior and lifecycle expectations.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Where versioning is required, API Versioning documentation becomes authoritative.</w:t>
      </w:r>
    </w:p>
    <w:p>
      <w:r>
        <w:rPr>
          <w:rFonts w:ascii="Arial" w:hAnsi="Arial"/>
          <w:b/>
          <w:i w:val="0"/>
          <w:sz w:val="26"/>
        </w:rPr>
        <w:t>6. Event Governance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Governance 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naming convention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event taxonomy predictable.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Each event has a defined producer/contract owner.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definition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when event is valid to publish.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Idempotency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 subscribers from duplicate delivery.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critical events being hidden behind background traffic.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History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what is persisted vs transient.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subscriber failure must not silently corrupt producers.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Dependency Governance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ARCH-005 remains the primary reference for allowed module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direct dependencies require explicit architectural justification.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Circular dependencies are prohibited unless a future ADR explicitly changes the rule.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direction should support ownership rather than convenience.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may reduce coupling but must not hide circular domain ownership.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Adapters must terminate dependencies on external technologies where required.</w:t>
      </w:r>
    </w:p>
    <w:p>
      <w:r>
        <w:rPr>
          <w:rFonts w:ascii="Arial" w:hAnsi="Arial"/>
          <w:b/>
          <w:i w:val="0"/>
          <w:sz w:val="26"/>
        </w:rPr>
        <w:t>8.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governance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implementation refactor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if contracts/invariants remain intact.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module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Architectural review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external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relevant adapter/boundary; document impact.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responsibility expansion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against ADR-001.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process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deployment/security rationale.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Contract-breaking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Impact analysis + version/migration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principle violation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resolved or superseded by ADR.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Architecture Review Triggers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module needs direct access to another module's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provider-specific type appears in a general domain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starts owning a new domain rule.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new subsystem requires privileged process/network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feature introduces a circular dependency.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feature needs a new process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 existing adapter boundary is bypassed.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change makes Event Engine responsible for work it does not own.</w:t>
      </w:r>
    </w:p>
    <w:p>
      <w:r>
        <w:rPr>
          <w:rFonts w:ascii="Arial" w:hAnsi="Arial"/>
          <w:b/>
          <w:i w:val="0"/>
          <w:sz w:val="26"/>
        </w:rPr>
        <w:t>10. Implementation Review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owns this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explicit owner.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may mutate it?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Defined contract/permission.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Why is this dependency needed?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Architecturally justified.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Could this be an event?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Evaluate semantics before coupling.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this belong in Core?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if it is lifecycle/orchestration concern.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this cross a technology boundary?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an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does it fail?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 state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is it tested?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Boundary and behavior tests defined.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Repository and Persistence Governance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and domain modules do not depend on physical SQLite details.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changes should be isolated behind Repository/Save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new persistence engine should not require domain modules to rewrite storage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Save-specific behavior remains owned by Save Manager according to ARCH-011.</w:t>
      </w:r>
    </w:p>
    <w:p>
      <w:r>
        <w:rPr>
          <w:rFonts w:ascii="Arial" w:hAnsi="Arial"/>
          <w:b/>
          <w:i w:val="0"/>
          <w:sz w:val="26"/>
        </w:rPr>
        <w:t>12. Integration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integration stays behind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Provider/runtime details stay behind AI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parsing/analysis stays in Plugin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transport/lifecycle remains dedicated.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 policy stays in Scheduler.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provider/runtime details stay behind module/adapter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Governance of Core Growth</w:t>
      </w:r>
    </w:p>
    <w:p>
      <w:r>
        <w:rPr>
          <w:rFonts w:ascii="Arial" w:hAnsi="Arial"/>
          <w:b w:val="0"/>
          <w:i w:val="0"/>
          <w:sz w:val="21"/>
        </w:rPr>
        <w:t>Core growth should be reviewed by responsibility, not by code size. A feature may increase Core code if it genuinely belongs to lifecycle/orchestration; it should be rejected when Core is merely being used as a convenient shared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Interpretation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domain rules inside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modules querying Core internals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importing provider SDKs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violation.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directly manipulating database records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violation.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coordinating multiple modules via approved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Implementation Consequence for Module Specifications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MOD-001 Core must explicitly reflect the limited Core role.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Each domain MOD document must declare owned state, contracts and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MOD-011 Event Engine must define event governance rather than become a generic service bus.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MOD-002 Game Adapter must isolate Skyrim-specific integration.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MOD-013 Save Manager must preserve persistence ownership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AI-related modules must use the AI Integration contracts from ARCH-012.</w:t>
      </w:r>
    </w:p>
    <w:p>
      <w:r>
        <w:rPr>
          <w:rFonts w:ascii="Arial" w:hAnsi="Arial"/>
          <w:b/>
          <w:i w:val="0"/>
          <w:sz w:val="26"/>
        </w:rPr>
        <w:t>15. Governance and ADR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 documents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Describe architecture structure and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documents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why major architectural decisions were selected.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documents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module-level contracts and implementation responsibilities.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 documents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reusable interaction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documents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Verify behavior and architectural invariants.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When documents disagree, a later explicit ADR or higher-level architecture decision must be used to resolve the conflict; implementation should not silently redefine architecture.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Consequences and trade-offs.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Alternatives considered.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architectural governance basis.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governance.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Interaction review.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Process/resource boundary review.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ADR-001 Part 05: implementation impact and governance.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ADR-001 — Core Architecture / Part 06 / Final Decision Record, Architecture Invariants &amp; Traceability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Final Decision Record, Architecture Invariants &amp; Traceability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Final Decision Record</w:t>
      </w:r>
    </w:p>
    <w:p>
      <w:r>
        <w:rPr>
          <w:rFonts w:ascii="Arial" w:hAnsi="Arial"/>
          <w:b w:val="0"/>
          <w:i w:val="0"/>
          <w:sz w:val="21"/>
        </w:rPr>
        <w:t>World Engine Version 1.0 принимает модульную Core Architecture с Core как central coordination and lifecycle layer. Domain behavior остаётся в специализированных modules. Cross-module communication использует approved direct contracts или Event Engine в зависимости от semantic need. External/replacement technologies изолируются через dedicated boundaries и adapters.</w:t>
      </w:r>
    </w:p>
    <w:p>
      <w:r>
        <w:rPr>
          <w:rFonts w:ascii="Arial" w:hAnsi="Arial"/>
          <w:b/>
          <w:i w:val="0"/>
          <w:sz w:val="26"/>
        </w:rPr>
        <w:t>2. Final Core Architecture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Lifecycle, orchestration, high-level coordination.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 domain state and business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Dedicated event transport/lifecycle subsystem.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 orchestration.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AI/provider/process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discovery/analysis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does not own all domain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Each domain concern has explicit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domain-module database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consumer-module LLM/provider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Provider-specific SDK leakage into domain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Skyrim logic inside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 parsing inside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remains a dedicated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System remains separate from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remains a separate capability/process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process boundaries require explicit rationale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Circular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unless superseded by ADR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Decision Invariants for Future Modules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 documents must identify state owner, public contracts and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new module cannot gain broad Core access merely for convenience.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shared utility must not silently become a domain owner.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technology must be hidden behind an appropriate boundary when replacement/isolation is a concern.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new cross-module coupling must be justified by actual semantic dependency.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Implementation shortcuts must not violate ownership or persistence boundaries.</w:t>
      </w:r>
    </w:p>
    <w:p>
      <w:r>
        <w:rPr>
          <w:rFonts w:ascii="Arial" w:hAnsi="Arial"/>
          <w:b/>
          <w:i w:val="0"/>
          <w:sz w:val="26"/>
        </w:rPr>
        <w:t>5. Conditions for Reconsidering ADR-001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becomes dominant owner of multiple unrelated domain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review / possible superseding ADR.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game integration requires Core to contain game-specific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Reassess Game Adapter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Most modules require synchronous calls through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coupling/orchestration design.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requires multiple mandatory application processes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process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module/event model cannot meet performance requirements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first, then review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requirements materially change domain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Evaluate superseding ADR.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Superseding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ADR-001 remains authoritative until an explicitly later ADR supersedes or amends 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code change alone does not change the architectural decision.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new ADR must explain the problem, alternatives, decision and consequences.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Superseding ADRs should reference ADR-001 and identify which invariant or rule changes.</w:t>
      </w:r>
    </w:p>
    <w:p>
      <w:r>
        <w:rPr>
          <w:rFonts w:ascii="Arial" w:hAnsi="Arial"/>
          <w:b/>
          <w:i w:val="0"/>
          <w:sz w:val="26"/>
        </w:rPr>
        <w:t>7. Acceptance Criteria for ADR-001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Criterion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Pass condition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Boundary compliance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Core/module responsibilities match the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compliance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dependency rules remain satisfied.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AI/Game/Plugin/Save boundaries are preserved.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unauthorized direct database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discipline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usage follows documented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and modules have testable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integrations can be added without Core redesign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Final Architecture Summary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World Engine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┌───────┴────────┐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        ▼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    Core       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┌───────┼──────────────────────────┐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▼       ▼       ▼       ▼          ▼</w:t>
      </w:r>
    </w:p>
    <w:p>
      <w:r>
        <w:rPr>
          <w:rFonts w:ascii="Consolas" w:hAnsi="Consolas"/>
          <w:b w:val="0"/>
          <w:i w:val="0"/>
          <w:sz w:val="18"/>
        </w:rPr>
        <w:t xml:space="preserve">   Character Dialogue Quest  Economy    Politics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├──► Memory Engine</w:t>
      </w:r>
    </w:p>
    <w:p>
      <w:r>
        <w:rPr>
          <w:rFonts w:ascii="Consolas" w:hAnsi="Consolas"/>
          <w:b w:val="0"/>
          <w:i w:val="0"/>
          <w:sz w:val="18"/>
        </w:rPr>
        <w:t xml:space="preserve">       ├──► Scheduler</w:t>
      </w:r>
    </w:p>
    <w:p>
      <w:r>
        <w:rPr>
          <w:rFonts w:ascii="Consolas" w:hAnsi="Consolas"/>
          <w:b w:val="0"/>
          <w:i w:val="0"/>
          <w:sz w:val="18"/>
        </w:rPr>
        <w:t xml:space="preserve">       ├──► Save Manager ──►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 ├──► Game Adapter</w:t>
      </w:r>
    </w:p>
    <w:p>
      <w:r>
        <w:rPr>
          <w:rFonts w:ascii="Consolas" w:hAnsi="Consolas"/>
          <w:b w:val="0"/>
          <w:i w:val="0"/>
          <w:sz w:val="18"/>
        </w:rPr>
        <w:t xml:space="preserve">       ├──► Plugin Architecture</w:t>
      </w:r>
    </w:p>
    <w:p>
      <w:r>
        <w:rPr>
          <w:rFonts w:ascii="Consolas" w:hAnsi="Consolas"/>
          <w:b w:val="0"/>
          <w:i w:val="0"/>
          <w:sz w:val="18"/>
        </w:rPr>
        <w:t xml:space="preserve">       └──► AI Adapter ──► Local AI / External LLM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Primary rule:</w:t>
      </w:r>
    </w:p>
    <w:p>
      <w:r>
        <w:rPr>
          <w:rFonts w:ascii="Consolas" w:hAnsi="Consolas"/>
          <w:b w:val="0"/>
          <w:i w:val="0"/>
          <w:sz w:val="18"/>
        </w:rPr>
        <w:t>Core coordinates; specialized subsystems own their domains.</w:t>
      </w:r>
    </w:p>
    <w:p>
      <w:r>
        <w:rPr>
          <w:rFonts w:ascii="Arial" w:hAnsi="Arial"/>
          <w:b/>
          <w:i w:val="0"/>
          <w:sz w:val="26"/>
        </w:rPr>
        <w:t>9.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 topic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reference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role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ARCH-001, ARCH-002, 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boundaries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ARCH-002, ARCH-004, ARCH-005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interaction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ARCH-003, ARCH-007, Event System documents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Deployment/process boundaries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Save/persistence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contracts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documents and API documents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future decisions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Subsequent ADRs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ADR-001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 1.0 Core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Superseded by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through explicit architecture review/ADR process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Final Statement</w:t>
      </w:r>
    </w:p>
    <w:p>
      <w:r>
        <w:rPr>
          <w:rFonts w:ascii="Arial" w:hAnsi="Arial"/>
          <w:b w:val="0"/>
          <w:i w:val="0"/>
          <w:sz w:val="21"/>
        </w:rPr>
        <w:t>ADR-001 устанавливает, что Core World Engine является координационным и lifecycle-компонентом, а не универсальным владельцем всей логики системы. Это решение является обязательной базой для последующих ADR, Module Specifications, API contracts и implementation work Version 1.0.</w:t>
      </w:r>
    </w:p>
    <w:p>
      <w:r>
        <w:rPr>
          <w:rFonts w:ascii="Arial" w:hAnsi="Arial"/>
          <w:b/>
          <w:i w:val="0"/>
          <w:sz w:val="26"/>
        </w:rPr>
        <w:t>12.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ADR-001 Part 06: final decision record, architecture invariants, acceptance criteria and traceability.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