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Alex Morgan Rivera</w:t>
      </w:r>
    </w:p>
    <w:p>
      <w:pPr>
        <w:jc w:val="center"/>
      </w:pPr>
      <w:hyperlink r:id="rId9">
        <w:r>
          <w:rPr>
            <w:rFonts w:ascii="Calibri" w:hAnsi="Calibri"/>
            <w:sz w:val="21"/>
            <w:szCs w:val="21"/>
            <w:color w:val="0563C1"/>
            <w:u w:val="single"/>
          </w:rPr>
          <w:t xml:space="preserve">alex.morgan.dev@email.com</w:t>
        </w:r>
      </w:hyperlink>
      <w:r>
        <w:rPr>
          <w:rFonts w:ascii="Calibri" w:hAnsi="Calibri"/>
          <w:b w:val="0"/>
          <w:i w:val="0"/>
          <w:sz w:val="21"/>
        </w:rPr>
        <w:t xml:space="preserve">   |   </w:t>
      </w:r>
      <w:hyperlink r:id="rId10">
        <w:r>
          <w:rPr>
            <w:rFonts w:ascii="Calibri" w:hAnsi="Calibri"/>
            <w:sz w:val="21"/>
            <w:szCs w:val="21"/>
            <w:color w:val="0563C1"/>
            <w:u w:val="single"/>
          </w:rPr>
          <w:t xml:space="preserve">github.com/alexmorgandev</w:t>
        </w:r>
      </w:hyperlink>
      <w:r>
        <w:rPr>
          <w:rFonts w:ascii="Calibri" w:hAnsi="Calibri"/>
          <w:b w:val="0"/>
          <w:i w:val="0"/>
          <w:sz w:val="21"/>
        </w:rPr>
        <w:t xml:space="preserve">   |   </w:t>
      </w:r>
      <w:hyperlink r:id="rId11">
        <w:r>
          <w:rPr>
            <w:rFonts w:ascii="Calibri" w:hAnsi="Calibri"/>
            <w:sz w:val="21"/>
            <w:szCs w:val="21"/>
            <w:color w:val="0563C1"/>
            <w:u w:val="single"/>
          </w:rPr>
          <w:t xml:space="preserve">linkedin.com/in/alexmorgandev</w:t>
        </w:r>
      </w:hyperlink>
    </w:p>
    <w:p>
      <w:pPr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3"/>
        </w:rPr>
        <w:t>TECHNICAL SKILLS</w:t>
      </w:r>
    </w:p>
    <w:p>
      <w:pPr>
        <w:spacing w:line="260" w:lineRule="exact"/>
      </w:pPr>
      <w:r>
        <w:rPr>
          <w:rFonts w:ascii="Calibri" w:hAnsi="Calibri"/>
          <w:b/>
          <w:i w:val="0"/>
          <w:sz w:val="21"/>
        </w:rPr>
        <w:t xml:space="preserve">Languages:  </w:t>
      </w:r>
      <w:r>
        <w:rPr>
          <w:rFonts w:ascii="Calibri" w:hAnsi="Calibri"/>
          <w:b w:val="0"/>
          <w:i w:val="0"/>
          <w:sz w:val="21"/>
        </w:rPr>
        <w:t>JavaScript (ES6+), TypeScript, Python, Go, SQL</w:t>
      </w:r>
    </w:p>
    <w:p>
      <w:pPr>
        <w:spacing w:line="260" w:lineRule="exact"/>
      </w:pPr>
      <w:r>
        <w:rPr>
          <w:rFonts w:ascii="Calibri" w:hAnsi="Calibri"/>
          <w:b/>
          <w:i w:val="0"/>
          <w:sz w:val="21"/>
        </w:rPr>
        <w:t xml:space="preserve">Backend:  </w:t>
      </w:r>
      <w:r>
        <w:rPr>
          <w:rFonts w:ascii="Calibri" w:hAnsi="Calibri"/>
          <w:b w:val="0"/>
          <w:i w:val="0"/>
          <w:sz w:val="21"/>
        </w:rPr>
        <w:t>Node.js, NestJS, Express.js, FastAPI, Django, Spring Boot</w:t>
      </w:r>
    </w:p>
    <w:p>
      <w:pPr>
        <w:spacing w:line="260" w:lineRule="exact"/>
      </w:pPr>
      <w:r>
        <w:rPr>
          <w:rFonts w:ascii="Calibri" w:hAnsi="Calibri"/>
          <w:b/>
          <w:i w:val="0"/>
          <w:sz w:val="21"/>
        </w:rPr>
        <w:t xml:space="preserve">Frontend:  </w:t>
      </w:r>
      <w:r>
        <w:rPr>
          <w:rFonts w:ascii="Calibri" w:hAnsi="Calibri"/>
          <w:b w:val="0"/>
          <w:i w:val="0"/>
          <w:sz w:val="21"/>
        </w:rPr>
        <w:t>React, Angular, Next.js, HTML5/CSS3, Tailwind CSS</w:t>
      </w:r>
    </w:p>
    <w:p>
      <w:pPr>
        <w:spacing w:line="260" w:lineRule="exact"/>
      </w:pPr>
      <w:r>
        <w:rPr>
          <w:rFonts w:ascii="Calibri" w:hAnsi="Calibri"/>
          <w:b/>
          <w:i w:val="0"/>
          <w:sz w:val="21"/>
        </w:rPr>
        <w:t xml:space="preserve">Databases:  </w:t>
      </w:r>
      <w:r>
        <w:rPr>
          <w:rFonts w:ascii="Calibri" w:hAnsi="Calibri"/>
          <w:b w:val="0"/>
          <w:i w:val="0"/>
          <w:sz w:val="21"/>
        </w:rPr>
        <w:t>PostgreSQL, MySQL, MongoDB, Redis, Elasticsearch, DynamoDB</w:t>
      </w:r>
    </w:p>
    <w:p>
      <w:pPr>
        <w:spacing w:line="260" w:lineRule="exact"/>
      </w:pPr>
      <w:r>
        <w:rPr>
          <w:rFonts w:ascii="Calibri" w:hAnsi="Calibri"/>
          <w:b/>
          <w:i w:val="0"/>
          <w:sz w:val="21"/>
        </w:rPr>
        <w:t xml:space="preserve">Cloud &amp; DevOps:  </w:t>
      </w:r>
      <w:r>
        <w:rPr>
          <w:rFonts w:ascii="Calibri" w:hAnsi="Calibri"/>
          <w:b w:val="0"/>
          <w:i w:val="0"/>
          <w:sz w:val="21"/>
        </w:rPr>
        <w:t>AWS (Lambda, S3, SQS, RDS, ECS), Docker, Kubernetes, Terraform, CI/CD</w:t>
      </w:r>
    </w:p>
    <w:p>
      <w:pPr>
        <w:spacing w:line="260" w:lineRule="exact"/>
      </w:pPr>
      <w:r>
        <w:rPr>
          <w:rFonts w:ascii="Calibri" w:hAnsi="Calibri"/>
          <w:b/>
          <w:i w:val="0"/>
          <w:sz w:val="21"/>
        </w:rPr>
        <w:t xml:space="preserve">Architecture:  </w:t>
      </w:r>
      <w:r>
        <w:rPr>
          <w:rFonts w:ascii="Calibri" w:hAnsi="Calibri"/>
          <w:b w:val="0"/>
          <w:i w:val="0"/>
          <w:sz w:val="21"/>
        </w:rPr>
        <w:t>Microservices, Event-Driven, DDD, CQRS, Hexagonal Architecture, SOLID Principles</w:t>
      </w:r>
    </w:p>
    <w:p>
      <w:pPr>
        <w:spacing w:line="260" w:lineRule="exact"/>
      </w:pPr>
      <w:r>
        <w:rPr>
          <w:rFonts w:ascii="Calibri" w:hAnsi="Calibri"/>
          <w:b/>
          <w:i w:val="0"/>
          <w:sz w:val="21"/>
        </w:rPr>
        <w:t xml:space="preserve">Messaging &amp; Tools:  </w:t>
      </w:r>
      <w:r>
        <w:rPr>
          <w:rFonts w:ascii="Calibri" w:hAnsi="Calibri"/>
          <w:b w:val="0"/>
          <w:i w:val="0"/>
          <w:sz w:val="21"/>
        </w:rPr>
        <w:t>Kafka, RabbitMQ, GraphQL, gRPC, Datadog, Jira, GitHub Actions</w:t>
      </w:r>
    </w:p>
    <w:p>
      <w:pPr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3"/>
        </w:rPr>
        <w:t>PROFESSIONAL EXPERIENCE</w:t>
      </w:r>
    </w:p>
    <w:p>
      <w:pPr>
        <w:tabs>
          <w:tab w:val="right" w:pos="10440"/>
        </w:tabs>
      </w:pPr>
      <w:r>
        <w:rPr>
          <w:rFonts w:ascii="Calibri" w:hAnsi="Calibri"/>
          <w:b/>
          <w:i w:val="0"/>
          <w:sz w:val="21"/>
        </w:rPr>
        <w:t>Senior Software Engineer</w:t>
      </w:r>
      <w:r>
        <w:rPr>
          <w:rFonts w:ascii="Calibri" w:hAnsi="Calibri"/>
          <w:b w:val="0"/>
          <w:i w:val="0"/>
          <w:sz w:val="21"/>
        </w:rPr>
        <w:t>,  Meridian Health Technologies</w:t>
      </w:r>
      <w:r>
        <w:rPr>
          <w:rFonts w:ascii="Calibri" w:hAnsi="Calibri"/>
          <w:b w:val="0"/>
          <w:i/>
          <w:sz w:val="21"/>
        </w:rPr>
        <w:t xml:space="preserve">  –  New York, NY (Remote)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b w:val="0"/>
          <w:i/>
          <w:sz w:val="21"/>
        </w:rPr>
        <w:t>Jun 2023 – Present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Architected and developed a real-time patient data pipeline processing 2M+ daily events from IoT medical devices, enabling clinicians to monitor patient vitals with sub-second latency using Kafka, Node.js, and PostgreSQL.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Designed and implemented a HIPAA-compliant microservices architecture handling sensitive patient health records (PHI), integrating electronic health record (EHR) systems via HL7 FHIR APIs with end-to-end encryption.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Reduced API response times by 40% by implementing Redis caching layers and optimizing PostgreSQL query execution plans across 15+ high-traffic endpoints serving 200K+ monthly active users.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Led the migration from a monolithic Django application to event-driven microservices on AWS ECS, reducing deployment times from 45 minutes to 8 minutes and enabling independent team deployments.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Mentored 3 junior engineers through code reviews, pair programming, and architecture design sessions, establishing team coding standards and documentation practices.</w:t>
      </w:r>
    </w:p>
    <w:p>
      <w:pPr>
        <w:ind w:left="432"/>
      </w:pPr>
      <w:r>
        <w:rPr>
          <w:rFonts w:ascii="Calibri" w:hAnsi="Calibri"/>
          <w:b/>
          <w:i/>
          <w:color w:val="505050"/>
          <w:sz w:val="19"/>
        </w:rPr>
        <w:t xml:space="preserve">Technologies: </w:t>
      </w:r>
      <w:r>
        <w:rPr>
          <w:rFonts w:ascii="Calibri" w:hAnsi="Calibri"/>
          <w:i/>
          <w:color w:val="505050"/>
          <w:sz w:val="19"/>
        </w:rPr>
        <w:t>Node.js, NestJS, React, PostgreSQL, Redis, Kafka, AWS (ECS, Lambda, S3, SQS), Docker, Terraform, Datadog, GitHub Actions</w:t>
      </w:r>
    </w:p>
    <w:p>
      <w:pPr>
        <w:tabs>
          <w:tab w:val="right" w:pos="10440"/>
        </w:tabs>
      </w:pPr>
      <w:r>
        <w:rPr>
          <w:rFonts w:ascii="Calibri" w:hAnsi="Calibri"/>
          <w:b/>
          <w:i w:val="0"/>
          <w:sz w:val="21"/>
        </w:rPr>
        <w:t>Full-Stack Developer</w:t>
      </w:r>
      <w:r>
        <w:rPr>
          <w:rFonts w:ascii="Calibri" w:hAnsi="Calibri"/>
          <w:b w:val="0"/>
          <w:i w:val="0"/>
          <w:sz w:val="21"/>
        </w:rPr>
        <w:t>,  Atlas Financial Services</w:t>
      </w:r>
      <w:r>
        <w:rPr>
          <w:rFonts w:ascii="Calibri" w:hAnsi="Calibri"/>
          <w:b w:val="0"/>
          <w:i/>
          <w:sz w:val="21"/>
        </w:rPr>
        <w:t xml:space="preserve">  –  San Francisco, CA (Remote)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b w:val="0"/>
          <w:i/>
          <w:sz w:val="21"/>
        </w:rPr>
        <w:t>Mar 2021 – May 2023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Developed a credit risk assessment platform processing 500K+ loan applications annually, implementing scoring algorithms that reduced default rates by 12% through integration with third-party credit bureaus and internal financial models.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Built a real-time transaction monitoring system using Kafka Streams and Elasticsearch, flagging suspicious activity across 3M+ daily transactions for the fraud detection team, reducing false positives by 25%.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Implemented a payment gateway integration layer connecting Stripe, Plaid, and internal banking APIs, processing $50M+ in monthly transactions with 99.97% uptime and PCI-DSS compliance.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Designed and developed an internal admin dashboard using React and GraphQL, enabling operations teams to manage customer accounts, review KYC documents, and process refunds 60% faster than the previous workflow.</w:t>
      </w:r>
    </w:p>
    <w:p>
      <w:pPr>
        <w:ind w:left="432"/>
      </w:pPr>
      <w:r>
        <w:rPr>
          <w:rFonts w:ascii="Calibri" w:hAnsi="Calibri"/>
          <w:b/>
          <w:i/>
          <w:color w:val="505050"/>
          <w:sz w:val="19"/>
        </w:rPr>
        <w:t xml:space="preserve">Technologies: </w:t>
      </w:r>
      <w:r>
        <w:rPr>
          <w:rFonts w:ascii="Calibri" w:hAnsi="Calibri"/>
          <w:i/>
          <w:color w:val="505050"/>
          <w:sz w:val="19"/>
        </w:rPr>
        <w:t>React, TypeScript, Node.js, Express.js, PostgreSQL, MongoDB, Kafka, Elasticsearch, AWS (Lambda, S3, RDS), Stripe API, Plaid API, Docker</w:t>
      </w:r>
    </w:p>
    <w:p>
      <w:pPr>
        <w:tabs>
          <w:tab w:val="right" w:pos="10440"/>
        </w:tabs>
      </w:pPr>
      <w:r>
        <w:rPr>
          <w:rFonts w:ascii="Calibri" w:hAnsi="Calibri"/>
          <w:b/>
          <w:i w:val="0"/>
          <w:sz w:val="21"/>
        </w:rPr>
        <w:t>Software Developer</w:t>
      </w:r>
      <w:r>
        <w:rPr>
          <w:rFonts w:ascii="Calibri" w:hAnsi="Calibri"/>
          <w:b w:val="0"/>
          <w:i w:val="0"/>
          <w:sz w:val="21"/>
        </w:rPr>
        <w:t>,  Nexus Logistics Corp</w:t>
      </w:r>
      <w:r>
        <w:rPr>
          <w:rFonts w:ascii="Calibri" w:hAnsi="Calibri"/>
          <w:b w:val="0"/>
          <w:i/>
          <w:sz w:val="21"/>
        </w:rPr>
        <w:t xml:space="preserve">  –  Austin, TX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b w:val="0"/>
          <w:i/>
          <w:sz w:val="21"/>
        </w:rPr>
        <w:t>Jan 2019 – Feb 2021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Developed a fleet management system tracking 2,000+ vehicles across 15 distribution centers, implementing real-time GPS tracking, route optimization, and driver hour logging to ensure DOT compliance.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Built inventory management modules handling warehouse operations for textile and food distribution, processing 10K+ daily SKU movements across reception, storage, picking, and dispatch stages.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Integrated SAP ERP modules for purchase order management and financial reporting, reducing manual data entry by 70% and improving month-end closing times from 5 days to 2 days.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Collaborated directly with warehouse managers and logistics coordinators to gather requirements and deliver customized reporting dashboards, increasing operational visibility across the supply chain.</w:t>
      </w:r>
    </w:p>
    <w:p>
      <w:pPr>
        <w:ind w:left="432"/>
      </w:pPr>
      <w:r>
        <w:rPr>
          <w:rFonts w:ascii="Calibri" w:hAnsi="Calibri"/>
          <w:b/>
          <w:i/>
          <w:color w:val="505050"/>
          <w:sz w:val="19"/>
        </w:rPr>
        <w:t xml:space="preserve">Technologies: </w:t>
      </w:r>
      <w:r>
        <w:rPr>
          <w:rFonts w:ascii="Calibri" w:hAnsi="Calibri"/>
          <w:i/>
          <w:color w:val="505050"/>
          <w:sz w:val="19"/>
        </w:rPr>
        <w:t>Angular, Python, Django, PostgreSQL, SAP, Redis, Docker, Git, Jira</w:t>
      </w:r>
    </w:p>
    <w:p>
      <w:pPr>
        <w:tabs>
          <w:tab w:val="right" w:pos="10440"/>
        </w:tabs>
      </w:pPr>
      <w:r>
        <w:rPr>
          <w:rFonts w:ascii="Calibri" w:hAnsi="Calibri"/>
          <w:b/>
          <w:i w:val="0"/>
          <w:sz w:val="21"/>
        </w:rPr>
        <w:t>Junior Developer</w:t>
      </w:r>
      <w:r>
        <w:rPr>
          <w:rFonts w:ascii="Calibri" w:hAnsi="Calibri"/>
          <w:b w:val="0"/>
          <w:i w:val="0"/>
          <w:sz w:val="21"/>
        </w:rPr>
        <w:t>,  Vertex Software Studio</w:t>
      </w:r>
      <w:r>
        <w:rPr>
          <w:rFonts w:ascii="Calibri" w:hAnsi="Calibri"/>
          <w:b w:val="0"/>
          <w:i/>
          <w:sz w:val="21"/>
        </w:rPr>
        <w:t xml:space="preserve">  –  Austin, TX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b w:val="0"/>
          <w:i/>
          <w:sz w:val="21"/>
        </w:rPr>
        <w:t>Aug 2017 – Dec 2018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Developed e-commerce features for retail clients using Laravel and Vue.js, implementing product catalogs, shopping cart functionality, and payment integration with Stripe and PayPal.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Designed and maintained MySQL databases for 5+ client projects, writing optimized queries and implementing data migration scripts for legacy system upgrades.</w:t>
      </w:r>
    </w:p>
    <w:p>
      <w:pPr>
        <w:ind w:left="432"/>
      </w:pPr>
      <w:r>
        <w:rPr>
          <w:rFonts w:ascii="Calibri" w:hAnsi="Calibri"/>
          <w:b/>
          <w:i/>
          <w:color w:val="505050"/>
          <w:sz w:val="19"/>
        </w:rPr>
        <w:t xml:space="preserve">Technologies: </w:t>
      </w:r>
      <w:r>
        <w:rPr>
          <w:rFonts w:ascii="Calibri" w:hAnsi="Calibri"/>
          <w:i/>
          <w:color w:val="505050"/>
          <w:sz w:val="19"/>
        </w:rPr>
        <w:t>Laravel, Vue.js, PHP, MySQL, JavaScript, Bootstrap, Git</w:t>
      </w:r>
    </w:p>
    <w:p>
      <w:pPr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3"/>
        </w:rPr>
        <w:t>PROJECTS</w:t>
      </w:r>
    </w:p>
    <w:p>
      <w:pPr>
        <w:tabs>
          <w:tab w:val="right" w:pos="10440"/>
        </w:tabs>
      </w:pPr>
      <w:r>
        <w:rPr>
          <w:rFonts w:ascii="Calibri" w:hAnsi="Calibri"/>
          <w:b/>
          <w:i w:val="0"/>
          <w:sz w:val="21"/>
        </w:rPr>
        <w:t>Open Source Contribution: API Rate Limiter Library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b w:val="0"/>
          <w:i/>
          <w:sz w:val="21"/>
        </w:rPr>
        <w:t>2023 – Present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Built and maintained an open-source Node.js rate limiting library with sliding window and token bucket algorithms, used by 500+ projects on npm with 2K+ weekly downloads.</w:t>
      </w:r>
    </w:p>
    <w:p>
      <w:pPr>
        <w:tabs>
          <w:tab w:val="right" w:pos="10440"/>
        </w:tabs>
      </w:pPr>
      <w:r>
        <w:rPr>
          <w:rFonts w:ascii="Calibri" w:hAnsi="Calibri"/>
          <w:b/>
          <w:i w:val="0"/>
          <w:sz w:val="21"/>
        </w:rPr>
        <w:t>Real-Time Chat Platform</w:t>
      </w:r>
      <w:r>
        <w:rPr>
          <w:rFonts w:ascii="Calibri" w:hAnsi="Calibri"/>
          <w:b w:val="0"/>
          <w:i w:val="0"/>
          <w:sz w:val="21"/>
        </w:rPr>
        <w:t xml:space="preserve">  –  Personal Project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b w:val="0"/>
          <w:i/>
          <w:sz w:val="21"/>
        </w:rPr>
        <w:t>2022</w:t>
      </w:r>
    </w:p>
    <w:p>
      <w:pPr>
        <w:pStyle w:val="ListBullet"/>
        <w:spacing w:line="260" w:lineRule="exact"/>
        <w:ind w:left="432" w:hanging="259"/>
      </w:pPr>
      <w:r>
        <w:rPr>
          <w:rFonts w:ascii="Calibri" w:hAnsi="Calibri"/>
          <w:sz w:val="21"/>
        </w:rPr>
        <w:t>Developed a scalable real-time messaging platform using WebSocket, React, and Redis Pub/Sub, supporting 10K concurrent connections with message persistence in MongoDB.</w:t>
      </w:r>
    </w:p>
    <w:p>
      <w:pPr>
        <w:pBdr>
          <w:bottom w:val="single" w:sz="8" w:space="2" w:color="000000"/>
        </w:pBdr>
      </w:pPr>
      <w:r>
        <w:rPr>
          <w:rFonts w:ascii="Calibri" w:hAnsi="Calibri"/>
          <w:b/>
          <w:color w:val="000000"/>
          <w:sz w:val="23"/>
        </w:rPr>
        <w:t>EDUCATION</w:t>
      </w:r>
    </w:p>
    <w:p>
      <w:pPr>
        <w:tabs>
          <w:tab w:val="right" w:pos="10440"/>
        </w:tabs>
      </w:pPr>
      <w:r>
        <w:rPr>
          <w:rFonts w:ascii="Calibri" w:hAnsi="Calibri"/>
          <w:b/>
          <w:i w:val="0"/>
          <w:sz w:val="21"/>
        </w:rPr>
        <w:t>University of Texas at Austin</w:t>
      </w:r>
      <w:r>
        <w:rPr>
          <w:rFonts w:ascii="Calibri" w:hAnsi="Calibri"/>
          <w:b w:val="0"/>
          <w:i w:val="0"/>
          <w:sz w:val="21"/>
        </w:rPr>
        <w:t xml:space="preserve">  –  B.S. in Computer Science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b w:val="0"/>
          <w:i/>
          <w:sz w:val="21"/>
        </w:rPr>
        <w:t>May 2017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0" w:lineRule="exact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.morgan.dev@email.com" TargetMode="External"/><Relationship Id="rId10" Type="http://schemas.openxmlformats.org/officeDocument/2006/relationships/hyperlink" Target="https://github.com/alexmorgandev" TargetMode="External"/><Relationship Id="rId11" Type="http://schemas.openxmlformats.org/officeDocument/2006/relationships/hyperlink" Target="https://linkedin.com/in/alexmorgan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