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3962" w14:textId="77777777" w:rsidR="006B5C5C" w:rsidRDefault="00610EC5">
      <w:r>
        <w:rPr>
          <w:b/>
          <w:sz w:val="28"/>
        </w:rPr>
        <w:t>Breast Scenarios DCIS</w:t>
      </w:r>
    </w:p>
    <w:p w14:paraId="0563FAEB" w14:textId="77777777" w:rsidR="006B5C5C" w:rsidRDefault="00610EC5">
      <w:r w:rsidRPr="00610EC5">
        <w:rPr>
          <w:b/>
          <w:highlight w:val="yellow"/>
        </w:rPr>
        <w:t>Stem: 55y postmenopausal female with no past medical or surgical history is referred to the office for calcifications seen in the upper outer quadrant of the left breast on annual screening mammogram that weren’t appreciated on the mammogram the year prior. She denies any changes in her breasts or axillae. Family history is negative for breast or gynecologic malignancies. Her physical exam is unremarkable.</w:t>
      </w:r>
    </w:p>
    <w:p w14:paraId="679DB9C6" w14:textId="77777777" w:rsidR="006B5C5C" w:rsidRDefault="006B5C5C"/>
    <w:p w14:paraId="28ECC7CF" w14:textId="77777777" w:rsidR="006B5C5C" w:rsidRDefault="00610EC5">
      <w:r>
        <w:rPr>
          <w:b/>
        </w:rPr>
        <w:t>What is your Differential Dx?</w:t>
      </w:r>
    </w:p>
    <w:p w14:paraId="1EBA12BD" w14:textId="77777777" w:rsidR="006B5C5C" w:rsidRDefault="00610EC5">
      <w:r>
        <w:t>-DCIS</w:t>
      </w:r>
    </w:p>
    <w:p w14:paraId="636D9B86" w14:textId="77777777" w:rsidR="006B5C5C" w:rsidRDefault="00610EC5">
      <w:r>
        <w:t>- LCIS</w:t>
      </w:r>
    </w:p>
    <w:p w14:paraId="7EF44CBA" w14:textId="77777777" w:rsidR="006B5C5C" w:rsidRDefault="00610EC5">
      <w:r>
        <w:t>- Invasive breast cancer</w:t>
      </w:r>
    </w:p>
    <w:p w14:paraId="7D306EBB" w14:textId="77777777" w:rsidR="006B5C5C" w:rsidRDefault="00610EC5">
      <w:r>
        <w:t>- Atypical ductal or lobular hyperplasia</w:t>
      </w:r>
    </w:p>
    <w:p w14:paraId="4615032E" w14:textId="77777777" w:rsidR="006B5C5C" w:rsidRDefault="00610EC5">
      <w:r>
        <w:t>- Fibrocystic changes</w:t>
      </w:r>
    </w:p>
    <w:p w14:paraId="2F27D04E" w14:textId="77777777" w:rsidR="006B5C5C" w:rsidRDefault="00610EC5">
      <w:r>
        <w:t>- Fat necrosis</w:t>
      </w:r>
    </w:p>
    <w:p w14:paraId="256F1CF3" w14:textId="77777777" w:rsidR="006B5C5C" w:rsidRDefault="006B5C5C"/>
    <w:p w14:paraId="32B65D3C" w14:textId="77777777" w:rsidR="006B5C5C" w:rsidRDefault="006B5C5C"/>
    <w:p w14:paraId="1923A12A" w14:textId="77777777" w:rsidR="006B5C5C" w:rsidRDefault="00610EC5">
      <w:r>
        <w:rPr>
          <w:b/>
        </w:rPr>
        <w:t>Additional Workup or Studies?</w:t>
      </w:r>
    </w:p>
    <w:p w14:paraId="06EA7DFC" w14:textId="77777777" w:rsidR="006B5C5C" w:rsidRDefault="006B5C5C"/>
    <w:p w14:paraId="6CEFE916" w14:textId="77777777" w:rsidR="006B5C5C" w:rsidRDefault="00610EC5">
      <w:r>
        <w:t>Diagnostic mammogram reveals fine linear branching calcifications located near the chest wall in the upper, outer quadrant of the left breast; the calcifications appear focal and do not appear to be multicentric</w:t>
      </w:r>
    </w:p>
    <w:p w14:paraId="4ACDE834" w14:textId="77777777" w:rsidR="006B5C5C" w:rsidRDefault="006B5C5C"/>
    <w:p w14:paraId="5851EC6E" w14:textId="77777777" w:rsidR="006B5C5C" w:rsidRDefault="006B5C5C"/>
    <w:p w14:paraId="59E8141F" w14:textId="77777777" w:rsidR="006B5C5C" w:rsidRDefault="00610EC5">
      <w:r>
        <w:t>Stereotactic core needle biopsy returns as DCIS</w:t>
      </w:r>
    </w:p>
    <w:p w14:paraId="3758D323" w14:textId="77777777" w:rsidR="006B5C5C" w:rsidRDefault="006B5C5C"/>
    <w:p w14:paraId="65A8B270" w14:textId="77777777" w:rsidR="006B5C5C" w:rsidRDefault="006B5C5C"/>
    <w:p w14:paraId="13D272E5" w14:textId="77777777" w:rsidR="006B5C5C" w:rsidRDefault="00610EC5">
      <w:r>
        <w:rPr>
          <w:b/>
        </w:rPr>
        <w:t>What would you like to do now?</w:t>
      </w:r>
    </w:p>
    <w:p w14:paraId="0B8E6681" w14:textId="77777777" w:rsidR="006B5C5C" w:rsidRDefault="00610EC5">
      <w:r>
        <w:t>Surgery:</w:t>
      </w:r>
    </w:p>
    <w:p w14:paraId="70FF15E3" w14:textId="77777777" w:rsidR="006B5C5C" w:rsidRDefault="00610EC5">
      <w:r>
        <w:t>Localization</w:t>
      </w:r>
    </w:p>
    <w:p w14:paraId="04F79A0F" w14:textId="77777777" w:rsidR="006B5C5C" w:rsidRDefault="00610EC5">
      <w:r>
        <w:t>Breast conserving surgery with postoperative radiation (no SLNB)</w:t>
      </w:r>
    </w:p>
    <w:p w14:paraId="29DDD6D7" w14:textId="77777777" w:rsidR="006B5C5C" w:rsidRDefault="00610EC5">
      <w:r>
        <w:t>(or) Simple mastectomy with sentinel lymph node biopsy +/- reconstruction</w:t>
      </w:r>
    </w:p>
    <w:p w14:paraId="3E87C215" w14:textId="77777777" w:rsidR="006B5C5C" w:rsidRDefault="006B5C5C"/>
    <w:p w14:paraId="792D8082" w14:textId="77777777" w:rsidR="006B5C5C" w:rsidRDefault="00610EC5">
      <w:r>
        <w:rPr>
          <w:b/>
        </w:rPr>
        <w:t>Pathology returns as ER/PR + high grade DCIS, what treatment you would recommend?</w:t>
      </w:r>
    </w:p>
    <w:p w14:paraId="61A7F61B" w14:textId="77777777" w:rsidR="006B5C5C" w:rsidRDefault="00610EC5">
      <w:r>
        <w:t>5 years of anastrozole</w:t>
      </w:r>
    </w:p>
    <w:p w14:paraId="039965D2" w14:textId="77777777" w:rsidR="006B5C5C" w:rsidRDefault="006B5C5C"/>
    <w:p w14:paraId="2EE3CE01" w14:textId="77777777" w:rsidR="006B5C5C" w:rsidRDefault="00610EC5">
      <w:r>
        <w:rPr>
          <w:noProof/>
        </w:rPr>
        <w:lastRenderedPageBreak/>
        <w:drawing>
          <wp:inline distT="0" distB="0" distL="0" distR="0" wp14:anchorId="60930FEC" wp14:editId="04D6B4D8">
            <wp:extent cx="4114800" cy="902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nwfp0y2s.jpg"/>
                    <pic:cNvPicPr/>
                  </pic:nvPicPr>
                  <pic:blipFill>
                    <a:blip r:embed="rId6"/>
                    <a:stretch>
                      <a:fillRect/>
                    </a:stretch>
                  </pic:blipFill>
                  <pic:spPr>
                    <a:xfrm>
                      <a:off x="0" y="0"/>
                      <a:ext cx="4114800" cy="9023689"/>
                    </a:xfrm>
                    <a:prstGeom prst="rect">
                      <a:avLst/>
                    </a:prstGeom>
                  </pic:spPr>
                </pic:pic>
              </a:graphicData>
            </a:graphic>
          </wp:inline>
        </w:drawing>
      </w:r>
    </w:p>
    <w:sectPr w:rsidR="006B5C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104776">
    <w:abstractNumId w:val="8"/>
  </w:num>
  <w:num w:numId="2" w16cid:durableId="895166274">
    <w:abstractNumId w:val="6"/>
  </w:num>
  <w:num w:numId="3" w16cid:durableId="149371131">
    <w:abstractNumId w:val="5"/>
  </w:num>
  <w:num w:numId="4" w16cid:durableId="778183209">
    <w:abstractNumId w:val="4"/>
  </w:num>
  <w:num w:numId="5" w16cid:durableId="1872375780">
    <w:abstractNumId w:val="7"/>
  </w:num>
  <w:num w:numId="6" w16cid:durableId="63064829">
    <w:abstractNumId w:val="3"/>
  </w:num>
  <w:num w:numId="7" w16cid:durableId="131018464">
    <w:abstractNumId w:val="2"/>
  </w:num>
  <w:num w:numId="8" w16cid:durableId="1293710894">
    <w:abstractNumId w:val="1"/>
  </w:num>
  <w:num w:numId="9" w16cid:durableId="128943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EC5"/>
    <w:rsid w:val="006B5C5C"/>
    <w:rsid w:val="00AA1D8D"/>
    <w:rsid w:val="00B47730"/>
    <w:rsid w:val="00C36D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1DF7F5-82C8-428D-8607-6A78D6C5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175</Words>
  <Characters>1002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2026-03-20T05:04:00Z</dcterms:modified>
  <cp:category/>
</cp:coreProperties>
</file>