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6DEA" w14:textId="77777777" w:rsidR="003F4F1D" w:rsidRDefault="00DC0779">
      <w:r>
        <w:rPr>
          <w:b/>
          <w:sz w:val="28"/>
        </w:rPr>
        <w:t>Large Abdominal Aortic Aneurysm with Colon Cancer</w:t>
      </w:r>
    </w:p>
    <w:p w14:paraId="701A8797" w14:textId="77777777" w:rsidR="003F4F1D" w:rsidRPr="00DC0779" w:rsidRDefault="00DC0779">
      <w:pPr>
        <w:rPr>
          <w:highlight w:val="yellow"/>
        </w:rPr>
      </w:pPr>
      <w:r w:rsidRPr="00DC0779">
        <w:rPr>
          <w:b/>
          <w:highlight w:val="yellow"/>
        </w:rPr>
        <w:t>Stem: A 68 year-old-male is worked up by his PCP for lower GI bleeding and found on colonoscopy to have a mass in the sigmoid colon.</w:t>
      </w:r>
    </w:p>
    <w:p w14:paraId="44D0A70A" w14:textId="77777777" w:rsidR="003F4F1D" w:rsidRPr="00DC0779" w:rsidRDefault="00DC0779">
      <w:pPr>
        <w:rPr>
          <w:highlight w:val="yellow"/>
        </w:rPr>
      </w:pPr>
      <w:r w:rsidRPr="00DC0779">
        <w:rPr>
          <w:highlight w:val="yellow"/>
        </w:rPr>
        <w:t>Biopsy showed a T3 adenocarcinoma.</w:t>
      </w:r>
    </w:p>
    <w:p w14:paraId="3A7600FA" w14:textId="08C4A3CC" w:rsidR="003F4F1D" w:rsidRPr="00DC0779" w:rsidRDefault="00DC0779">
      <w:pPr>
        <w:rPr>
          <w:highlight w:val="yellow"/>
        </w:rPr>
      </w:pPr>
      <w:r w:rsidRPr="00DC0779">
        <w:rPr>
          <w:highlight w:val="yellow"/>
        </w:rPr>
        <w:t>For staging, CT of the chest abdomen and pelvis reveals a 2cm sigmoid mass, no evidence of metastatic disease, and a 6.5 cm infrarenal AAA</w:t>
      </w:r>
      <w:r>
        <w:rPr>
          <w:highlight w:val="yellow"/>
        </w:rPr>
        <w:t xml:space="preserve"> (</w:t>
      </w:r>
      <w:r w:rsidRPr="00DC0779">
        <w:rPr>
          <w:highlight w:val="yellow"/>
        </w:rPr>
        <w:t>image</w:t>
      </w:r>
      <w:r>
        <w:rPr>
          <w:highlight w:val="yellow"/>
        </w:rPr>
        <w:t>)</w:t>
      </w:r>
    </w:p>
    <w:p w14:paraId="79327238" w14:textId="77777777" w:rsidR="003F4F1D" w:rsidRPr="00DC0779" w:rsidRDefault="00DC0779">
      <w:pPr>
        <w:rPr>
          <w:highlight w:val="yellow"/>
        </w:rPr>
      </w:pPr>
      <w:r w:rsidRPr="00DC0779">
        <w:rPr>
          <w:highlight w:val="yellow"/>
        </w:rPr>
        <w:t>He is referred to your office for management. His medical history is significant for a 50 pack-year smoking history, diet-controlled diabetes, and hypertension on lisinopril.</w:t>
      </w:r>
    </w:p>
    <w:p w14:paraId="1F54C02A" w14:textId="77777777" w:rsidR="003F4F1D" w:rsidRDefault="00DC0779">
      <w:r w:rsidRPr="00DC0779">
        <w:rPr>
          <w:highlight w:val="yellow"/>
        </w:rPr>
        <w:t>He is vitally normal, and asymptomatic at this time aside from his lower GI bleed. His hemoglobin last week was 7.2.</w:t>
      </w:r>
    </w:p>
    <w:p w14:paraId="0B1D87C9" w14:textId="77777777" w:rsidR="00DC0779" w:rsidRDefault="00DC0779"/>
    <w:p w14:paraId="115CBB71" w14:textId="132774A9" w:rsidR="003F4F1D" w:rsidRPr="00DC0779" w:rsidRDefault="00DC0779">
      <w:pPr>
        <w:rPr>
          <w:b/>
          <w:bCs/>
        </w:rPr>
      </w:pPr>
      <w:r w:rsidRPr="00DC0779">
        <w:rPr>
          <w:b/>
          <w:bCs/>
        </w:rPr>
        <w:t>Any Additional Workup or Studies?</w:t>
      </w:r>
    </w:p>
    <w:p w14:paraId="76A0E74A" w14:textId="77777777" w:rsidR="003F4F1D" w:rsidRDefault="00DC0779">
      <w:r>
        <w:t>CTA to evaluate AAA anatomy:</w:t>
      </w:r>
    </w:p>
    <w:p w14:paraId="15D60C5A" w14:textId="77777777" w:rsidR="003F4F1D" w:rsidRDefault="00DC0779">
      <w:r>
        <w:t>Shows 1.7cm infrarenal neck, 2cm neck diameter, 40° neck angle, 1cm femoral artery diameter.</w:t>
      </w:r>
    </w:p>
    <w:p w14:paraId="4FA4A5F2" w14:textId="77777777" w:rsidR="003F4F1D" w:rsidRDefault="003F4F1D"/>
    <w:p w14:paraId="7A7F192A" w14:textId="77777777" w:rsidR="003F4F1D" w:rsidRDefault="00DC0779">
      <w:r>
        <w:rPr>
          <w:b/>
        </w:rPr>
        <w:t>What would you like to do now?</w:t>
      </w:r>
    </w:p>
    <w:p w14:paraId="78F561CE" w14:textId="77777777" w:rsidR="003F4F1D" w:rsidRDefault="00DC0779">
      <w:r>
        <w:t>EVAR candidate</w:t>
      </w:r>
    </w:p>
    <w:p w14:paraId="78B61E48" w14:textId="77777777" w:rsidR="003F4F1D" w:rsidRDefault="00DC0779">
      <w:r>
        <w:t>Pre-op optimization</w:t>
      </w:r>
    </w:p>
    <w:p w14:paraId="7DB4B97F" w14:textId="77777777" w:rsidR="003F4F1D" w:rsidRDefault="00DC0779">
      <w:r>
        <w:t>Smoking cessation</w:t>
      </w:r>
    </w:p>
    <w:p w14:paraId="193D3B65" w14:textId="77777777" w:rsidR="003F4F1D" w:rsidRDefault="00DC0779">
      <w:r>
        <w:t>Diabetes and BP control.</w:t>
      </w:r>
    </w:p>
    <w:p w14:paraId="5D1C47B7" w14:textId="77777777" w:rsidR="003F4F1D" w:rsidRDefault="00DC0779">
      <w:r>
        <w:t>Monitor anemia optimize with iron and vitamin supplements.</w:t>
      </w:r>
    </w:p>
    <w:p w14:paraId="20F80FE6" w14:textId="77777777" w:rsidR="003F4F1D" w:rsidRDefault="00DC0779">
      <w:r>
        <w:t>Pre-op type and screen</w:t>
      </w:r>
    </w:p>
    <w:p w14:paraId="6786AAEA" w14:textId="77777777" w:rsidR="003F4F1D" w:rsidRDefault="00DC0779">
      <w:r>
        <w:t>EVAR first, followed by left hemicolectomy in 2 weeks.</w:t>
      </w:r>
    </w:p>
    <w:p w14:paraId="3457D456" w14:textId="77777777" w:rsidR="003F4F1D" w:rsidRDefault="003F4F1D"/>
    <w:p w14:paraId="2879AE5A" w14:textId="77777777" w:rsidR="003F4F1D" w:rsidRDefault="00DC0779">
      <w:r>
        <w:rPr>
          <w:b/>
        </w:rPr>
        <w:t>What is the risk of aneurysm rupture after laparotomy for non-vascular cause?</w:t>
      </w:r>
    </w:p>
    <w:p w14:paraId="5F2274A1" w14:textId="77777777" w:rsidR="003F4F1D" w:rsidRDefault="003F4F1D"/>
    <w:p w14:paraId="47E13EB2" w14:textId="77777777" w:rsidR="003F4F1D" w:rsidRDefault="00DC0779">
      <w:r>
        <w:t>Increased may be due to activation of matrix metalloproteinases. Thus, aneurysm should be addressed.</w:t>
      </w:r>
    </w:p>
    <w:p w14:paraId="272F1652" w14:textId="77777777" w:rsidR="003F4F1D" w:rsidRDefault="003F4F1D"/>
    <w:p w14:paraId="54781198" w14:textId="77777777" w:rsidR="003F4F1D" w:rsidRDefault="00DC0779">
      <w:r>
        <w:rPr>
          <w:b/>
        </w:rPr>
        <w:t>Scenario: The patient is taken to the OR for EVAR, and on post op CT scan 1 week later demonstrates an asymptomatic type 2 endoleak from the IMA. How would you like to proceed?</w:t>
      </w:r>
    </w:p>
    <w:p w14:paraId="1D47CAD7" w14:textId="77777777" w:rsidR="003F4F1D" w:rsidRDefault="00DC0779">
      <w:r>
        <w:t>Proceed with colectomy</w:t>
      </w:r>
    </w:p>
    <w:p w14:paraId="663D4CAE" w14:textId="77777777" w:rsidR="003F4F1D" w:rsidRDefault="00DC0779">
      <w:r>
        <w:t>High ligation of the IMA which will resolve the endoleak.</w:t>
      </w:r>
    </w:p>
    <w:p w14:paraId="58B3A05A" w14:textId="77777777" w:rsidR="003F4F1D" w:rsidRDefault="003F4F1D"/>
    <w:p w14:paraId="7E1B812C" w14:textId="77777777" w:rsidR="003F4F1D" w:rsidRDefault="00DC0779">
      <w:r>
        <w:rPr>
          <w:b/>
        </w:rPr>
        <w:t>Scenario: Asimilar patient presents to the ED with abdominal pain and is found to have an obstructing sigmoid mass and a concurrent 5.5 cm AAA. How would you proceed in this case?</w:t>
      </w:r>
    </w:p>
    <w:p w14:paraId="00376515" w14:textId="77777777" w:rsidR="003F4F1D" w:rsidRDefault="00DC0779">
      <w:r>
        <w:lastRenderedPageBreak/>
        <w:t>Urgent colectomy for resection of the mass and relief of the obstruction. Strongly consider colostomy or diverting loop ileostomy</w:t>
      </w:r>
    </w:p>
    <w:p w14:paraId="682D7FEA" w14:textId="77777777" w:rsidR="003F4F1D" w:rsidRDefault="00DC0779">
      <w:r>
        <w:t>Interval AAA repair either open retroperitoneal or EVAR approach</w:t>
      </w:r>
    </w:p>
    <w:p w14:paraId="34911112" w14:textId="77777777" w:rsidR="003F4F1D" w:rsidRDefault="003F4F1D"/>
    <w:p w14:paraId="3C48B854" w14:textId="77777777" w:rsidR="003F4F1D" w:rsidRDefault="00DC0779">
      <w:r>
        <w:rPr>
          <w:b/>
        </w:rPr>
        <w:t>This patient will need adjuvant chemotherapy, when should he get it?</w:t>
      </w:r>
    </w:p>
    <w:p w14:paraId="4CD451B8" w14:textId="77777777" w:rsidR="003F4F1D" w:rsidRDefault="00DC0779">
      <w:r>
        <w:t>After AAA repair to minimize risk of AAA rupture</w:t>
      </w:r>
    </w:p>
    <w:p w14:paraId="084FEC92" w14:textId="77777777" w:rsidR="003F4F1D" w:rsidRDefault="003F4F1D"/>
    <w:p w14:paraId="7D333FA7" w14:textId="77777777" w:rsidR="003F4F1D" w:rsidRDefault="00DC0779">
      <w:r>
        <w:rPr>
          <w:b/>
        </w:rPr>
        <w:t>Scenario: The same patient, with an obstructing sigmoid mass but now an 8cm AAA.</w:t>
      </w:r>
    </w:p>
    <w:p w14:paraId="321DE6B9" w14:textId="77777777" w:rsidR="003F4F1D" w:rsidRDefault="00DC0779">
      <w:r>
        <w:t>Both the obstruction and the AAA should be dealt with urgently.</w:t>
      </w:r>
    </w:p>
    <w:p w14:paraId="40292731" w14:textId="77777777" w:rsidR="003F4F1D" w:rsidRDefault="00DC0779">
      <w:r>
        <w:t>Consider stenting the obstruction as a bridge to colectomy</w:t>
      </w:r>
    </w:p>
    <w:p w14:paraId="05D1506E" w14:textId="77777777" w:rsidR="003F4F1D" w:rsidRDefault="00DC0779">
      <w:r>
        <w:t>AAA repair during this hospitalization</w:t>
      </w:r>
    </w:p>
    <w:p w14:paraId="4A074654" w14:textId="77777777" w:rsidR="003F4F1D" w:rsidRDefault="00DC0779">
      <w:r>
        <w:t>CT chest abdomen and pelvis during this hospitalization for metastatic workup for colon cancer</w:t>
      </w:r>
    </w:p>
    <w:p w14:paraId="1421F177" w14:textId="77777777" w:rsidR="003F4F1D" w:rsidRDefault="003F4F1D"/>
    <w:p w14:paraId="753919C0" w14:textId="77777777" w:rsidR="003F4F1D" w:rsidRDefault="00DC0779">
      <w:r>
        <w:rPr>
          <w:b/>
        </w:rPr>
        <w:t>Scenario: What if the patient had c oncomitant Renal Malignancy and AAA?</w:t>
      </w:r>
    </w:p>
    <w:p w14:paraId="2A9DCB72" w14:textId="77777777" w:rsidR="003F4F1D" w:rsidRDefault="00DC0779">
      <w:r>
        <w:t>Combined procedure if risk of ATN/AKI low (not needing suprarenal clamp). Retroperitoneal approach to left kidney and aorta is appealing</w:t>
      </w:r>
    </w:p>
    <w:p w14:paraId="02928F16" w14:textId="77777777" w:rsidR="003F4F1D" w:rsidRDefault="003F4F1D"/>
    <w:p w14:paraId="4B87FB16" w14:textId="77777777" w:rsidR="003F4F1D" w:rsidRDefault="00DC0779">
      <w:r>
        <w:rPr>
          <w:b/>
        </w:rPr>
        <w:t>Can you combine AAA repair and GI procedure?</w:t>
      </w:r>
    </w:p>
    <w:p w14:paraId="3AB84865" w14:textId="77777777" w:rsidR="003F4F1D" w:rsidRDefault="00DC0779">
      <w:r>
        <w:t>No, due to risk of graft infection.</w:t>
      </w:r>
    </w:p>
    <w:p w14:paraId="4ABE2D86" w14:textId="77777777" w:rsidR="003F4F1D" w:rsidRDefault="003F4F1D"/>
    <w:p w14:paraId="7CE5378E" w14:textId="77777777" w:rsidR="003F4F1D" w:rsidRDefault="00DC0779">
      <w:r>
        <w:rPr>
          <w:b/>
        </w:rPr>
        <w:t>Pitfalls: Understands timing of procedures for other pathologies</w:t>
      </w:r>
    </w:p>
    <w:p w14:paraId="0091468A" w14:textId="77777777" w:rsidR="003F4F1D" w:rsidRDefault="003F4F1D"/>
    <w:p w14:paraId="604BCAA9" w14:textId="77777777" w:rsidR="003F4F1D" w:rsidRDefault="003F4F1D"/>
    <w:p w14:paraId="56AAADE1" w14:textId="77777777" w:rsidR="003F4F1D" w:rsidRDefault="00DC0779">
      <w:r>
        <w:rPr>
          <w:noProof/>
        </w:rPr>
        <w:lastRenderedPageBreak/>
        <w:drawing>
          <wp:inline distT="0" distB="0" distL="0" distR="0" wp14:anchorId="7ACC7577" wp14:editId="10C34474">
            <wp:extent cx="4114800" cy="47552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jx37_vn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75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F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804544">
    <w:abstractNumId w:val="8"/>
  </w:num>
  <w:num w:numId="2" w16cid:durableId="1870297827">
    <w:abstractNumId w:val="6"/>
  </w:num>
  <w:num w:numId="3" w16cid:durableId="1348141817">
    <w:abstractNumId w:val="5"/>
  </w:num>
  <w:num w:numId="4" w16cid:durableId="1650010950">
    <w:abstractNumId w:val="4"/>
  </w:num>
  <w:num w:numId="5" w16cid:durableId="1281305807">
    <w:abstractNumId w:val="7"/>
  </w:num>
  <w:num w:numId="6" w16cid:durableId="633681081">
    <w:abstractNumId w:val="3"/>
  </w:num>
  <w:num w:numId="7" w16cid:durableId="1488747079">
    <w:abstractNumId w:val="2"/>
  </w:num>
  <w:num w:numId="8" w16cid:durableId="1935477319">
    <w:abstractNumId w:val="1"/>
  </w:num>
  <w:num w:numId="9" w16cid:durableId="172760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F1D"/>
    <w:rsid w:val="00463DD1"/>
    <w:rsid w:val="00AA1D8D"/>
    <w:rsid w:val="00B47730"/>
    <w:rsid w:val="00CB0664"/>
    <w:rsid w:val="00DC07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9B7946-5D19-4E27-8985-F1D1C150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436</Words>
  <Characters>2262</Characters>
  <Application>Microsoft Office Word</Application>
  <DocSecurity>0</DocSecurity>
  <Lines>64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2026-03-20T05:15:00Z</dcterms:modified>
  <cp:category/>
</cp:coreProperties>
</file>