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9900" w14:textId="77777777" w:rsidR="00F76133" w:rsidRDefault="00130FE6">
      <w:r>
        <w:rPr>
          <w:b/>
          <w:sz w:val="28"/>
        </w:rPr>
        <w:t>Pancreatic MVC</w:t>
      </w:r>
    </w:p>
    <w:p w14:paraId="56E95789" w14:textId="77777777" w:rsidR="00F76133" w:rsidRDefault="00F76133"/>
    <w:p w14:paraId="50D007FF" w14:textId="77777777" w:rsidR="00F76133" w:rsidRPr="00130FE6" w:rsidRDefault="00130FE6">
      <w:pPr>
        <w:rPr>
          <w:highlight w:val="yellow"/>
        </w:rPr>
      </w:pPr>
      <w:r w:rsidRPr="00130FE6">
        <w:rPr>
          <w:highlight w:val="yellow"/>
        </w:rPr>
        <w:t>Stem: In the trauma bay, A 35-Year-old female, involved in a head on MVC. ATLS protocols are followed. You do primary and secondary surveys. IV access ensured, she is talking to you and is complaining of pain primarily in her chest and abdomen.</w:t>
      </w:r>
    </w:p>
    <w:p w14:paraId="57CFAAAF" w14:textId="77777777" w:rsidR="00F76133" w:rsidRPr="00130FE6" w:rsidRDefault="00130FE6">
      <w:pPr>
        <w:rPr>
          <w:highlight w:val="yellow"/>
        </w:rPr>
      </w:pPr>
      <w:r w:rsidRPr="00130FE6">
        <w:rPr>
          <w:highlight w:val="yellow"/>
        </w:rPr>
        <w:t>Vitals: HR of 130, BP 150/90, RR 18 and sating 99% on room air.</w:t>
      </w:r>
    </w:p>
    <w:p w14:paraId="54D3EEBD" w14:textId="77777777" w:rsidR="00F76133" w:rsidRPr="00130FE6" w:rsidRDefault="00130FE6">
      <w:pPr>
        <w:rPr>
          <w:highlight w:val="yellow"/>
        </w:rPr>
      </w:pPr>
      <w:r w:rsidRPr="00130FE6">
        <w:rPr>
          <w:highlight w:val="yellow"/>
        </w:rPr>
        <w:t>She is noted to have a seatbelt sign and. Her chest wall is mildly tender, her abdomen is peritonitic with severe epigastric tenderness.</w:t>
      </w:r>
    </w:p>
    <w:p w14:paraId="617AA977" w14:textId="77777777" w:rsidR="00F76133" w:rsidRPr="00130FE6" w:rsidRDefault="00130FE6">
      <w:pPr>
        <w:rPr>
          <w:highlight w:val="yellow"/>
        </w:rPr>
      </w:pPr>
      <w:r w:rsidRPr="00130FE6">
        <w:rPr>
          <w:highlight w:val="yellow"/>
        </w:rPr>
        <w:t>Medical and Surgical history are unremarkable.</w:t>
      </w:r>
    </w:p>
    <w:p w14:paraId="39C42E25" w14:textId="77777777" w:rsidR="00F76133" w:rsidRDefault="00130FE6">
      <w:r w:rsidRPr="00130FE6">
        <w:rPr>
          <w:highlight w:val="yellow"/>
        </w:rPr>
        <w:t>FAST / CXR are negative.</w:t>
      </w:r>
    </w:p>
    <w:p w14:paraId="0542B685" w14:textId="77777777" w:rsidR="00F76133" w:rsidRDefault="00F76133"/>
    <w:p w14:paraId="6B60B3CD" w14:textId="77777777" w:rsidR="00F76133" w:rsidRDefault="00130FE6">
      <w:r>
        <w:rPr>
          <w:b/>
        </w:rPr>
        <w:t>How are you going to manage this patient?</w:t>
      </w:r>
    </w:p>
    <w:p w14:paraId="77DEB51B" w14:textId="77777777" w:rsidR="00F76133" w:rsidRDefault="00130FE6">
      <w:r>
        <w:t>ATLS</w:t>
      </w:r>
    </w:p>
    <w:p w14:paraId="35D6D3E8" w14:textId="77777777" w:rsidR="00F76133" w:rsidRDefault="00130FE6">
      <w:r>
        <w:t>Trauma panel (Labs are significant for WBC 16.0, Hgb 12.2, CMP is normal, and amylase is 300, lactate 1.0.</w:t>
      </w:r>
    </w:p>
    <w:p w14:paraId="0D8C31F1" w14:textId="77777777" w:rsidR="00F76133" w:rsidRDefault="00130FE6">
      <w:r>
        <w:t>CT scan shows a small amount of free fluid around the left upper quadrant and lesser sac, as well as a Grade 4 splenic laceration.</w:t>
      </w:r>
    </w:p>
    <w:p w14:paraId="5664A90A" w14:textId="77777777" w:rsidR="00F76133" w:rsidRDefault="00130FE6">
      <w:r>
        <w:rPr>
          <w:b/>
        </w:rPr>
        <w:t>What is your differential diagnosis?</w:t>
      </w:r>
    </w:p>
    <w:p w14:paraId="6EB5D134" w14:textId="77777777" w:rsidR="00F76133" w:rsidRDefault="00130FE6">
      <w:r>
        <w:t>Known splenic injury.</w:t>
      </w:r>
    </w:p>
    <w:p w14:paraId="5027994C" w14:textId="77777777" w:rsidR="00F76133" w:rsidRDefault="00130FE6">
      <w:r>
        <w:t>Pancreatic Injury</w:t>
      </w:r>
    </w:p>
    <w:p w14:paraId="1A30D78C" w14:textId="77777777" w:rsidR="00F76133" w:rsidRDefault="00130FE6">
      <w:r>
        <w:t>Perforated viscus (small bowel or stomach)</w:t>
      </w:r>
    </w:p>
    <w:p w14:paraId="5EC9CEA7" w14:textId="77777777" w:rsidR="00F76133" w:rsidRDefault="00F76133"/>
    <w:p w14:paraId="7F09D0BA" w14:textId="77777777" w:rsidR="00F76133" w:rsidRDefault="00130FE6">
      <w:r>
        <w:t>After CT scan, her BP trends down to 80/40, HR 140.</w:t>
      </w:r>
    </w:p>
    <w:p w14:paraId="36997DA3" w14:textId="77777777" w:rsidR="00F76133" w:rsidRDefault="00130FE6">
      <w:r>
        <w:t>Transfuse blood products (start with 2 units PRBCs)</w:t>
      </w:r>
    </w:p>
    <w:p w14:paraId="397598AD" w14:textId="77777777" w:rsidR="00F76133" w:rsidRDefault="00130FE6">
      <w:r>
        <w:t>Ex.lap</w:t>
      </w:r>
    </w:p>
    <w:p w14:paraId="6F6F031B" w14:textId="77777777" w:rsidR="00F76133" w:rsidRDefault="00130FE6">
      <w:r>
        <w:t>Open / Explore</w:t>
      </w:r>
    </w:p>
    <w:p w14:paraId="10D70FFB" w14:textId="77777777" w:rsidR="00F76133" w:rsidRDefault="00130FE6">
      <w:r>
        <w:t>Pack 4 quadrants (Blood p ressure responded to transfusion)</w:t>
      </w:r>
    </w:p>
    <w:p w14:paraId="258CDCB0" w14:textId="77777777" w:rsidR="00F76133" w:rsidRDefault="00130FE6">
      <w:r>
        <w:t>Splenectomy</w:t>
      </w:r>
    </w:p>
    <w:p w14:paraId="27FB10E0" w14:textId="77777777" w:rsidR="00F76133" w:rsidRDefault="00130FE6">
      <w:r>
        <w:t>Explore</w:t>
      </w:r>
    </w:p>
    <w:p w14:paraId="65C3190B" w14:textId="77777777" w:rsidR="00F76133" w:rsidRDefault="00130FE6">
      <w:r>
        <w:t>Splenectomy was uncomplicated, hemostasis achieved, patient is hemodynamically stable.</w:t>
      </w:r>
    </w:p>
    <w:p w14:paraId="08A4B9A1" w14:textId="77777777" w:rsidR="00F76133" w:rsidRDefault="00130FE6">
      <w:r>
        <w:rPr>
          <w:b/>
        </w:rPr>
        <w:t>You notice mild contusion of the pancreatic body, you can’t see obvious duct injury? What would you do?</w:t>
      </w:r>
    </w:p>
    <w:p w14:paraId="327207EB" w14:textId="77777777" w:rsidR="00F76133" w:rsidRDefault="00130FE6">
      <w:r>
        <w:t>Place drain</w:t>
      </w:r>
    </w:p>
    <w:p w14:paraId="5BA67F36" w14:textId="77777777" w:rsidR="00F76133" w:rsidRDefault="00130FE6">
      <w:r>
        <w:t>You place a drain and conclude your operation, patient is closed, no packs left. Patient is clinically stable on POD 1, on POD 2 you notice the drain is putting &gt; 350 cc per day, output looks serosang. Your junior resident is asking you if they can obtain labs from the drain output, would you like to order specific labs?</w:t>
      </w:r>
    </w:p>
    <w:p w14:paraId="1D6B2757" w14:textId="77777777" w:rsidR="00F76133" w:rsidRDefault="00130FE6">
      <w:r>
        <w:t>Amylase from drain: &gt;2 times upper limit of normal</w:t>
      </w:r>
    </w:p>
    <w:p w14:paraId="32D0FD96" w14:textId="77777777" w:rsidR="00F76133" w:rsidRDefault="00130FE6">
      <w:r>
        <w:rPr>
          <w:b/>
        </w:rPr>
        <w:lastRenderedPageBreak/>
        <w:t>Next day drain is with higher output, what would you like to do?</w:t>
      </w:r>
    </w:p>
    <w:p w14:paraId="169D3A30" w14:textId="77777777" w:rsidR="00F76133" w:rsidRDefault="00130FE6">
      <w:r>
        <w:t>MRCP with secretin stimulation for evaluation of main pancreatic duct (ERCP is an acceptable alternative, but risk of worsening pancreatitis in trauma patient): MRCP negative</w:t>
      </w:r>
    </w:p>
    <w:p w14:paraId="28CDFCFC" w14:textId="77777777" w:rsidR="00F76133" w:rsidRDefault="00130FE6">
      <w:r>
        <w:t>Consider octreotide.</w:t>
      </w:r>
    </w:p>
    <w:p w14:paraId="016F1635" w14:textId="77777777" w:rsidR="00F76133" w:rsidRDefault="00130FE6">
      <w:r>
        <w:rPr>
          <w:b/>
        </w:rPr>
        <w:t>Repeat CT in 4-6 weeks?</w:t>
      </w:r>
    </w:p>
    <w:p w14:paraId="1DB3ADBF" w14:textId="77777777" w:rsidR="00F76133" w:rsidRDefault="00130FE6">
      <w:r>
        <w:t>What If persistent drainage, now a fistula? ERCP / Stent</w:t>
      </w:r>
    </w:p>
    <w:p w14:paraId="111D3E99" w14:textId="77777777" w:rsidR="00F76133" w:rsidRDefault="00130FE6">
      <w:r>
        <w:t>What if when obtained MRCP earlier, it showed main pancreatic duct disruption? ERCP/ Stent</w:t>
      </w:r>
    </w:p>
    <w:p w14:paraId="29F73A21" w14:textId="77777777" w:rsidR="00F76133" w:rsidRDefault="00130FE6">
      <w:r>
        <w:t>ERCP attempted, Due to the patient’s anatomy, multiple attempts at pancreatic ductal cannulation were unsuccessful and the procedure was aborted. The patient continues to have high output of the LUQ drain despite being on octreotide How would you manage?</w:t>
      </w:r>
    </w:p>
    <w:p w14:paraId="0C7DCB36" w14:textId="77777777" w:rsidR="00F76133" w:rsidRDefault="00F76133"/>
    <w:p w14:paraId="50E98FD3" w14:textId="77777777" w:rsidR="00F76133" w:rsidRDefault="00130FE6">
      <w:r>
        <w:t>Ex lap for distal pancreatectomy.</w:t>
      </w:r>
    </w:p>
    <w:p w14:paraId="2B3F7280" w14:textId="77777777" w:rsidR="00F76133" w:rsidRDefault="00130FE6">
      <w:r>
        <w:t>Attachments of spleen will already have been mobilized thus mobil ize splenic flexure more if improved visualization needed.</w:t>
      </w:r>
    </w:p>
    <w:p w14:paraId="3C185664" w14:textId="77777777" w:rsidR="00F76133" w:rsidRDefault="00130FE6">
      <w:r>
        <w:t>Open entirety of gastrocolic ligament.</w:t>
      </w:r>
    </w:p>
    <w:p w14:paraId="0CB71585" w14:textId="77777777" w:rsidR="00F76133" w:rsidRDefault="00130FE6">
      <w:r>
        <w:t>Mobilize tail of pancreas to confluence of SMV/Splenic vein and transect pancreas.</w:t>
      </w:r>
    </w:p>
    <w:p w14:paraId="66C144F7" w14:textId="77777777" w:rsidR="00F76133" w:rsidRDefault="00130FE6">
      <w:r>
        <w:t>Sharp division or division with energy device with oversewing of duct and gland. +/-oversewing.</w:t>
      </w:r>
    </w:p>
    <w:p w14:paraId="1F7F93AB" w14:textId="77777777" w:rsidR="00F76133" w:rsidRDefault="00130FE6">
      <w:r>
        <w:t>Can cover with omentum</w:t>
      </w:r>
    </w:p>
    <w:p w14:paraId="7C50DC16" w14:textId="77777777" w:rsidR="00F76133" w:rsidRDefault="00F76133"/>
    <w:p w14:paraId="45183772" w14:textId="77777777" w:rsidR="00F76133" w:rsidRDefault="00F76133"/>
    <w:sectPr w:rsidR="00F761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16314">
    <w:abstractNumId w:val="8"/>
  </w:num>
  <w:num w:numId="2" w16cid:durableId="875970749">
    <w:abstractNumId w:val="6"/>
  </w:num>
  <w:num w:numId="3" w16cid:durableId="379523986">
    <w:abstractNumId w:val="5"/>
  </w:num>
  <w:num w:numId="4" w16cid:durableId="511988506">
    <w:abstractNumId w:val="4"/>
  </w:num>
  <w:num w:numId="5" w16cid:durableId="1265766124">
    <w:abstractNumId w:val="7"/>
  </w:num>
  <w:num w:numId="6" w16cid:durableId="1136069452">
    <w:abstractNumId w:val="3"/>
  </w:num>
  <w:num w:numId="7" w16cid:durableId="320735955">
    <w:abstractNumId w:val="2"/>
  </w:num>
  <w:num w:numId="8" w16cid:durableId="1610504162">
    <w:abstractNumId w:val="1"/>
  </w:num>
  <w:num w:numId="9" w16cid:durableId="212723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FE6"/>
    <w:rsid w:val="0015074B"/>
    <w:rsid w:val="0029639D"/>
    <w:rsid w:val="00326F90"/>
    <w:rsid w:val="00463DD1"/>
    <w:rsid w:val="00AA1D8D"/>
    <w:rsid w:val="00B47730"/>
    <w:rsid w:val="00CB0664"/>
    <w:rsid w:val="00F761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2360</Characters>
  <Application>Microsoft Office Word</Application>
  <DocSecurity>0</DocSecurity>
  <Lines>67</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2026-03-20T05:16:00Z</dcterms:modified>
  <cp:category/>
</cp:coreProperties>
</file>