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53FB" w14:textId="77777777" w:rsidR="000806FD" w:rsidRDefault="00C356D4">
      <w:r>
        <w:rPr>
          <w:b/>
          <w:sz w:val="28"/>
        </w:rPr>
        <w:t>Pediatric Pyloric Stenosis</w:t>
      </w:r>
    </w:p>
    <w:p w14:paraId="72D79E78" w14:textId="77777777" w:rsidR="000806FD" w:rsidRDefault="000806FD"/>
    <w:p w14:paraId="54E75D13" w14:textId="77777777" w:rsidR="000806FD" w:rsidRPr="00C356D4" w:rsidRDefault="00C356D4">
      <w:pPr>
        <w:rPr>
          <w:highlight w:val="yellow"/>
        </w:rPr>
      </w:pPr>
      <w:r w:rsidRPr="00C356D4">
        <w:rPr>
          <w:highlight w:val="yellow"/>
        </w:rPr>
        <w:t>Stem: You are called for a consult by your PICU colleagues, they a have a 4-week-old male infant who was admitted last night for dehydration and electrolytes imbalance. The baby was delivered full-term without complications, and prior to that was developing normally.</w:t>
      </w:r>
    </w:p>
    <w:p w14:paraId="4AEA88EE" w14:textId="77777777" w:rsidR="000806FD" w:rsidRPr="00C356D4" w:rsidRDefault="00C356D4">
      <w:pPr>
        <w:rPr>
          <w:highlight w:val="yellow"/>
        </w:rPr>
      </w:pPr>
      <w:r w:rsidRPr="00C356D4">
        <w:rPr>
          <w:highlight w:val="yellow"/>
        </w:rPr>
        <w:t>You go to see the patient, he is laying quietly , his mom tells you he is usually more active than this, she is concerned because over the last few days he started spitting his formula and the nit progressed to forceful vomiting.</w:t>
      </w:r>
    </w:p>
    <w:p w14:paraId="2293E2F0" w14:textId="77777777" w:rsidR="000806FD" w:rsidRPr="00C356D4" w:rsidRDefault="00C356D4">
      <w:pPr>
        <w:rPr>
          <w:highlight w:val="yellow"/>
        </w:rPr>
      </w:pPr>
      <w:r w:rsidRPr="00C356D4">
        <w:rPr>
          <w:highlight w:val="yellow"/>
        </w:rPr>
        <w:t>He is hooked to a monitor and is receiving IV fluids through peripheral IV access, he is tachycardic.</w:t>
      </w:r>
    </w:p>
    <w:p w14:paraId="1E75C7D0" w14:textId="77777777" w:rsidR="000806FD" w:rsidRPr="00C356D4" w:rsidRDefault="00C356D4">
      <w:pPr>
        <w:rPr>
          <w:highlight w:val="yellow"/>
        </w:rPr>
      </w:pPr>
      <w:r w:rsidRPr="00C356D4">
        <w:rPr>
          <w:highlight w:val="yellow"/>
        </w:rPr>
        <w:t>On physical examination: Baby is still and quiet, sunken fontanelle , abdomen is soft, nondistended, and nontender. No masses are palpable, but gastric peristaltic waves are visible on inspection of the abdomen. No inguinal hernias are detected.</w:t>
      </w:r>
    </w:p>
    <w:p w14:paraId="277F3A00" w14:textId="77777777" w:rsidR="000806FD" w:rsidRDefault="00C356D4">
      <w:r w:rsidRPr="00C356D4">
        <w:rPr>
          <w:highlight w:val="yellow"/>
        </w:rPr>
        <w:t>Labs: Hb 14, WBC 10000, Hct 42, plt 250000, Na 129, K 1.8, Cl 93, Bicarb 44,</w:t>
      </w:r>
    </w:p>
    <w:p w14:paraId="56E0D7C2" w14:textId="77777777" w:rsidR="000806FD" w:rsidRDefault="000806FD"/>
    <w:p w14:paraId="513D98FC" w14:textId="77777777" w:rsidR="000806FD" w:rsidRDefault="00C356D4">
      <w:r>
        <w:rPr>
          <w:b/>
        </w:rPr>
        <w:t>What is your differential diagnosis?</w:t>
      </w:r>
    </w:p>
    <w:p w14:paraId="4322D875" w14:textId="77777777" w:rsidR="000806FD" w:rsidRDefault="00C356D4">
      <w:r>
        <w:t>Pyloric stenosis.</w:t>
      </w:r>
    </w:p>
    <w:p w14:paraId="2AD6E356" w14:textId="77777777" w:rsidR="000806FD" w:rsidRDefault="00C356D4">
      <w:r>
        <w:t>Gastroesophageal reflux</w:t>
      </w:r>
    </w:p>
    <w:p w14:paraId="10DC2420" w14:textId="77777777" w:rsidR="000806FD" w:rsidRDefault="00C356D4">
      <w:r>
        <w:t>Pylorospasm</w:t>
      </w:r>
    </w:p>
    <w:p w14:paraId="686296D8" w14:textId="77777777" w:rsidR="000806FD" w:rsidRDefault="00C356D4">
      <w:r>
        <w:t>Antral or duodenal web</w:t>
      </w:r>
    </w:p>
    <w:p w14:paraId="2941D7A7" w14:textId="77777777" w:rsidR="000806FD" w:rsidRDefault="00C356D4">
      <w:r>
        <w:t>Gastric volvulus, and gastroparesis.</w:t>
      </w:r>
    </w:p>
    <w:p w14:paraId="5DFAECD2" w14:textId="77777777" w:rsidR="000806FD" w:rsidRDefault="00C356D4">
      <w:r>
        <w:rPr>
          <w:b/>
        </w:rPr>
        <w:t>What is your most likely diagnosis?</w:t>
      </w:r>
    </w:p>
    <w:p w14:paraId="7E5C153E" w14:textId="77777777" w:rsidR="000806FD" w:rsidRDefault="00C356D4">
      <w:r>
        <w:t>Pyloric stenosis.</w:t>
      </w:r>
    </w:p>
    <w:p w14:paraId="2DA7ED60" w14:textId="77777777" w:rsidR="000806FD" w:rsidRDefault="000806FD"/>
    <w:p w14:paraId="1E4A4D79" w14:textId="77777777" w:rsidR="000806FD" w:rsidRDefault="00C356D4">
      <w:r>
        <w:rPr>
          <w:b/>
        </w:rPr>
        <w:t>What do you do first?</w:t>
      </w:r>
    </w:p>
    <w:p w14:paraId="238AED61" w14:textId="77777777" w:rsidR="000806FD" w:rsidRDefault="00C356D4">
      <w:r>
        <w:t>Correct the electrolytes imbalance…</w:t>
      </w:r>
    </w:p>
    <w:p w14:paraId="23C17496" w14:textId="77777777" w:rsidR="000806FD" w:rsidRDefault="00C356D4">
      <w:r>
        <w:rPr>
          <w:b/>
        </w:rPr>
        <w:t>What electrolyte imbalances you expect and How would your correct them?</w:t>
      </w:r>
    </w:p>
    <w:p w14:paraId="4FA269DF" w14:textId="77777777" w:rsidR="000806FD" w:rsidRDefault="00C356D4">
      <w:r>
        <w:t>hypokalemic, hyperchloremic metabolic alkalosis</w:t>
      </w:r>
    </w:p>
    <w:p w14:paraId="24C45F83" w14:textId="77777777" w:rsidR="000806FD" w:rsidRDefault="00C356D4">
      <w:r>
        <w:t>Central line access (To correct potassium quicker)</w:t>
      </w:r>
    </w:p>
    <w:p w14:paraId="1C90F3B7" w14:textId="77777777" w:rsidR="000806FD" w:rsidRDefault="00C356D4">
      <w:r>
        <w:t>20 mL/kg bolus of normal saline (NS).</w:t>
      </w:r>
    </w:p>
    <w:p w14:paraId="7FE2861F" w14:textId="77777777" w:rsidR="000806FD" w:rsidRDefault="00C356D4">
      <w:r>
        <w:t>Additional fluid boluses until adequate urine output is achieved (1.5 to 2 mL/kg/h).</w:t>
      </w:r>
    </w:p>
    <w:p w14:paraId="304060E1" w14:textId="77777777" w:rsidR="000806FD" w:rsidRDefault="00C356D4">
      <w:r>
        <w:t>Intravenous (IV) fluids, D5 ½ NS, at 1.5 times maintenance rate.</w:t>
      </w:r>
    </w:p>
    <w:p w14:paraId="30D156E7" w14:textId="77777777" w:rsidR="000806FD" w:rsidRDefault="00C356D4">
      <w:r>
        <w:t>Potassium supplementation can be given in initial IV fluids or after adequate urine output is reestablished in an attempt to prevent rebound hyperkalemia.</w:t>
      </w:r>
    </w:p>
    <w:p w14:paraId="69FFBA7A" w14:textId="77777777" w:rsidR="000806FD" w:rsidRDefault="00C356D4">
      <w:r>
        <w:t>Closely monitor urine output</w:t>
      </w:r>
    </w:p>
    <w:p w14:paraId="12A1BD01" w14:textId="77777777" w:rsidR="000806FD" w:rsidRDefault="00C356D4">
      <w:r>
        <w:rPr>
          <w:b/>
        </w:rPr>
        <w:t>What is your goal?</w:t>
      </w:r>
    </w:p>
    <w:p w14:paraId="61DC8B4E" w14:textId="77777777" w:rsidR="000806FD" w:rsidRDefault="00C356D4">
      <w:r>
        <w:t>Kabove 3.5 but less than 5.5. Bicarb needs to be less than 30 and ideally chloride close to 100.</w:t>
      </w:r>
    </w:p>
    <w:p w14:paraId="64D91529" w14:textId="77777777" w:rsidR="000806FD" w:rsidRDefault="00C356D4">
      <w:r>
        <w:lastRenderedPageBreak/>
        <w:t>An important point is that they need their electrolytes corrected prior to going to the OR: Should be a fail to take to the OR without correcting electrolytes. (Shannon Long s hore)</w:t>
      </w:r>
    </w:p>
    <w:p w14:paraId="770DC053" w14:textId="77777777" w:rsidR="000806FD" w:rsidRDefault="000806FD"/>
    <w:p w14:paraId="659828B6" w14:textId="77777777" w:rsidR="000806FD" w:rsidRDefault="00C356D4">
      <w:r>
        <w:rPr>
          <w:b/>
        </w:rPr>
        <w:t>The baby had also an abdominal xray showing no free air. The nurse ask you if you want a ny other studies?</w:t>
      </w:r>
    </w:p>
    <w:p w14:paraId="195EB200" w14:textId="77777777" w:rsidR="000806FD" w:rsidRDefault="00C356D4">
      <w:r>
        <w:t>Ultrasound.</w:t>
      </w:r>
    </w:p>
    <w:p w14:paraId="60DF6258" w14:textId="77777777" w:rsidR="000806FD" w:rsidRDefault="00C356D4">
      <w:r>
        <w:rPr>
          <w:b/>
        </w:rPr>
        <w:t>What will the US show?</w:t>
      </w:r>
    </w:p>
    <w:p w14:paraId="74CCBA95" w14:textId="77777777" w:rsidR="000806FD" w:rsidRDefault="00C356D4">
      <w:r>
        <w:t>Hypertrophied pylorus</w:t>
      </w:r>
    </w:p>
    <w:p w14:paraId="6D1EE68E" w14:textId="77777777" w:rsidR="000806FD" w:rsidRDefault="00C356D4">
      <w:r>
        <w:t>Thickness is ≥3 mm</w:t>
      </w:r>
    </w:p>
    <w:p w14:paraId="557FBC50" w14:textId="77777777" w:rsidR="000806FD" w:rsidRDefault="00C356D4">
      <w:r>
        <w:t>Pyloric channel length is ≥15 mm</w:t>
      </w:r>
    </w:p>
    <w:p w14:paraId="2068241A" w14:textId="77777777" w:rsidR="000806FD" w:rsidRDefault="00C356D4">
      <w:r>
        <w:t>If fluid is passing from the stomach to the duodenum.</w:t>
      </w:r>
    </w:p>
    <w:p w14:paraId="563DC785" w14:textId="77777777" w:rsidR="000806FD" w:rsidRDefault="00C356D4">
      <w:r>
        <w:t>Us confirms the diagnosis as pyloric stenosis.</w:t>
      </w:r>
    </w:p>
    <w:p w14:paraId="1B1C1D80" w14:textId="77777777" w:rsidR="000806FD" w:rsidRDefault="00C356D4">
      <w:r>
        <w:rPr>
          <w:b/>
        </w:rPr>
        <w:t>How would you manage pyloric stenosis ?</w:t>
      </w:r>
    </w:p>
    <w:p w14:paraId="20A4655C" w14:textId="77777777" w:rsidR="000806FD" w:rsidRDefault="00C356D4">
      <w:r>
        <w:t>Open approach: Open pyloromyotomy</w:t>
      </w:r>
    </w:p>
    <w:p w14:paraId="5DD13431" w14:textId="77777777" w:rsidR="000806FD" w:rsidRDefault="00C356D4">
      <w:r>
        <w:t>Supine position</w:t>
      </w:r>
    </w:p>
    <w:p w14:paraId="3DCC175D" w14:textId="77777777" w:rsidR="000806FD" w:rsidRDefault="00C356D4">
      <w:r>
        <w:t>NGT is placed</w:t>
      </w:r>
    </w:p>
    <w:p w14:paraId="59A92346" w14:textId="77777777" w:rsidR="000806FD" w:rsidRDefault="00C356D4">
      <w:r>
        <w:t>An incision is made over this area in the right upper quadrant or above the umbilicus and is carried down through the muscle and fascia.</w:t>
      </w:r>
    </w:p>
    <w:p w14:paraId="48BB2220" w14:textId="77777777" w:rsidR="000806FD" w:rsidRDefault="00C356D4">
      <w:r>
        <w:t>The omentum is retracted downward to retract the transverse colon and reveal the stomach.</w:t>
      </w:r>
    </w:p>
    <w:p w14:paraId="4E18FC77" w14:textId="77777777" w:rsidR="000806FD" w:rsidRDefault="00C356D4">
      <w:r>
        <w:t>Then, the antrum and the pylorus are identified and brought through the incision.</w:t>
      </w:r>
    </w:p>
    <w:p w14:paraId="2F9A4F14" w14:textId="77777777" w:rsidR="000806FD" w:rsidRDefault="00C356D4">
      <w:r>
        <w:t>Grasp the stomach with a Babcock and deliver the pylorus into the incision</w:t>
      </w:r>
    </w:p>
    <w:p w14:paraId="4DD870AE" w14:textId="77777777" w:rsidR="000806FD" w:rsidRDefault="00C356D4">
      <w:r>
        <w:t>The serosa is incised approximately 2 mm proximal to the pyloric vein extending onto the gastric antrum.</w:t>
      </w:r>
    </w:p>
    <w:p w14:paraId="0367A8D1" w14:textId="77777777" w:rsidR="000806FD" w:rsidRDefault="00C356D4">
      <w:r>
        <w:t>Ablunt instrument is then used to divide the remaining circular muscle fibers without injuring, or violating, the underlying mucosa.</w:t>
      </w:r>
    </w:p>
    <w:p w14:paraId="3AC41917" w14:textId="77777777" w:rsidR="000806FD" w:rsidRDefault="00C356D4">
      <w:r>
        <w:t>When separation is complete, bulging of the mucosa is often seen, and the two sides of the pyloric muscle can be moved independently.</w:t>
      </w:r>
    </w:p>
    <w:p w14:paraId="100365EB" w14:textId="77777777" w:rsidR="000806FD" w:rsidRDefault="00C356D4">
      <w:r>
        <w:t>The anesthesiologist can then fill the stomach with air to assess for perforation.</w:t>
      </w:r>
    </w:p>
    <w:p w14:paraId="6D69A4B0" w14:textId="77777777" w:rsidR="000806FD" w:rsidRDefault="00C356D4">
      <w:r>
        <w:t>The pylorus is then placed back into the abdomen, and the fascia and the skin are closed.</w:t>
      </w:r>
    </w:p>
    <w:p w14:paraId="08DFD63F" w14:textId="77777777" w:rsidR="000806FD" w:rsidRDefault="000806FD"/>
    <w:p w14:paraId="0E2AEE5B" w14:textId="77777777" w:rsidR="000806FD" w:rsidRDefault="00C356D4">
      <w:r>
        <w:t>MIS approach (Laparoscopic pyloromyotomy)</w:t>
      </w:r>
    </w:p>
    <w:p w14:paraId="2006C6C4" w14:textId="77777777" w:rsidR="000806FD" w:rsidRDefault="00C356D4">
      <w:r>
        <w:t>Surgeon stands at the infant’s feet.</w:t>
      </w:r>
    </w:p>
    <w:p w14:paraId="3F041F66" w14:textId="77777777" w:rsidR="000806FD" w:rsidRDefault="00C356D4">
      <w:r>
        <w:t>An incision is made through the umbilicus or inferior to it.</w:t>
      </w:r>
    </w:p>
    <w:p w14:paraId="1C356FDD" w14:textId="77777777" w:rsidR="000806FD" w:rsidRDefault="00C356D4">
      <w:r>
        <w:t>A 4-mm trocar is inserted, and a 4-mm, 30° scope is inserted.</w:t>
      </w:r>
    </w:p>
    <w:p w14:paraId="491122AA" w14:textId="77777777" w:rsidR="000806FD" w:rsidRDefault="00C356D4">
      <w:r>
        <w:t>The abdomen is insufflated to 8 to 10 mm Hg.</w:t>
      </w:r>
    </w:p>
    <w:p w14:paraId="316BA222" w14:textId="77777777" w:rsidR="000806FD" w:rsidRDefault="00C356D4">
      <w:r>
        <w:t>Two stab incisions are made in the right and left epigastrium under direct visualization, and 3-mm instruments are placed directly via the skin incisions without trocars.</w:t>
      </w:r>
    </w:p>
    <w:p w14:paraId="0937CC0B" w14:textId="77777777" w:rsidR="000806FD" w:rsidRDefault="00C356D4">
      <w:r>
        <w:t>The proximal duodenum is grasped with the left hand.</w:t>
      </w:r>
    </w:p>
    <w:p w14:paraId="3C9B85BB" w14:textId="77777777" w:rsidR="000806FD" w:rsidRDefault="00C356D4">
      <w:r>
        <w:lastRenderedPageBreak/>
        <w:t>Electrocautery is used to incise the serosa of the pylorus</w:t>
      </w:r>
    </w:p>
    <w:p w14:paraId="35663891" w14:textId="77777777" w:rsidR="000806FD" w:rsidRDefault="00C356D4">
      <w:r>
        <w:t>Alaparoscopic pyloric spreader is used to spread the deep muscular layers</w:t>
      </w:r>
    </w:p>
    <w:p w14:paraId="2D94E027" w14:textId="77777777" w:rsidR="000806FD" w:rsidRDefault="00C356D4">
      <w:r>
        <w:t>The stomach should be insufflated with the duodenum occluded to evaluate for mucosal perforation.</w:t>
      </w:r>
    </w:p>
    <w:p w14:paraId="43680AF7" w14:textId="77777777" w:rsidR="000806FD" w:rsidRDefault="00C356D4">
      <w:r>
        <w:t>Grasp both sides of the pyloromyotomy and make sure the move independently to prove adequate myotomy.</w:t>
      </w:r>
    </w:p>
    <w:p w14:paraId="0979748F" w14:textId="77777777" w:rsidR="000806FD" w:rsidRDefault="00C356D4">
      <w:r>
        <w:t>The carbon dioxide is then evacuated from the abdominal cavity, and the umbilical fascia and the skin are closed.</w:t>
      </w:r>
    </w:p>
    <w:p w14:paraId="137948BA" w14:textId="77777777" w:rsidR="000806FD" w:rsidRDefault="000806FD"/>
    <w:p w14:paraId="2EE7B295" w14:textId="77777777" w:rsidR="000806FD" w:rsidRDefault="00C356D4">
      <w:r>
        <w:t>Yo u proceeded with an open procedure, and while you are doing the pyloromyotomy, you end with a full thickness enterotomy of the pylorus, now what?</w:t>
      </w:r>
    </w:p>
    <w:p w14:paraId="09BABBA6" w14:textId="77777777" w:rsidR="000806FD" w:rsidRDefault="00C356D4">
      <w:r>
        <w:t>Full thickness repair and turn the pylorus and make a new myotom y.</w:t>
      </w:r>
    </w:p>
    <w:p w14:paraId="5BBD87A6" w14:textId="77777777" w:rsidR="000806FD" w:rsidRDefault="00C356D4">
      <w:r>
        <w:rPr>
          <w:b/>
        </w:rPr>
        <w:t>Scenario:1 week post op, the baby is still vomiting, what diagnostic study you would use?</w:t>
      </w:r>
    </w:p>
    <w:p w14:paraId="1109DBED" w14:textId="77777777" w:rsidR="000806FD" w:rsidRDefault="00C356D4">
      <w:r>
        <w:t>UGI</w:t>
      </w:r>
    </w:p>
    <w:p w14:paraId="4246C6CC" w14:textId="77777777" w:rsidR="000806FD" w:rsidRDefault="00C356D4">
      <w:r>
        <w:rPr>
          <w:b/>
        </w:rPr>
        <w:t>What will it show, and why not an US?</w:t>
      </w:r>
    </w:p>
    <w:p w14:paraId="304566B0" w14:textId="77777777" w:rsidR="000806FD" w:rsidRDefault="00C356D4">
      <w:r>
        <w:t>Astring sign.</w:t>
      </w:r>
    </w:p>
    <w:p w14:paraId="71813AF6" w14:textId="77777777" w:rsidR="000806FD" w:rsidRDefault="00C356D4">
      <w:r>
        <w:t>Ultrasound is not helpful as the pylorus is still thickened even after an adequate pyloromyotomy.</w:t>
      </w:r>
    </w:p>
    <w:p w14:paraId="05BFE515" w14:textId="77777777" w:rsidR="000806FD" w:rsidRDefault="000806FD"/>
    <w:sectPr w:rsidR="000806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98156">
    <w:abstractNumId w:val="8"/>
  </w:num>
  <w:num w:numId="2" w16cid:durableId="617301747">
    <w:abstractNumId w:val="6"/>
  </w:num>
  <w:num w:numId="3" w16cid:durableId="86660281">
    <w:abstractNumId w:val="5"/>
  </w:num>
  <w:num w:numId="4" w16cid:durableId="318776684">
    <w:abstractNumId w:val="4"/>
  </w:num>
  <w:num w:numId="5" w16cid:durableId="1923025529">
    <w:abstractNumId w:val="7"/>
  </w:num>
  <w:num w:numId="6" w16cid:durableId="923538063">
    <w:abstractNumId w:val="3"/>
  </w:num>
  <w:num w:numId="7" w16cid:durableId="1652441560">
    <w:abstractNumId w:val="2"/>
  </w:num>
  <w:num w:numId="8" w16cid:durableId="786123817">
    <w:abstractNumId w:val="1"/>
  </w:num>
  <w:num w:numId="9" w16cid:durableId="59883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6FD"/>
    <w:rsid w:val="0015074B"/>
    <w:rsid w:val="0029639D"/>
    <w:rsid w:val="00326F90"/>
    <w:rsid w:val="00463DD1"/>
    <w:rsid w:val="00AA1D8D"/>
    <w:rsid w:val="00B47730"/>
    <w:rsid w:val="00C356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738</Words>
  <Characters>4052</Characters>
  <Application>Microsoft Office Word</Application>
  <DocSecurity>0</DocSecurity>
  <Lines>90</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2026-03-20T05:18:00Z</dcterms:modified>
  <cp:category/>
</cp:coreProperties>
</file>