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CCB0" w14:textId="77777777" w:rsidR="00DA43A0" w:rsidRDefault="0097308D">
      <w:r>
        <w:rPr>
          <w:b/>
          <w:sz w:val="28"/>
        </w:rPr>
        <w:t>Sarcoma.</w:t>
      </w:r>
    </w:p>
    <w:p w14:paraId="13DF3795" w14:textId="77777777" w:rsidR="00DA43A0" w:rsidRDefault="00DA43A0"/>
    <w:p w14:paraId="75641915" w14:textId="77777777" w:rsidR="00DA43A0" w:rsidRPr="0097308D" w:rsidRDefault="0097308D">
      <w:pPr>
        <w:rPr>
          <w:highlight w:val="yellow"/>
        </w:rPr>
      </w:pPr>
      <w:r w:rsidRPr="0097308D">
        <w:rPr>
          <w:highlight w:val="yellow"/>
        </w:rPr>
        <w:t>Stem: A 55-year-old male presents to your office after being referred from his PCP for further valuation of an asymptomatic mass on his right inner thigh.</w:t>
      </w:r>
    </w:p>
    <w:p w14:paraId="1C231F2F" w14:textId="77777777" w:rsidR="00DA43A0" w:rsidRPr="0097308D" w:rsidRDefault="0097308D">
      <w:pPr>
        <w:rPr>
          <w:highlight w:val="yellow"/>
        </w:rPr>
      </w:pPr>
      <w:r w:rsidRPr="0097308D">
        <w:rPr>
          <w:highlight w:val="yellow"/>
        </w:rPr>
        <w:t>PMH: None. Family history is noncontributory.</w:t>
      </w:r>
    </w:p>
    <w:p w14:paraId="0A701EED" w14:textId="77777777" w:rsidR="00DA43A0" w:rsidRPr="0097308D" w:rsidRDefault="0097308D">
      <w:pPr>
        <w:rPr>
          <w:highlight w:val="yellow"/>
        </w:rPr>
      </w:pPr>
      <w:r w:rsidRPr="0097308D">
        <w:rPr>
          <w:highlight w:val="yellow"/>
        </w:rPr>
        <w:t>PE: There is poorly defined posterior right thigh mass, approximately 8 cm in diameter (specify compartment, posteriormedial in this case based on picture, involving the hamstrings)</w:t>
      </w:r>
    </w:p>
    <w:p w14:paraId="0A5F1D34" w14:textId="77777777" w:rsidR="00DA43A0" w:rsidRDefault="0097308D">
      <w:r w:rsidRPr="0097308D">
        <w:rPr>
          <w:highlight w:val="yellow"/>
        </w:rPr>
        <w:t>Labs: Not significant.</w:t>
      </w:r>
    </w:p>
    <w:p w14:paraId="7DF002B8" w14:textId="77777777" w:rsidR="00DA43A0" w:rsidRDefault="00DA43A0"/>
    <w:p w14:paraId="7BA53AD6" w14:textId="77777777" w:rsidR="00DA43A0" w:rsidRDefault="00DA43A0"/>
    <w:p w14:paraId="0CCF1676" w14:textId="77777777" w:rsidR="00DA43A0" w:rsidRDefault="00DA43A0"/>
    <w:p w14:paraId="7F9D63F0" w14:textId="77777777" w:rsidR="00DA43A0" w:rsidRDefault="0097308D">
      <w:r>
        <w:rPr>
          <w:b/>
        </w:rPr>
        <w:t>Describe how you would work up and manage this mass?</w:t>
      </w:r>
    </w:p>
    <w:p w14:paraId="540FDB6F" w14:textId="77777777" w:rsidR="00DA43A0" w:rsidRDefault="0097308D">
      <w:r>
        <w:t>Plain radiograph of the thigh: Soft tissue mass with fat density (Need to start with plain radiograph to r/o periosteal or bone involvement)</w:t>
      </w:r>
    </w:p>
    <w:p w14:paraId="7F6204DE" w14:textId="77777777" w:rsidR="00DA43A0" w:rsidRDefault="0097308D">
      <w:r>
        <w:t>MRI of the entire muscle compartment: Soft tissue mass, with low signal intensity on T1 and high signal intensity on T2</w:t>
      </w:r>
    </w:p>
    <w:p w14:paraId="6E61A6CA" w14:textId="77777777" w:rsidR="00DA43A0" w:rsidRDefault="0097308D">
      <w:r>
        <w:t>Obtain image-guided core needle biopsy with multiple passes of 18g needle with site incorporated into possible resection margin →pathology: high grade pleomorphic sarcoma</w:t>
      </w:r>
    </w:p>
    <w:p w14:paraId="33489430" w14:textId="77777777" w:rsidR="00DA43A0" w:rsidRDefault="0097308D">
      <w:r>
        <w:t>Staging workup: CT of chest</w:t>
      </w:r>
    </w:p>
    <w:p w14:paraId="0269B235" w14:textId="77777777" w:rsidR="00DA43A0" w:rsidRDefault="0097308D">
      <w:r>
        <w:t>What if the core needle biopsy came back as non-conclusive? -Obtain incisional biopsy-describe Technique.-Along the axis and don’t develop fascial planes.</w:t>
      </w:r>
    </w:p>
    <w:p w14:paraId="2BE65AA5" w14:textId="77777777" w:rsidR="00DA43A0" w:rsidRDefault="0097308D">
      <w:r>
        <w:rPr>
          <w:b/>
        </w:rPr>
        <w:t>Mass is high grade, how would you approach this mass from an operative standpoint?</w:t>
      </w:r>
    </w:p>
    <w:p w14:paraId="3F30390C" w14:textId="77777777" w:rsidR="00DA43A0" w:rsidRDefault="0097308D">
      <w:r>
        <w:t>Radiate first</w:t>
      </w:r>
    </w:p>
    <w:p w14:paraId="38094851" w14:textId="77777777" w:rsidR="00DA43A0" w:rsidRDefault="0097308D">
      <w:r>
        <w:t>limb salvage.</w:t>
      </w:r>
    </w:p>
    <w:p w14:paraId="572825CA" w14:textId="77777777" w:rsidR="00DA43A0" w:rsidRDefault="0097308D">
      <w:r>
        <w:t>Excision outside the pseudocapsule.</w:t>
      </w:r>
    </w:p>
    <w:p w14:paraId="3A3E9278" w14:textId="77777777" w:rsidR="00DA43A0" w:rsidRDefault="0097308D">
      <w:r>
        <w:t>Radical resection of the muscle compartment Preserve sciatic</w:t>
      </w:r>
    </w:p>
    <w:p w14:paraId="0D85E881" w14:textId="77777777" w:rsidR="00DA43A0" w:rsidRDefault="00DA43A0"/>
    <w:p w14:paraId="65354758" w14:textId="77777777" w:rsidR="00DA43A0" w:rsidRDefault="0097308D">
      <w:r>
        <w:t>When Is amputation indicated? - Inability to resect without amputation,</w:t>
      </w:r>
    </w:p>
    <w:p w14:paraId="47FEFACC" w14:textId="77777777" w:rsidR="00DA43A0" w:rsidRDefault="0097308D">
      <w:r>
        <w:t>nonfunctional limb</w:t>
      </w:r>
    </w:p>
    <w:p w14:paraId="1BE8394E" w14:textId="77777777" w:rsidR="00DA43A0" w:rsidRDefault="00DA43A0"/>
    <w:p w14:paraId="36EB2CF8" w14:textId="77777777" w:rsidR="00DA43A0" w:rsidRDefault="00DA43A0"/>
    <w:p w14:paraId="7728F271" w14:textId="77777777" w:rsidR="00DA43A0" w:rsidRDefault="0097308D">
      <w:r>
        <w:rPr>
          <w:b/>
        </w:rPr>
        <w:t>Scenario: A 32-year-old man with a history of FAP presents with a 15-cm firm mass in the right axilla that restricts his range of motion. A CNB confirms a desmoid tumor, imaging doesn’t show nerve involvement, patient requests excision, how would you counsel them regarding risk of recurrence.?</w:t>
      </w:r>
    </w:p>
    <w:p w14:paraId="78E9DCC6" w14:textId="77777777" w:rsidR="00DA43A0" w:rsidRDefault="00DA43A0"/>
    <w:p w14:paraId="3EC77E5B" w14:textId="77777777" w:rsidR="00DA43A0" w:rsidRDefault="0097308D">
      <w:r>
        <w:t>- &gt;50% chance of recurrence even with R0 resection</w:t>
      </w:r>
    </w:p>
    <w:p w14:paraId="06474E97" w14:textId="77777777" w:rsidR="00DA43A0" w:rsidRDefault="00DA43A0"/>
    <w:p w14:paraId="789EAF0C" w14:textId="77777777" w:rsidR="00DA43A0" w:rsidRDefault="0097308D">
      <w:r>
        <w:lastRenderedPageBreak/>
        <w:t>What if the mass was asymptomatic? -</w:t>
      </w:r>
    </w:p>
    <w:p w14:paraId="7AAE6866" w14:textId="77777777" w:rsidR="00DA43A0" w:rsidRDefault="0097308D">
      <w:r>
        <w:t>Observe.</w:t>
      </w:r>
    </w:p>
    <w:p w14:paraId="0FE819CD" w14:textId="77777777" w:rsidR="00DA43A0" w:rsidRDefault="0097308D">
      <w:r>
        <w:t>Consider medical management with sulindac or other NSAIDs or tamoxifen.</w:t>
      </w:r>
    </w:p>
    <w:p w14:paraId="563293FB" w14:textId="77777777" w:rsidR="00DA43A0" w:rsidRDefault="00DA43A0"/>
    <w:p w14:paraId="6D63DB19" w14:textId="77777777" w:rsidR="00DA43A0" w:rsidRDefault="0097308D">
      <w:r>
        <w:t>What if this was a 32-year-old female and the mass was discovered during</w:t>
      </w:r>
    </w:p>
    <w:p w14:paraId="2AD942E6" w14:textId="77777777" w:rsidR="00DA43A0" w:rsidRDefault="0097308D">
      <w:r>
        <w:rPr>
          <w:b/>
        </w:rPr>
        <w:t>pregnancy?</w:t>
      </w:r>
    </w:p>
    <w:p w14:paraId="6BE82BEC" w14:textId="77777777" w:rsidR="00DA43A0" w:rsidRDefault="0097308D">
      <w:r>
        <w:t>Post-partum give sulindac or tamoxifen or observe.</w:t>
      </w:r>
    </w:p>
    <w:p w14:paraId="44E9E9AE" w14:textId="77777777" w:rsidR="00DA43A0" w:rsidRDefault="0097308D">
      <w:r>
        <w:t>Most regress once hormonal stimulation removed.</w:t>
      </w:r>
    </w:p>
    <w:p w14:paraId="5CB6963F" w14:textId="77777777" w:rsidR="00DA43A0" w:rsidRDefault="00DA43A0"/>
    <w:p w14:paraId="63AEC727" w14:textId="77777777" w:rsidR="00DA43A0" w:rsidRDefault="0097308D">
      <w:r>
        <w:rPr>
          <w:b/>
        </w:rPr>
        <w:t>Scenario 3: A 62-year-old man is seeing you in your office for the first time. He previously underwent exploratory laparotomy and resection of dedifferentiated liposarcoma 3 years ago and has now developed vague symptoms, including early satiety and abdominal bloating. He was lost to follow-up after his initial surgery. What would you recommend?</w:t>
      </w:r>
    </w:p>
    <w:p w14:paraId="431AFBF5" w14:textId="77777777" w:rsidR="00DA43A0" w:rsidRDefault="0097308D">
      <w:r>
        <w:t>Suspect recurrence</w:t>
      </w:r>
    </w:p>
    <w:p w14:paraId="7D40C935" w14:textId="77777777" w:rsidR="00DA43A0" w:rsidRDefault="0097308D">
      <w:r>
        <w:t>Complete imaging workup including CT Chest/Abd/Pelvis</w:t>
      </w:r>
    </w:p>
    <w:p w14:paraId="3973E2FA" w14:textId="77777777" w:rsidR="00DA43A0" w:rsidRDefault="00DA43A0"/>
    <w:p w14:paraId="2DD759E0" w14:textId="77777777" w:rsidR="00DA43A0" w:rsidRDefault="0097308D">
      <w:r>
        <w:rPr>
          <w:b/>
        </w:rPr>
        <w:t>Your work up shows recurrence, when would recurrence be resectable?</w:t>
      </w:r>
    </w:p>
    <w:p w14:paraId="399FC409" w14:textId="77777777" w:rsidR="00DA43A0" w:rsidRDefault="00DA43A0"/>
    <w:p w14:paraId="4130690F" w14:textId="77777777" w:rsidR="00DA43A0" w:rsidRDefault="0097308D">
      <w:r>
        <w:t>In general, surgery is indicated if R1 resection possible</w:t>
      </w:r>
    </w:p>
    <w:p w14:paraId="793B2B7A" w14:textId="77777777" w:rsidR="00DA43A0" w:rsidRDefault="00DA43A0"/>
    <w:p w14:paraId="6DFFEF03" w14:textId="77777777" w:rsidR="00DA43A0" w:rsidRDefault="0097308D">
      <w:r>
        <w:t>What if unresectable? recurrence → chemotherapy (ifosfamide/doxorubicin)</w:t>
      </w:r>
    </w:p>
    <w:p w14:paraId="0E81447F" w14:textId="77777777" w:rsidR="00DA43A0" w:rsidRDefault="00DA43A0"/>
    <w:p w14:paraId="102D801A" w14:textId="77777777" w:rsidR="00DA43A0" w:rsidRDefault="00DA43A0"/>
    <w:sectPr w:rsidR="00DA43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64678">
    <w:abstractNumId w:val="8"/>
  </w:num>
  <w:num w:numId="2" w16cid:durableId="1643731906">
    <w:abstractNumId w:val="6"/>
  </w:num>
  <w:num w:numId="3" w16cid:durableId="495727949">
    <w:abstractNumId w:val="5"/>
  </w:num>
  <w:num w:numId="4" w16cid:durableId="862091810">
    <w:abstractNumId w:val="4"/>
  </w:num>
  <w:num w:numId="5" w16cid:durableId="733087428">
    <w:abstractNumId w:val="7"/>
  </w:num>
  <w:num w:numId="6" w16cid:durableId="1102797496">
    <w:abstractNumId w:val="3"/>
  </w:num>
  <w:num w:numId="7" w16cid:durableId="1851680877">
    <w:abstractNumId w:val="2"/>
  </w:num>
  <w:num w:numId="8" w16cid:durableId="612132527">
    <w:abstractNumId w:val="1"/>
  </w:num>
  <w:num w:numId="9" w16cid:durableId="192626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97308D"/>
    <w:rsid w:val="00AA1D8D"/>
    <w:rsid w:val="00B47730"/>
    <w:rsid w:val="00CB0664"/>
    <w:rsid w:val="00DA43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2242</Characters>
  <Application>Microsoft Office Word</Application>
  <DocSecurity>0</DocSecurity>
  <Lines>49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2026-03-20T05:20:00Z</dcterms:modified>
  <cp:category/>
</cp:coreProperties>
</file>