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7DCA7" w14:textId="2E1B56B5" w:rsidR="00630CD5" w:rsidRPr="002F42B8" w:rsidRDefault="00463461" w:rsidP="00C8083B">
      <w:pPr>
        <w:jc w:val="both"/>
        <w:rPr>
          <w:b/>
          <w:bCs/>
          <w:color w:val="538135" w:themeColor="accent6" w:themeShade="BF"/>
          <w:sz w:val="48"/>
          <w:szCs w:val="48"/>
        </w:rPr>
      </w:pPr>
      <w:r w:rsidRPr="002F42B8">
        <w:rPr>
          <w:b/>
          <w:bCs/>
          <w:color w:val="538135" w:themeColor="accent6" w:themeShade="BF"/>
          <w:sz w:val="48"/>
          <w:szCs w:val="48"/>
        </w:rPr>
        <w:t xml:space="preserve">Room </w:t>
      </w:r>
      <w:r w:rsidR="002F42B8" w:rsidRPr="002F42B8">
        <w:rPr>
          <w:b/>
          <w:bCs/>
          <w:color w:val="538135" w:themeColor="accent6" w:themeShade="BF"/>
          <w:sz w:val="48"/>
          <w:szCs w:val="48"/>
        </w:rPr>
        <w:t>B</w:t>
      </w:r>
    </w:p>
    <w:p w14:paraId="07E13E28" w14:textId="5314508B" w:rsidR="001A0CDE" w:rsidRPr="004D68C5" w:rsidRDefault="00363411" w:rsidP="001A0CDE">
      <w:pPr>
        <w:pStyle w:val="NormalWeb"/>
        <w:spacing w:before="138" w:after="0"/>
        <w:ind w:right="224"/>
        <w:rPr>
          <w:rFonts w:ascii="Calibri" w:hAnsi="Calibri" w:cs="Calibri"/>
          <w:b/>
          <w:bCs/>
          <w:color w:val="000000"/>
          <w:sz w:val="32"/>
          <w:szCs w:val="32"/>
        </w:rPr>
      </w:pPr>
      <w:r w:rsidRPr="00363411">
        <w:rPr>
          <w:b/>
          <w:bCs/>
          <w:color w:val="538135" w:themeColor="accent6" w:themeShade="BF"/>
          <w:sz w:val="32"/>
          <w:szCs w:val="32"/>
        </w:rPr>
        <w:t>B</w:t>
      </w:r>
      <w:r w:rsidR="00463461" w:rsidRPr="00363411">
        <w:rPr>
          <w:b/>
          <w:bCs/>
          <w:color w:val="538135" w:themeColor="accent6" w:themeShade="BF"/>
          <w:sz w:val="32"/>
          <w:szCs w:val="32"/>
        </w:rPr>
        <w:t>Q</w:t>
      </w:r>
      <w:r w:rsidR="008A6DDC">
        <w:rPr>
          <w:b/>
          <w:bCs/>
          <w:color w:val="538135" w:themeColor="accent6" w:themeShade="BF"/>
          <w:sz w:val="32"/>
          <w:szCs w:val="32"/>
        </w:rPr>
        <w:t>1</w:t>
      </w:r>
      <w:r w:rsidR="00561510">
        <w:rPr>
          <w:b/>
          <w:bCs/>
          <w:color w:val="C00000"/>
          <w:sz w:val="32"/>
          <w:szCs w:val="32"/>
        </w:rPr>
        <w:t xml:space="preserve"> </w:t>
      </w:r>
      <w:r w:rsidR="00F56389">
        <w:rPr>
          <w:rFonts w:ascii="Calibri" w:hAnsi="Calibri" w:cs="Calibri"/>
          <w:b/>
          <w:bCs/>
          <w:color w:val="C00000"/>
          <w:sz w:val="32"/>
          <w:szCs w:val="32"/>
          <w:highlight w:val="yellow"/>
        </w:rPr>
        <w:t>Gastric Mas</w:t>
      </w:r>
      <w:r w:rsidR="001A0CDE" w:rsidRPr="004D68C5">
        <w:rPr>
          <w:rFonts w:ascii="Calibri" w:hAnsi="Calibri" w:cs="Calibri"/>
          <w:b/>
          <w:bCs/>
          <w:color w:val="C00000"/>
          <w:sz w:val="32"/>
          <w:szCs w:val="32"/>
          <w:highlight w:val="yellow"/>
        </w:rPr>
        <w:t>s</w:t>
      </w:r>
    </w:p>
    <w:p w14:paraId="156FDB9C" w14:textId="2DA9A02D" w:rsidR="00881C4A" w:rsidRPr="00817CA4" w:rsidRDefault="00881C4A" w:rsidP="00881C4A">
      <w:pPr>
        <w:pStyle w:val="NormalWeb"/>
        <w:spacing w:before="0" w:beforeAutospacing="0" w:after="0" w:afterAutospacing="0"/>
        <w:ind w:right="256"/>
        <w:rPr>
          <w:rFonts w:asciiTheme="minorHAnsi" w:hAnsiTheme="minorHAnsi" w:cstheme="minorHAnsi"/>
          <w:color w:val="3F3F3F"/>
          <w:sz w:val="28"/>
          <w:szCs w:val="28"/>
        </w:rPr>
      </w:pPr>
      <w:r w:rsidRPr="00817CA4">
        <w:rPr>
          <w:rFonts w:asciiTheme="minorHAnsi" w:hAnsiTheme="minorHAnsi" w:cstheme="minorHAnsi"/>
          <w:b/>
          <w:bCs/>
          <w:color w:val="000000"/>
          <w:sz w:val="28"/>
          <w:szCs w:val="28"/>
        </w:rPr>
        <w:t xml:space="preserve">Stem: </w:t>
      </w:r>
      <w:r w:rsidRPr="00817CA4">
        <w:rPr>
          <w:rFonts w:asciiTheme="minorHAnsi" w:hAnsiTheme="minorHAnsi" w:cstheme="minorHAnsi"/>
          <w:b/>
          <w:bCs/>
          <w:color w:val="3F3F3F"/>
          <w:sz w:val="28"/>
          <w:szCs w:val="28"/>
        </w:rPr>
        <w:t>64 y/o male presents with a vague epigastric pain, decreased appetite with unintentional weight loss over 30 lb. Denies dysphagia, odynophagia, has been having normal bowel movements without hematochezia or melena.</w:t>
      </w:r>
      <w:r w:rsidRPr="00817CA4">
        <w:rPr>
          <w:rFonts w:asciiTheme="minorHAnsi" w:hAnsiTheme="minorHAnsi" w:cstheme="minorHAnsi"/>
          <w:color w:val="3F3F3F"/>
          <w:sz w:val="28"/>
          <w:szCs w:val="28"/>
        </w:rPr>
        <w:t xml:space="preserve">  </w:t>
      </w:r>
    </w:p>
    <w:p w14:paraId="7F48B653" w14:textId="77777777" w:rsidR="00881C4A" w:rsidRPr="00817CA4" w:rsidRDefault="00881C4A" w:rsidP="00881C4A">
      <w:pPr>
        <w:pStyle w:val="NormalWeb"/>
        <w:spacing w:before="0" w:beforeAutospacing="0" w:after="0" w:afterAutospacing="0"/>
        <w:ind w:right="256"/>
        <w:rPr>
          <w:rFonts w:asciiTheme="minorHAnsi" w:hAnsiTheme="minorHAnsi" w:cstheme="minorHAnsi"/>
          <w:color w:val="3F3F3F"/>
          <w:sz w:val="28"/>
          <w:szCs w:val="28"/>
        </w:rPr>
      </w:pPr>
      <w:r w:rsidRPr="00817CA4">
        <w:rPr>
          <w:rFonts w:asciiTheme="minorHAnsi" w:hAnsiTheme="minorHAnsi" w:cstheme="minorHAnsi"/>
          <w:b/>
          <w:bCs/>
          <w:color w:val="3F3F3F"/>
          <w:sz w:val="28"/>
          <w:szCs w:val="28"/>
        </w:rPr>
        <w:t>PMH/PSH</w:t>
      </w:r>
      <w:r w:rsidRPr="00817CA4">
        <w:rPr>
          <w:rFonts w:asciiTheme="minorHAnsi" w:hAnsiTheme="minorHAnsi" w:cstheme="minorHAnsi"/>
          <w:color w:val="3F3F3F"/>
          <w:sz w:val="28"/>
          <w:szCs w:val="28"/>
        </w:rPr>
        <w:t xml:space="preserve">: He has no history of GERD, has never had an upper endoscopy or colonoscopy. </w:t>
      </w:r>
    </w:p>
    <w:p w14:paraId="2387995F" w14:textId="62A02BEF" w:rsidR="00881C4A" w:rsidRPr="00817CA4" w:rsidRDefault="00881C4A" w:rsidP="00881C4A">
      <w:pPr>
        <w:pStyle w:val="NormalWeb"/>
        <w:spacing w:before="0" w:beforeAutospacing="0" w:after="0" w:afterAutospacing="0"/>
        <w:ind w:right="256"/>
        <w:rPr>
          <w:rFonts w:asciiTheme="minorHAnsi" w:hAnsiTheme="minorHAnsi" w:cstheme="minorHAnsi"/>
          <w:color w:val="3F3F3F"/>
          <w:sz w:val="28"/>
          <w:szCs w:val="28"/>
        </w:rPr>
      </w:pPr>
      <w:r w:rsidRPr="00817CA4">
        <w:rPr>
          <w:rFonts w:asciiTheme="minorHAnsi" w:hAnsiTheme="minorHAnsi" w:cstheme="minorHAnsi"/>
          <w:b/>
          <w:bCs/>
          <w:color w:val="3F3F3F"/>
          <w:sz w:val="28"/>
          <w:szCs w:val="28"/>
        </w:rPr>
        <w:t>Social History</w:t>
      </w:r>
      <w:r w:rsidRPr="00817CA4">
        <w:rPr>
          <w:rFonts w:asciiTheme="minorHAnsi" w:hAnsiTheme="minorHAnsi" w:cstheme="minorHAnsi"/>
          <w:color w:val="3F3F3F"/>
          <w:sz w:val="28"/>
          <w:szCs w:val="28"/>
        </w:rPr>
        <w:t>: He previously smoked heavily</w:t>
      </w:r>
      <w:r w:rsidR="00357967">
        <w:rPr>
          <w:rFonts w:asciiTheme="minorHAnsi" w:hAnsiTheme="minorHAnsi" w:cstheme="minorHAnsi"/>
          <w:color w:val="3F3F3F"/>
          <w:sz w:val="28"/>
          <w:szCs w:val="28"/>
        </w:rPr>
        <w:t xml:space="preserve">, </w:t>
      </w:r>
      <w:r w:rsidRPr="00817CA4">
        <w:rPr>
          <w:rFonts w:asciiTheme="minorHAnsi" w:hAnsiTheme="minorHAnsi" w:cstheme="minorHAnsi"/>
          <w:color w:val="3F3F3F"/>
          <w:sz w:val="28"/>
          <w:szCs w:val="28"/>
        </w:rPr>
        <w:t xml:space="preserve">drinks EtOH weekly. </w:t>
      </w:r>
    </w:p>
    <w:p w14:paraId="241397DF" w14:textId="5B570B9F" w:rsidR="00881C4A" w:rsidRPr="00817CA4" w:rsidRDefault="00881C4A" w:rsidP="00881C4A">
      <w:pPr>
        <w:pStyle w:val="NormalWeb"/>
        <w:spacing w:before="0" w:beforeAutospacing="0" w:after="0" w:afterAutospacing="0"/>
        <w:ind w:right="256"/>
        <w:rPr>
          <w:rFonts w:asciiTheme="minorHAnsi" w:hAnsiTheme="minorHAnsi" w:cstheme="minorHAnsi"/>
          <w:color w:val="3F3F3F"/>
          <w:sz w:val="28"/>
          <w:szCs w:val="28"/>
        </w:rPr>
      </w:pPr>
      <w:r w:rsidRPr="00357967">
        <w:rPr>
          <w:rFonts w:asciiTheme="minorHAnsi" w:hAnsiTheme="minorHAnsi" w:cstheme="minorHAnsi"/>
          <w:b/>
          <w:bCs/>
          <w:color w:val="3F3F3F"/>
          <w:sz w:val="28"/>
          <w:szCs w:val="28"/>
        </w:rPr>
        <w:t>Meds</w:t>
      </w:r>
      <w:r w:rsidRPr="00817CA4">
        <w:rPr>
          <w:rFonts w:asciiTheme="minorHAnsi" w:hAnsiTheme="minorHAnsi" w:cstheme="minorHAnsi"/>
          <w:color w:val="3F3F3F"/>
          <w:sz w:val="28"/>
          <w:szCs w:val="28"/>
        </w:rPr>
        <w:t>: N</w:t>
      </w:r>
      <w:r w:rsidR="00357967">
        <w:rPr>
          <w:rFonts w:asciiTheme="minorHAnsi" w:hAnsiTheme="minorHAnsi" w:cstheme="minorHAnsi"/>
          <w:color w:val="3F3F3F"/>
          <w:sz w:val="28"/>
          <w:szCs w:val="28"/>
        </w:rPr>
        <w:t>one</w:t>
      </w:r>
      <w:r w:rsidRPr="00817CA4">
        <w:rPr>
          <w:rFonts w:asciiTheme="minorHAnsi" w:hAnsiTheme="minorHAnsi" w:cstheme="minorHAnsi"/>
          <w:color w:val="3F3F3F"/>
          <w:sz w:val="28"/>
          <w:szCs w:val="28"/>
        </w:rPr>
        <w:t xml:space="preserve">. </w:t>
      </w:r>
    </w:p>
    <w:p w14:paraId="1EB60EFF" w14:textId="77777777" w:rsidR="00881C4A" w:rsidRPr="00817CA4" w:rsidRDefault="00881C4A" w:rsidP="00881C4A">
      <w:pPr>
        <w:pStyle w:val="NormalWeb"/>
        <w:spacing w:before="0" w:beforeAutospacing="0" w:after="0" w:afterAutospacing="0"/>
        <w:ind w:right="256"/>
        <w:rPr>
          <w:rFonts w:asciiTheme="minorHAnsi" w:hAnsiTheme="minorHAnsi" w:cstheme="minorHAnsi"/>
          <w:color w:val="3F3F3F"/>
          <w:sz w:val="28"/>
          <w:szCs w:val="28"/>
        </w:rPr>
      </w:pPr>
      <w:r w:rsidRPr="00817CA4">
        <w:rPr>
          <w:rFonts w:asciiTheme="minorHAnsi" w:hAnsiTheme="minorHAnsi" w:cstheme="minorHAnsi"/>
          <w:b/>
          <w:bCs/>
          <w:color w:val="3F3F3F"/>
          <w:sz w:val="28"/>
          <w:szCs w:val="28"/>
        </w:rPr>
        <w:t>Family history</w:t>
      </w:r>
      <w:r w:rsidRPr="00817CA4">
        <w:rPr>
          <w:rFonts w:asciiTheme="minorHAnsi" w:hAnsiTheme="minorHAnsi" w:cstheme="minorHAnsi"/>
          <w:color w:val="3F3F3F"/>
          <w:sz w:val="28"/>
          <w:szCs w:val="28"/>
        </w:rPr>
        <w:t xml:space="preserve">: Unremarkable. </w:t>
      </w:r>
    </w:p>
    <w:p w14:paraId="4969FCF7" w14:textId="77777777" w:rsidR="00881C4A" w:rsidRDefault="00881C4A" w:rsidP="00881C4A">
      <w:pPr>
        <w:pStyle w:val="NormalWeb"/>
        <w:spacing w:before="0" w:beforeAutospacing="0" w:after="0" w:afterAutospacing="0"/>
        <w:ind w:right="256"/>
        <w:rPr>
          <w:rFonts w:asciiTheme="minorHAnsi" w:hAnsiTheme="minorHAnsi" w:cstheme="minorHAnsi"/>
          <w:color w:val="3F3F3F"/>
          <w:sz w:val="28"/>
          <w:szCs w:val="28"/>
        </w:rPr>
      </w:pPr>
      <w:r w:rsidRPr="00817CA4">
        <w:rPr>
          <w:rFonts w:asciiTheme="minorHAnsi" w:hAnsiTheme="minorHAnsi" w:cstheme="minorHAnsi"/>
          <w:b/>
          <w:bCs/>
          <w:color w:val="3F3F3F"/>
          <w:sz w:val="28"/>
          <w:szCs w:val="28"/>
        </w:rPr>
        <w:t>Physical Exam</w:t>
      </w:r>
      <w:r w:rsidRPr="00817CA4">
        <w:rPr>
          <w:rFonts w:asciiTheme="minorHAnsi" w:hAnsiTheme="minorHAnsi" w:cstheme="minorHAnsi"/>
          <w:color w:val="3F3F3F"/>
          <w:sz w:val="28"/>
          <w:szCs w:val="28"/>
        </w:rPr>
        <w:t>: He is cachectic, chronically deconditioned. Abdomen is soft, nontender and without palpable masses. Rectal exam is unremarkable.</w:t>
      </w:r>
    </w:p>
    <w:p w14:paraId="021A6FA5" w14:textId="5FEFD777" w:rsidR="00881C4A" w:rsidRPr="00817CA4" w:rsidRDefault="00887136" w:rsidP="00852CCD">
      <w:pPr>
        <w:pStyle w:val="NormalWeb"/>
        <w:spacing w:before="11" w:beforeAutospacing="0" w:after="0" w:afterAutospacing="0"/>
        <w:ind w:right="1523"/>
        <w:rPr>
          <w:rFonts w:asciiTheme="minorHAnsi" w:hAnsiTheme="minorHAnsi" w:cstheme="minorHAnsi"/>
          <w:color w:val="3F3F3F"/>
          <w:sz w:val="28"/>
          <w:szCs w:val="28"/>
        </w:rPr>
      </w:pPr>
      <w:r w:rsidRPr="00887136">
        <w:rPr>
          <w:rFonts w:asciiTheme="minorHAnsi" w:hAnsiTheme="minorHAnsi" w:cstheme="minorHAnsi"/>
          <w:b/>
          <w:bCs/>
          <w:color w:val="000000"/>
          <w:sz w:val="28"/>
          <w:szCs w:val="28"/>
        </w:rPr>
        <w:t xml:space="preserve">Labs: </w:t>
      </w:r>
      <w:r w:rsidRPr="00817CA4">
        <w:rPr>
          <w:rFonts w:asciiTheme="minorHAnsi" w:hAnsiTheme="minorHAnsi" w:cstheme="minorHAnsi"/>
          <w:color w:val="000000"/>
          <w:sz w:val="28"/>
          <w:szCs w:val="28"/>
        </w:rPr>
        <w:t>CBC/CMP (normal</w:t>
      </w:r>
      <w:proofErr w:type="gramStart"/>
      <w:r w:rsidRPr="00817CA4">
        <w:rPr>
          <w:rFonts w:asciiTheme="minorHAnsi" w:hAnsiTheme="minorHAnsi" w:cstheme="minorHAnsi"/>
          <w:color w:val="000000"/>
          <w:sz w:val="28"/>
          <w:szCs w:val="28"/>
        </w:rPr>
        <w:t xml:space="preserve">) </w:t>
      </w:r>
      <w:r>
        <w:rPr>
          <w:rFonts w:asciiTheme="minorHAnsi" w:hAnsiTheme="minorHAnsi" w:cstheme="minorHAnsi"/>
          <w:color w:val="000000"/>
          <w:sz w:val="28"/>
          <w:szCs w:val="28"/>
        </w:rPr>
        <w:t>,</w:t>
      </w:r>
      <w:proofErr w:type="gramEnd"/>
      <w:r>
        <w:rPr>
          <w:rFonts w:asciiTheme="minorHAnsi" w:hAnsiTheme="minorHAnsi" w:cstheme="minorHAnsi"/>
          <w:color w:val="000000"/>
          <w:sz w:val="28"/>
          <w:szCs w:val="28"/>
        </w:rPr>
        <w:t xml:space="preserve"> </w:t>
      </w:r>
      <w:proofErr w:type="spellStart"/>
      <w:r w:rsidRPr="00817CA4">
        <w:rPr>
          <w:rFonts w:asciiTheme="minorHAnsi" w:hAnsiTheme="minorHAnsi" w:cstheme="minorHAnsi"/>
          <w:color w:val="000000"/>
          <w:sz w:val="28"/>
          <w:szCs w:val="28"/>
        </w:rPr>
        <w:t>Coags</w:t>
      </w:r>
      <w:proofErr w:type="spellEnd"/>
      <w:r w:rsidRPr="00817CA4">
        <w:rPr>
          <w:rFonts w:asciiTheme="minorHAnsi" w:hAnsiTheme="minorHAnsi" w:cstheme="minorHAnsi"/>
          <w:color w:val="000000"/>
          <w:sz w:val="28"/>
          <w:szCs w:val="28"/>
        </w:rPr>
        <w:t xml:space="preserve"> (normal)</w:t>
      </w:r>
      <w:r>
        <w:rPr>
          <w:rFonts w:asciiTheme="minorHAnsi" w:hAnsiTheme="minorHAnsi" w:cstheme="minorHAnsi"/>
          <w:color w:val="000000"/>
          <w:sz w:val="28"/>
          <w:szCs w:val="28"/>
        </w:rPr>
        <w:t xml:space="preserve">, </w:t>
      </w:r>
      <w:r w:rsidRPr="00817CA4">
        <w:rPr>
          <w:rFonts w:asciiTheme="minorHAnsi" w:hAnsiTheme="minorHAnsi" w:cstheme="minorHAnsi"/>
          <w:color w:val="000000"/>
          <w:sz w:val="28"/>
          <w:szCs w:val="28"/>
        </w:rPr>
        <w:t>Prealbumin</w:t>
      </w:r>
      <w:r>
        <w:rPr>
          <w:rFonts w:asciiTheme="minorHAnsi" w:hAnsiTheme="minorHAnsi" w:cstheme="minorHAnsi"/>
          <w:color w:val="000000"/>
          <w:sz w:val="28"/>
          <w:szCs w:val="28"/>
        </w:rPr>
        <w:t xml:space="preserve"> </w:t>
      </w:r>
      <w:r w:rsidR="00852CCD">
        <w:rPr>
          <w:rFonts w:asciiTheme="minorHAnsi" w:hAnsiTheme="minorHAnsi" w:cstheme="minorHAnsi"/>
          <w:color w:val="000000"/>
          <w:sz w:val="28"/>
          <w:szCs w:val="28"/>
        </w:rPr>
        <w:t>11</w:t>
      </w:r>
      <w:r w:rsidRPr="00817CA4">
        <w:rPr>
          <w:rFonts w:asciiTheme="minorHAnsi" w:hAnsiTheme="minorHAnsi" w:cstheme="minorHAnsi"/>
          <w:color w:val="000000"/>
          <w:sz w:val="28"/>
          <w:szCs w:val="28"/>
        </w:rPr>
        <w:t xml:space="preserve">/albumin </w:t>
      </w:r>
      <w:r w:rsidR="00852CCD">
        <w:rPr>
          <w:rFonts w:asciiTheme="minorHAnsi" w:hAnsiTheme="minorHAnsi" w:cstheme="minorHAnsi"/>
          <w:color w:val="000000"/>
          <w:sz w:val="28"/>
          <w:szCs w:val="28"/>
        </w:rPr>
        <w:t xml:space="preserve">2.9. </w:t>
      </w:r>
    </w:p>
    <w:p w14:paraId="4B39AD3C" w14:textId="77777777" w:rsidR="00881C4A" w:rsidRPr="00817CA4" w:rsidRDefault="00881C4A" w:rsidP="00881C4A">
      <w:pPr>
        <w:pStyle w:val="NormalWeb"/>
        <w:spacing w:before="0" w:beforeAutospacing="0" w:after="0" w:afterAutospacing="0"/>
        <w:ind w:left="128"/>
        <w:rPr>
          <w:rFonts w:asciiTheme="minorHAnsi" w:hAnsiTheme="minorHAnsi" w:cstheme="minorHAnsi"/>
          <w:sz w:val="28"/>
          <w:szCs w:val="28"/>
        </w:rPr>
      </w:pPr>
      <w:r w:rsidRPr="00817CA4">
        <w:rPr>
          <w:rFonts w:asciiTheme="minorHAnsi" w:hAnsiTheme="minorHAnsi" w:cstheme="minorHAnsi"/>
          <w:b/>
          <w:bCs/>
          <w:color w:val="000000"/>
          <w:sz w:val="28"/>
          <w:szCs w:val="28"/>
        </w:rPr>
        <w:t>What is your Differential Diagnosis</w:t>
      </w:r>
      <w:r w:rsidRPr="00817CA4">
        <w:rPr>
          <w:rFonts w:asciiTheme="minorHAnsi" w:hAnsiTheme="minorHAnsi" w:cstheme="minorHAnsi"/>
          <w:color w:val="000000"/>
          <w:sz w:val="28"/>
          <w:szCs w:val="28"/>
        </w:rPr>
        <w:t>?</w:t>
      </w:r>
    </w:p>
    <w:p w14:paraId="7EB7BBA6" w14:textId="77777777" w:rsidR="00881C4A" w:rsidRPr="00817CA4" w:rsidRDefault="00881C4A" w:rsidP="00881C4A">
      <w:pPr>
        <w:pStyle w:val="NormalWeb"/>
        <w:numPr>
          <w:ilvl w:val="0"/>
          <w:numId w:val="37"/>
        </w:numPr>
        <w:spacing w:before="11" w:beforeAutospacing="0" w:after="0" w:afterAutospacing="0"/>
        <w:rPr>
          <w:rFonts w:asciiTheme="minorHAnsi" w:hAnsiTheme="minorHAnsi" w:cstheme="minorHAnsi"/>
          <w:sz w:val="28"/>
          <w:szCs w:val="28"/>
        </w:rPr>
      </w:pPr>
      <w:r w:rsidRPr="00817CA4">
        <w:rPr>
          <w:rFonts w:asciiTheme="minorHAnsi" w:hAnsiTheme="minorHAnsi" w:cstheme="minorHAnsi"/>
          <w:color w:val="000000"/>
          <w:sz w:val="28"/>
          <w:szCs w:val="28"/>
        </w:rPr>
        <w:t>Adenocarcinoma (gastric, duodenal, pancreatic) </w:t>
      </w:r>
    </w:p>
    <w:p w14:paraId="69A6D2E0" w14:textId="77777777" w:rsidR="00881C4A" w:rsidRPr="00817CA4" w:rsidRDefault="00881C4A" w:rsidP="00881C4A">
      <w:pPr>
        <w:pStyle w:val="NormalWeb"/>
        <w:numPr>
          <w:ilvl w:val="0"/>
          <w:numId w:val="37"/>
        </w:numPr>
        <w:spacing w:before="11" w:beforeAutospacing="0" w:after="0" w:afterAutospacing="0"/>
        <w:rPr>
          <w:rFonts w:asciiTheme="minorHAnsi" w:hAnsiTheme="minorHAnsi" w:cstheme="minorHAnsi"/>
          <w:sz w:val="28"/>
          <w:szCs w:val="28"/>
        </w:rPr>
      </w:pPr>
      <w:r w:rsidRPr="00817CA4">
        <w:rPr>
          <w:rFonts w:asciiTheme="minorHAnsi" w:hAnsiTheme="minorHAnsi" w:cstheme="minorHAnsi"/>
          <w:color w:val="000000"/>
          <w:sz w:val="28"/>
          <w:szCs w:val="28"/>
        </w:rPr>
        <w:t>Benign polyp </w:t>
      </w:r>
    </w:p>
    <w:p w14:paraId="3FF4DA14" w14:textId="77777777" w:rsidR="00881C4A" w:rsidRPr="00817CA4" w:rsidRDefault="00881C4A" w:rsidP="00881C4A">
      <w:pPr>
        <w:pStyle w:val="NormalWeb"/>
        <w:numPr>
          <w:ilvl w:val="0"/>
          <w:numId w:val="37"/>
        </w:numPr>
        <w:spacing w:before="11" w:beforeAutospacing="0" w:after="0" w:afterAutospacing="0"/>
        <w:rPr>
          <w:rFonts w:asciiTheme="minorHAnsi" w:hAnsiTheme="minorHAnsi" w:cstheme="minorHAnsi"/>
          <w:sz w:val="28"/>
          <w:szCs w:val="28"/>
        </w:rPr>
      </w:pPr>
      <w:r w:rsidRPr="00817CA4">
        <w:rPr>
          <w:rFonts w:asciiTheme="minorHAnsi" w:hAnsiTheme="minorHAnsi" w:cstheme="minorHAnsi"/>
          <w:color w:val="000000"/>
          <w:sz w:val="28"/>
          <w:szCs w:val="28"/>
        </w:rPr>
        <w:t>Neuroendocrine tumor (NET) </w:t>
      </w:r>
    </w:p>
    <w:p w14:paraId="2F5F1106" w14:textId="77777777" w:rsidR="00881C4A" w:rsidRPr="00817CA4" w:rsidRDefault="00881C4A" w:rsidP="00881C4A">
      <w:pPr>
        <w:pStyle w:val="NormalWeb"/>
        <w:numPr>
          <w:ilvl w:val="0"/>
          <w:numId w:val="37"/>
        </w:numPr>
        <w:spacing w:before="12" w:beforeAutospacing="0" w:after="0" w:afterAutospacing="0"/>
        <w:rPr>
          <w:rFonts w:asciiTheme="minorHAnsi" w:hAnsiTheme="minorHAnsi" w:cstheme="minorHAnsi"/>
          <w:sz w:val="28"/>
          <w:szCs w:val="28"/>
        </w:rPr>
      </w:pPr>
      <w:r w:rsidRPr="00817CA4">
        <w:rPr>
          <w:rFonts w:asciiTheme="minorHAnsi" w:hAnsiTheme="minorHAnsi" w:cstheme="minorHAnsi"/>
          <w:color w:val="000000"/>
          <w:sz w:val="28"/>
          <w:szCs w:val="28"/>
        </w:rPr>
        <w:t>Gastrointestinal stromal tumor (GIST) </w:t>
      </w:r>
    </w:p>
    <w:p w14:paraId="6D1CF243" w14:textId="77777777" w:rsidR="00881C4A" w:rsidRPr="00817CA4" w:rsidRDefault="00881C4A" w:rsidP="00881C4A">
      <w:pPr>
        <w:pStyle w:val="NormalWeb"/>
        <w:numPr>
          <w:ilvl w:val="0"/>
          <w:numId w:val="37"/>
        </w:numPr>
        <w:spacing w:before="11" w:beforeAutospacing="0" w:after="0" w:afterAutospacing="0"/>
        <w:rPr>
          <w:rFonts w:asciiTheme="minorHAnsi" w:hAnsiTheme="minorHAnsi" w:cstheme="minorHAnsi"/>
          <w:sz w:val="28"/>
          <w:szCs w:val="28"/>
        </w:rPr>
      </w:pPr>
      <w:r w:rsidRPr="00817CA4">
        <w:rPr>
          <w:rFonts w:asciiTheme="minorHAnsi" w:hAnsiTheme="minorHAnsi" w:cstheme="minorHAnsi"/>
          <w:color w:val="000000"/>
          <w:sz w:val="28"/>
          <w:szCs w:val="28"/>
        </w:rPr>
        <w:t>Lymphoma (</w:t>
      </w:r>
      <w:proofErr w:type="spellStart"/>
      <w:r w:rsidRPr="00817CA4">
        <w:rPr>
          <w:rFonts w:asciiTheme="minorHAnsi" w:hAnsiTheme="minorHAnsi" w:cstheme="minorHAnsi"/>
          <w:color w:val="000000"/>
          <w:sz w:val="28"/>
          <w:szCs w:val="28"/>
        </w:rPr>
        <w:t>i.e</w:t>
      </w:r>
      <w:proofErr w:type="spellEnd"/>
      <w:r w:rsidRPr="00817CA4">
        <w:rPr>
          <w:rFonts w:asciiTheme="minorHAnsi" w:hAnsiTheme="minorHAnsi" w:cstheme="minorHAnsi"/>
          <w:color w:val="000000"/>
          <w:sz w:val="28"/>
          <w:szCs w:val="28"/>
        </w:rPr>
        <w:t xml:space="preserve"> MALT lymphoma) </w:t>
      </w:r>
    </w:p>
    <w:p w14:paraId="0A86E170" w14:textId="77777777" w:rsidR="00881C4A" w:rsidRPr="00817CA4" w:rsidRDefault="00881C4A" w:rsidP="00881C4A">
      <w:pPr>
        <w:pStyle w:val="NormalWeb"/>
        <w:spacing w:before="278" w:beforeAutospacing="0" w:after="0" w:afterAutospacing="0"/>
        <w:ind w:left="117"/>
        <w:rPr>
          <w:rFonts w:asciiTheme="minorHAnsi" w:hAnsiTheme="minorHAnsi" w:cstheme="minorHAnsi"/>
          <w:sz w:val="28"/>
          <w:szCs w:val="28"/>
        </w:rPr>
      </w:pPr>
      <w:r w:rsidRPr="00817CA4">
        <w:rPr>
          <w:rFonts w:asciiTheme="minorHAnsi" w:hAnsiTheme="minorHAnsi" w:cstheme="minorHAnsi"/>
          <w:b/>
          <w:bCs/>
          <w:color w:val="000000"/>
          <w:sz w:val="28"/>
          <w:szCs w:val="28"/>
        </w:rPr>
        <w:t>What would you like to do now? </w:t>
      </w:r>
    </w:p>
    <w:p w14:paraId="6D4E04A8" w14:textId="77777777" w:rsidR="00347069" w:rsidRPr="00347069" w:rsidRDefault="00881C4A" w:rsidP="00881C4A">
      <w:pPr>
        <w:pStyle w:val="NormalWeb"/>
        <w:numPr>
          <w:ilvl w:val="0"/>
          <w:numId w:val="38"/>
        </w:numPr>
        <w:spacing w:before="11" w:beforeAutospacing="0" w:after="0" w:afterAutospacing="0"/>
        <w:ind w:right="1523"/>
        <w:rPr>
          <w:rFonts w:asciiTheme="minorHAnsi" w:hAnsiTheme="minorHAnsi" w:cstheme="minorHAnsi"/>
          <w:sz w:val="28"/>
          <w:szCs w:val="28"/>
        </w:rPr>
      </w:pPr>
      <w:r w:rsidRPr="00817CA4">
        <w:rPr>
          <w:rFonts w:asciiTheme="minorHAnsi" w:hAnsiTheme="minorHAnsi" w:cstheme="minorHAnsi"/>
          <w:color w:val="000000"/>
          <w:sz w:val="28"/>
          <w:szCs w:val="28"/>
        </w:rPr>
        <w:t xml:space="preserve">EGD with EUS and FNA: </w:t>
      </w:r>
    </w:p>
    <w:p w14:paraId="780C9C53" w14:textId="7CA0E2C3" w:rsidR="00881C4A" w:rsidRPr="00817CA4" w:rsidRDefault="00347069" w:rsidP="00347069">
      <w:pPr>
        <w:pStyle w:val="NormalWeb"/>
        <w:spacing w:before="11" w:beforeAutospacing="0" w:after="0" w:afterAutospacing="0"/>
        <w:ind w:right="1523"/>
        <w:rPr>
          <w:rFonts w:asciiTheme="minorHAnsi" w:hAnsiTheme="minorHAnsi" w:cstheme="minorHAnsi"/>
          <w:sz w:val="28"/>
          <w:szCs w:val="28"/>
        </w:rPr>
      </w:pPr>
      <w:r>
        <w:rPr>
          <w:rFonts w:asciiTheme="minorHAnsi" w:hAnsiTheme="minorHAnsi" w:cstheme="minorHAnsi"/>
          <w:color w:val="000000"/>
          <w:sz w:val="28"/>
          <w:szCs w:val="28"/>
        </w:rPr>
        <w:t xml:space="preserve">Note: </w:t>
      </w:r>
      <w:r w:rsidR="00881C4A" w:rsidRPr="00347069">
        <w:rPr>
          <w:rFonts w:asciiTheme="minorHAnsi" w:hAnsiTheme="minorHAnsi" w:cstheme="minorHAnsi"/>
          <w:color w:val="000000"/>
          <w:sz w:val="28"/>
          <w:szCs w:val="28"/>
          <w:highlight w:val="lightGray"/>
        </w:rPr>
        <w:t xml:space="preserve">EUS </w:t>
      </w:r>
      <w:r>
        <w:rPr>
          <w:rFonts w:asciiTheme="minorHAnsi" w:hAnsiTheme="minorHAnsi" w:cstheme="minorHAnsi"/>
          <w:color w:val="000000"/>
          <w:sz w:val="28"/>
          <w:szCs w:val="28"/>
          <w:highlight w:val="lightGray"/>
        </w:rPr>
        <w:t xml:space="preserve">gives </w:t>
      </w:r>
      <w:r w:rsidR="00881C4A" w:rsidRPr="00852CCD">
        <w:rPr>
          <w:rFonts w:asciiTheme="minorHAnsi" w:hAnsiTheme="minorHAnsi" w:cstheme="minorHAnsi"/>
          <w:color w:val="000000"/>
          <w:sz w:val="28"/>
          <w:szCs w:val="28"/>
          <w:highlight w:val="lightGray"/>
        </w:rPr>
        <w:t xml:space="preserve">diagnostic accuracy up to 98% for gastric cancer and </w:t>
      </w:r>
      <w:r>
        <w:rPr>
          <w:rFonts w:asciiTheme="minorHAnsi" w:hAnsiTheme="minorHAnsi" w:cstheme="minorHAnsi"/>
          <w:color w:val="000000"/>
          <w:sz w:val="28"/>
          <w:szCs w:val="28"/>
          <w:highlight w:val="lightGray"/>
        </w:rPr>
        <w:t>p</w:t>
      </w:r>
      <w:r w:rsidR="00881C4A" w:rsidRPr="00852CCD">
        <w:rPr>
          <w:rFonts w:asciiTheme="minorHAnsi" w:hAnsiTheme="minorHAnsi" w:cstheme="minorHAnsi"/>
          <w:color w:val="000000"/>
          <w:sz w:val="28"/>
          <w:szCs w:val="28"/>
          <w:highlight w:val="lightGray"/>
        </w:rPr>
        <w:t>rovides tumor and lymph node stage</w:t>
      </w:r>
      <w:r w:rsidR="00852CCD">
        <w:rPr>
          <w:rFonts w:asciiTheme="minorHAnsi" w:hAnsiTheme="minorHAnsi" w:cstheme="minorHAnsi"/>
          <w:color w:val="000000"/>
          <w:sz w:val="28"/>
          <w:szCs w:val="28"/>
        </w:rPr>
        <w:t>.</w:t>
      </w:r>
    </w:p>
    <w:p w14:paraId="16D612D7" w14:textId="156BFF16" w:rsidR="00881C4A" w:rsidRPr="00817CA4" w:rsidRDefault="00C349A2" w:rsidP="00881C4A">
      <w:pPr>
        <w:pStyle w:val="NormalWeb"/>
        <w:spacing w:before="8" w:beforeAutospacing="0" w:after="0" w:afterAutospacing="0"/>
        <w:ind w:left="484" w:right="452"/>
        <w:rPr>
          <w:rFonts w:asciiTheme="minorHAnsi" w:hAnsiTheme="minorHAnsi" w:cstheme="minorHAnsi"/>
          <w:sz w:val="28"/>
          <w:szCs w:val="28"/>
        </w:rPr>
      </w:pPr>
      <w:r>
        <w:rPr>
          <w:rFonts w:asciiTheme="minorHAnsi" w:hAnsiTheme="minorHAnsi" w:cstheme="minorHAnsi"/>
          <w:color w:val="000000"/>
          <w:sz w:val="28"/>
          <w:szCs w:val="28"/>
        </w:rPr>
        <w:t>2</w:t>
      </w:r>
      <w:r w:rsidR="00881C4A" w:rsidRPr="00817CA4">
        <w:rPr>
          <w:rFonts w:asciiTheme="minorHAnsi" w:hAnsiTheme="minorHAnsi" w:cstheme="minorHAnsi"/>
          <w:color w:val="000000"/>
          <w:sz w:val="28"/>
          <w:szCs w:val="28"/>
        </w:rPr>
        <w:t>. Upper GI study.</w:t>
      </w:r>
    </w:p>
    <w:p w14:paraId="05759412" w14:textId="77777777" w:rsidR="00730C94" w:rsidRDefault="00730C94" w:rsidP="00881C4A">
      <w:pPr>
        <w:pStyle w:val="NormalWeb"/>
        <w:spacing w:before="11" w:beforeAutospacing="0" w:after="0" w:afterAutospacing="0"/>
        <w:ind w:left="492" w:right="637" w:hanging="352"/>
        <w:rPr>
          <w:rFonts w:asciiTheme="minorHAnsi" w:hAnsiTheme="minorHAnsi" w:cstheme="minorHAnsi"/>
          <w:b/>
          <w:bCs/>
          <w:color w:val="000000"/>
          <w:sz w:val="28"/>
          <w:szCs w:val="28"/>
        </w:rPr>
      </w:pPr>
    </w:p>
    <w:p w14:paraId="619F3A20" w14:textId="77777777" w:rsidR="00881C4A" w:rsidRPr="00817CA4" w:rsidRDefault="00881C4A" w:rsidP="00881C4A">
      <w:pPr>
        <w:pStyle w:val="NormalWeb"/>
        <w:spacing w:before="0" w:beforeAutospacing="0" w:after="0" w:afterAutospacing="0"/>
        <w:ind w:left="117" w:right="525" w:hanging="3"/>
        <w:rPr>
          <w:rFonts w:asciiTheme="minorHAnsi" w:hAnsiTheme="minorHAnsi" w:cstheme="minorHAnsi"/>
          <w:b/>
          <w:bCs/>
          <w:color w:val="000000"/>
          <w:sz w:val="28"/>
          <w:szCs w:val="28"/>
        </w:rPr>
      </w:pPr>
      <w:r w:rsidRPr="00817CA4">
        <w:rPr>
          <w:rFonts w:asciiTheme="minorHAnsi" w:hAnsiTheme="minorHAnsi" w:cstheme="minorHAnsi"/>
          <w:b/>
          <w:bCs/>
          <w:color w:val="000000"/>
          <w:sz w:val="28"/>
          <w:szCs w:val="28"/>
        </w:rPr>
        <w:t>Scenario</w:t>
      </w:r>
    </w:p>
    <w:p w14:paraId="4FF9CCA3" w14:textId="0D2A5ABE" w:rsidR="00881C4A" w:rsidRDefault="00881C4A" w:rsidP="00D8661B">
      <w:pPr>
        <w:pStyle w:val="NormalWeb"/>
        <w:spacing w:before="0" w:beforeAutospacing="0" w:after="0" w:afterAutospacing="0"/>
        <w:ind w:left="117" w:right="525" w:hanging="3"/>
        <w:rPr>
          <w:rFonts w:asciiTheme="minorHAnsi" w:hAnsiTheme="minorHAnsi" w:cstheme="minorHAnsi"/>
          <w:b/>
          <w:bCs/>
          <w:color w:val="000000"/>
          <w:sz w:val="28"/>
          <w:szCs w:val="28"/>
        </w:rPr>
      </w:pPr>
      <w:r w:rsidRPr="00817CA4">
        <w:rPr>
          <w:rFonts w:asciiTheme="minorHAnsi" w:hAnsiTheme="minorHAnsi" w:cstheme="minorHAnsi"/>
          <w:b/>
          <w:bCs/>
          <w:color w:val="000000"/>
          <w:sz w:val="28"/>
          <w:szCs w:val="28"/>
        </w:rPr>
        <w:t>EGD reveals a large exophytic gastric mass in the mid/distal antrum. Biopsies are taken and demonstrate poorly differentiated gastric adenocarcinoma. Any Further tests?</w:t>
      </w:r>
    </w:p>
    <w:p w14:paraId="570D5DA3" w14:textId="77777777" w:rsidR="00D8661B" w:rsidRPr="00817CA4" w:rsidRDefault="00D8661B" w:rsidP="00D8661B">
      <w:pPr>
        <w:pStyle w:val="NormalWeb"/>
        <w:spacing w:before="0" w:beforeAutospacing="0" w:after="0" w:afterAutospacing="0"/>
        <w:ind w:left="117" w:right="525" w:hanging="3"/>
        <w:rPr>
          <w:rFonts w:asciiTheme="minorHAnsi" w:hAnsiTheme="minorHAnsi" w:cstheme="minorHAnsi"/>
          <w:b/>
          <w:bCs/>
          <w:sz w:val="28"/>
          <w:szCs w:val="28"/>
        </w:rPr>
      </w:pPr>
    </w:p>
    <w:p w14:paraId="727AD093" w14:textId="77777777" w:rsidR="00C349A2" w:rsidRDefault="00C349A2" w:rsidP="00881C4A">
      <w:pPr>
        <w:pStyle w:val="NormalWeb"/>
        <w:spacing w:before="8" w:beforeAutospacing="0" w:after="0" w:afterAutospacing="0"/>
        <w:ind w:left="485" w:right="307" w:hanging="357"/>
        <w:rPr>
          <w:rFonts w:asciiTheme="minorHAnsi" w:hAnsiTheme="minorHAnsi" w:cstheme="minorHAnsi"/>
          <w:color w:val="000000"/>
          <w:sz w:val="28"/>
          <w:szCs w:val="28"/>
        </w:rPr>
      </w:pPr>
      <w:r>
        <w:rPr>
          <w:rFonts w:asciiTheme="minorHAnsi" w:hAnsiTheme="minorHAnsi" w:cstheme="minorHAnsi"/>
          <w:color w:val="000000"/>
          <w:sz w:val="28"/>
          <w:szCs w:val="28"/>
        </w:rPr>
        <w:t xml:space="preserve">Needs staging: </w:t>
      </w:r>
    </w:p>
    <w:p w14:paraId="3D2C6155" w14:textId="2EA348AA" w:rsidR="00881C4A" w:rsidRPr="00817CA4" w:rsidRDefault="00881C4A" w:rsidP="00C349A2">
      <w:pPr>
        <w:pStyle w:val="NormalWeb"/>
        <w:numPr>
          <w:ilvl w:val="0"/>
          <w:numId w:val="37"/>
        </w:numPr>
        <w:spacing w:before="8" w:beforeAutospacing="0" w:after="0" w:afterAutospacing="0"/>
        <w:ind w:right="307"/>
        <w:rPr>
          <w:rFonts w:asciiTheme="minorHAnsi" w:hAnsiTheme="minorHAnsi" w:cstheme="minorHAnsi"/>
          <w:sz w:val="28"/>
          <w:szCs w:val="28"/>
        </w:rPr>
      </w:pPr>
      <w:r w:rsidRPr="00817CA4">
        <w:rPr>
          <w:rFonts w:asciiTheme="minorHAnsi" w:hAnsiTheme="minorHAnsi" w:cstheme="minorHAnsi"/>
          <w:color w:val="000000"/>
          <w:sz w:val="28"/>
          <w:szCs w:val="28"/>
        </w:rPr>
        <w:t xml:space="preserve">CT Chest/Abdomen and pelvis with PO/IV contrast → </w:t>
      </w:r>
      <w:r w:rsidRPr="00817CA4">
        <w:rPr>
          <w:rFonts w:asciiTheme="minorHAnsi" w:hAnsiTheme="minorHAnsi" w:cstheme="minorHAnsi"/>
          <w:b/>
          <w:bCs/>
          <w:color w:val="000000"/>
          <w:sz w:val="28"/>
          <w:szCs w:val="28"/>
        </w:rPr>
        <w:t xml:space="preserve">negative for </w:t>
      </w:r>
      <w:r w:rsidR="00730C94" w:rsidRPr="00817CA4">
        <w:rPr>
          <w:rFonts w:asciiTheme="minorHAnsi" w:hAnsiTheme="minorHAnsi" w:cstheme="minorHAnsi"/>
          <w:b/>
          <w:bCs/>
          <w:color w:val="000000"/>
          <w:sz w:val="28"/>
          <w:szCs w:val="28"/>
        </w:rPr>
        <w:t>metastatic spread</w:t>
      </w:r>
      <w:r w:rsidR="00730C94">
        <w:rPr>
          <w:rFonts w:asciiTheme="minorHAnsi" w:hAnsiTheme="minorHAnsi" w:cstheme="minorHAnsi"/>
          <w:color w:val="000000"/>
          <w:sz w:val="28"/>
          <w:szCs w:val="28"/>
        </w:rPr>
        <w:t>.</w:t>
      </w:r>
    </w:p>
    <w:p w14:paraId="6A9EC4BB" w14:textId="28347495" w:rsidR="00881C4A" w:rsidRPr="00817CA4" w:rsidRDefault="00881C4A" w:rsidP="00C349A2">
      <w:pPr>
        <w:pStyle w:val="NormalWeb"/>
        <w:numPr>
          <w:ilvl w:val="0"/>
          <w:numId w:val="37"/>
        </w:numPr>
        <w:spacing w:before="10" w:beforeAutospacing="0" w:after="0" w:afterAutospacing="0"/>
        <w:ind w:right="506"/>
        <w:rPr>
          <w:rFonts w:asciiTheme="minorHAnsi" w:hAnsiTheme="minorHAnsi" w:cstheme="minorHAnsi"/>
          <w:sz w:val="28"/>
          <w:szCs w:val="28"/>
        </w:rPr>
      </w:pPr>
      <w:r w:rsidRPr="00817CA4">
        <w:rPr>
          <w:rFonts w:asciiTheme="minorHAnsi" w:hAnsiTheme="minorHAnsi" w:cstheme="minorHAnsi"/>
          <w:color w:val="000000"/>
          <w:sz w:val="28"/>
          <w:szCs w:val="28"/>
        </w:rPr>
        <w:t xml:space="preserve">PET-CT is instrumental in identifying regional and distant metastases → </w:t>
      </w:r>
      <w:r w:rsidRPr="00817CA4">
        <w:rPr>
          <w:rFonts w:asciiTheme="minorHAnsi" w:hAnsiTheme="minorHAnsi" w:cstheme="minorHAnsi"/>
          <w:b/>
          <w:bCs/>
          <w:color w:val="000000"/>
          <w:sz w:val="28"/>
          <w:szCs w:val="28"/>
        </w:rPr>
        <w:t>peri gastric lymph nodes.</w:t>
      </w:r>
      <w:r w:rsidRPr="00817CA4">
        <w:rPr>
          <w:rFonts w:asciiTheme="minorHAnsi" w:hAnsiTheme="minorHAnsi" w:cstheme="minorHAnsi"/>
          <w:color w:val="000000"/>
          <w:sz w:val="28"/>
          <w:szCs w:val="28"/>
        </w:rPr>
        <w:t> </w:t>
      </w:r>
    </w:p>
    <w:p w14:paraId="67EE2561" w14:textId="044C696D" w:rsidR="00881C4A" w:rsidRPr="00817CA4" w:rsidRDefault="00881C4A" w:rsidP="00C349A2">
      <w:pPr>
        <w:pStyle w:val="NormalWeb"/>
        <w:numPr>
          <w:ilvl w:val="0"/>
          <w:numId w:val="37"/>
        </w:numPr>
        <w:spacing w:before="8" w:beforeAutospacing="0" w:after="0" w:afterAutospacing="0"/>
        <w:rPr>
          <w:rFonts w:asciiTheme="minorHAnsi" w:hAnsiTheme="minorHAnsi" w:cstheme="minorHAnsi"/>
          <w:color w:val="000000"/>
          <w:sz w:val="28"/>
          <w:szCs w:val="28"/>
        </w:rPr>
      </w:pPr>
      <w:r w:rsidRPr="00817CA4">
        <w:rPr>
          <w:rFonts w:asciiTheme="minorHAnsi" w:hAnsiTheme="minorHAnsi" w:cstheme="minorHAnsi"/>
          <w:color w:val="000000"/>
          <w:sz w:val="28"/>
          <w:szCs w:val="28"/>
        </w:rPr>
        <w:t>Consider Staging laparoscopy. </w:t>
      </w:r>
    </w:p>
    <w:p w14:paraId="361CE636" w14:textId="77777777" w:rsidR="00881C4A" w:rsidRPr="00817CA4" w:rsidRDefault="00881C4A" w:rsidP="00881C4A">
      <w:pPr>
        <w:pStyle w:val="NormalWeb"/>
        <w:spacing w:before="8" w:beforeAutospacing="0" w:after="0" w:afterAutospacing="0"/>
        <w:rPr>
          <w:rFonts w:asciiTheme="minorHAnsi" w:hAnsiTheme="minorHAnsi" w:cstheme="minorHAnsi"/>
          <w:color w:val="000000"/>
          <w:sz w:val="28"/>
          <w:szCs w:val="28"/>
        </w:rPr>
      </w:pPr>
    </w:p>
    <w:p w14:paraId="6929D6D7" w14:textId="5AD40B5E" w:rsidR="00881C4A" w:rsidRPr="00817CA4" w:rsidRDefault="00B10FAA" w:rsidP="000643BD">
      <w:pPr>
        <w:pStyle w:val="NormalWeb"/>
        <w:spacing w:before="11" w:beforeAutospacing="0" w:after="0" w:afterAutospacing="0"/>
        <w:rPr>
          <w:rFonts w:asciiTheme="minorHAnsi" w:hAnsiTheme="minorHAnsi" w:cstheme="minorHAnsi"/>
          <w:b/>
          <w:bCs/>
          <w:sz w:val="28"/>
          <w:szCs w:val="28"/>
        </w:rPr>
      </w:pPr>
      <w:r>
        <w:rPr>
          <w:rFonts w:asciiTheme="minorHAnsi" w:hAnsiTheme="minorHAnsi" w:cstheme="minorHAnsi"/>
          <w:b/>
          <w:bCs/>
          <w:sz w:val="28"/>
          <w:szCs w:val="28"/>
        </w:rPr>
        <w:t xml:space="preserve">Scenario: </w:t>
      </w:r>
      <w:r w:rsidR="00AE6EA6">
        <w:rPr>
          <w:rFonts w:asciiTheme="minorHAnsi" w:hAnsiTheme="minorHAnsi" w:cstheme="minorHAnsi"/>
          <w:b/>
          <w:bCs/>
          <w:sz w:val="28"/>
          <w:szCs w:val="28"/>
        </w:rPr>
        <w:t>In</w:t>
      </w:r>
      <w:r>
        <w:rPr>
          <w:rFonts w:asciiTheme="minorHAnsi" w:hAnsiTheme="minorHAnsi" w:cstheme="minorHAnsi"/>
          <w:b/>
          <w:bCs/>
          <w:sz w:val="28"/>
          <w:szCs w:val="28"/>
        </w:rPr>
        <w:t xml:space="preserve"> different patient</w:t>
      </w:r>
      <w:r w:rsidR="00AE6EA6">
        <w:rPr>
          <w:rFonts w:asciiTheme="minorHAnsi" w:hAnsiTheme="minorHAnsi" w:cstheme="minorHAnsi"/>
          <w:b/>
          <w:bCs/>
          <w:sz w:val="28"/>
          <w:szCs w:val="28"/>
        </w:rPr>
        <w:t>s</w:t>
      </w:r>
      <w:r>
        <w:rPr>
          <w:rFonts w:asciiTheme="minorHAnsi" w:hAnsiTheme="minorHAnsi" w:cstheme="minorHAnsi"/>
          <w:b/>
          <w:bCs/>
          <w:sz w:val="28"/>
          <w:szCs w:val="28"/>
        </w:rPr>
        <w:t xml:space="preserve">, </w:t>
      </w:r>
      <w:r w:rsidR="00AE6EA6">
        <w:rPr>
          <w:rFonts w:asciiTheme="minorHAnsi" w:hAnsiTheme="minorHAnsi" w:cstheme="minorHAnsi"/>
          <w:b/>
          <w:bCs/>
          <w:sz w:val="28"/>
          <w:szCs w:val="28"/>
        </w:rPr>
        <w:t xml:space="preserve">If </w:t>
      </w:r>
      <w:r w:rsidR="000643BD">
        <w:rPr>
          <w:rFonts w:asciiTheme="minorHAnsi" w:hAnsiTheme="minorHAnsi" w:cstheme="minorHAnsi"/>
          <w:b/>
          <w:bCs/>
          <w:sz w:val="28"/>
          <w:szCs w:val="28"/>
        </w:rPr>
        <w:t>E</w:t>
      </w:r>
      <w:r w:rsidR="00881C4A" w:rsidRPr="00817CA4">
        <w:rPr>
          <w:rFonts w:asciiTheme="minorHAnsi" w:hAnsiTheme="minorHAnsi" w:cstheme="minorHAnsi"/>
          <w:b/>
          <w:bCs/>
          <w:sz w:val="28"/>
          <w:szCs w:val="28"/>
        </w:rPr>
        <w:t>US shows</w:t>
      </w:r>
      <w:r w:rsidR="00F3269E">
        <w:rPr>
          <w:rFonts w:asciiTheme="minorHAnsi" w:hAnsiTheme="minorHAnsi" w:cstheme="minorHAnsi"/>
          <w:b/>
          <w:bCs/>
          <w:sz w:val="28"/>
          <w:szCs w:val="28"/>
        </w:rPr>
        <w:t xml:space="preserve"> the following </w:t>
      </w:r>
      <w:r w:rsidR="007E57A9">
        <w:rPr>
          <w:rFonts w:asciiTheme="minorHAnsi" w:hAnsiTheme="minorHAnsi" w:cstheme="minorHAnsi"/>
          <w:b/>
          <w:bCs/>
          <w:sz w:val="28"/>
          <w:szCs w:val="28"/>
        </w:rPr>
        <w:t xml:space="preserve">T stage, what would you recommend? </w:t>
      </w:r>
    </w:p>
    <w:p w14:paraId="0523EED2" w14:textId="77777777" w:rsidR="00881C4A" w:rsidRPr="00817CA4" w:rsidRDefault="00881C4A" w:rsidP="00881C4A">
      <w:pPr>
        <w:pStyle w:val="NormalWeb"/>
        <w:numPr>
          <w:ilvl w:val="0"/>
          <w:numId w:val="37"/>
        </w:numPr>
        <w:spacing w:before="11" w:beforeAutospacing="0" w:after="0" w:afterAutospacing="0"/>
        <w:rPr>
          <w:rFonts w:asciiTheme="minorHAnsi" w:hAnsiTheme="minorHAnsi" w:cstheme="minorHAnsi"/>
          <w:sz w:val="28"/>
          <w:szCs w:val="28"/>
        </w:rPr>
      </w:pPr>
      <w:proofErr w:type="spellStart"/>
      <w:r w:rsidRPr="00817CA4">
        <w:rPr>
          <w:rFonts w:asciiTheme="minorHAnsi" w:hAnsiTheme="minorHAnsi" w:cstheme="minorHAnsi"/>
          <w:b/>
          <w:bCs/>
          <w:sz w:val="28"/>
          <w:szCs w:val="28"/>
        </w:rPr>
        <w:t>cTis</w:t>
      </w:r>
      <w:proofErr w:type="spellEnd"/>
      <w:r w:rsidRPr="00817CA4">
        <w:rPr>
          <w:rFonts w:asciiTheme="minorHAnsi" w:hAnsiTheme="minorHAnsi" w:cstheme="minorHAnsi"/>
          <w:b/>
          <w:bCs/>
          <w:sz w:val="28"/>
          <w:szCs w:val="28"/>
        </w:rPr>
        <w:t>:</w:t>
      </w:r>
      <w:r w:rsidRPr="00817CA4">
        <w:rPr>
          <w:rFonts w:asciiTheme="minorHAnsi" w:hAnsiTheme="minorHAnsi" w:cstheme="minorHAnsi"/>
          <w:sz w:val="28"/>
          <w:szCs w:val="28"/>
        </w:rPr>
        <w:t xml:space="preserve"> How would you </w:t>
      </w:r>
      <w:proofErr w:type="gramStart"/>
      <w:r w:rsidRPr="00817CA4">
        <w:rPr>
          <w:rFonts w:asciiTheme="minorHAnsi" w:hAnsiTheme="minorHAnsi" w:cstheme="minorHAnsi"/>
          <w:sz w:val="28"/>
          <w:szCs w:val="28"/>
        </w:rPr>
        <w:t>remove ?</w:t>
      </w:r>
      <w:proofErr w:type="gramEnd"/>
      <w:r w:rsidRPr="00817CA4">
        <w:rPr>
          <w:rFonts w:asciiTheme="minorHAnsi" w:hAnsiTheme="minorHAnsi" w:cstheme="minorHAnsi"/>
          <w:sz w:val="28"/>
          <w:szCs w:val="28"/>
        </w:rPr>
        <w:t xml:space="preserve"> EMR (</w:t>
      </w:r>
      <w:proofErr w:type="spellStart"/>
      <w:r w:rsidRPr="00817CA4">
        <w:rPr>
          <w:rFonts w:asciiTheme="minorHAnsi" w:hAnsiTheme="minorHAnsi" w:cstheme="minorHAnsi"/>
          <w:sz w:val="28"/>
          <w:szCs w:val="28"/>
        </w:rPr>
        <w:t>Endomucosal</w:t>
      </w:r>
      <w:proofErr w:type="spellEnd"/>
      <w:r w:rsidRPr="00817CA4">
        <w:rPr>
          <w:rFonts w:asciiTheme="minorHAnsi" w:hAnsiTheme="minorHAnsi" w:cstheme="minorHAnsi"/>
          <w:sz w:val="28"/>
          <w:szCs w:val="28"/>
        </w:rPr>
        <w:t xml:space="preserve"> resection) </w:t>
      </w:r>
    </w:p>
    <w:p w14:paraId="4E8D934E" w14:textId="77777777" w:rsidR="00881C4A" w:rsidRPr="00817CA4" w:rsidRDefault="00881C4A" w:rsidP="00881C4A">
      <w:pPr>
        <w:pStyle w:val="NormalWeb"/>
        <w:numPr>
          <w:ilvl w:val="0"/>
          <w:numId w:val="37"/>
        </w:numPr>
        <w:spacing w:before="11" w:beforeAutospacing="0" w:after="0" w:afterAutospacing="0"/>
        <w:rPr>
          <w:rFonts w:asciiTheme="minorHAnsi" w:hAnsiTheme="minorHAnsi" w:cstheme="minorHAnsi"/>
          <w:sz w:val="28"/>
          <w:szCs w:val="28"/>
        </w:rPr>
      </w:pPr>
      <w:r w:rsidRPr="00817CA4">
        <w:rPr>
          <w:rFonts w:asciiTheme="minorHAnsi" w:hAnsiTheme="minorHAnsi" w:cstheme="minorHAnsi"/>
          <w:b/>
          <w:bCs/>
          <w:sz w:val="28"/>
          <w:szCs w:val="28"/>
        </w:rPr>
        <w:t>cT1a?</w:t>
      </w:r>
      <w:r w:rsidRPr="00817CA4">
        <w:rPr>
          <w:rFonts w:asciiTheme="minorHAnsi" w:hAnsiTheme="minorHAnsi" w:cstheme="minorHAnsi"/>
          <w:sz w:val="28"/>
          <w:szCs w:val="28"/>
        </w:rPr>
        <w:t xml:space="preserve"> EMR (</w:t>
      </w:r>
      <w:proofErr w:type="spellStart"/>
      <w:r w:rsidRPr="00817CA4">
        <w:rPr>
          <w:rFonts w:asciiTheme="minorHAnsi" w:hAnsiTheme="minorHAnsi" w:cstheme="minorHAnsi"/>
          <w:sz w:val="28"/>
          <w:szCs w:val="28"/>
        </w:rPr>
        <w:t>Endomucosal</w:t>
      </w:r>
      <w:proofErr w:type="spellEnd"/>
      <w:r w:rsidRPr="00817CA4">
        <w:rPr>
          <w:rFonts w:asciiTheme="minorHAnsi" w:hAnsiTheme="minorHAnsi" w:cstheme="minorHAnsi"/>
          <w:sz w:val="28"/>
          <w:szCs w:val="28"/>
        </w:rPr>
        <w:t xml:space="preserve"> resection) </w:t>
      </w:r>
    </w:p>
    <w:p w14:paraId="2858E6D6" w14:textId="77777777" w:rsidR="00881C4A" w:rsidRPr="00817CA4" w:rsidRDefault="00881C4A" w:rsidP="00881C4A">
      <w:pPr>
        <w:pStyle w:val="NormalWeb"/>
        <w:numPr>
          <w:ilvl w:val="0"/>
          <w:numId w:val="37"/>
        </w:numPr>
        <w:spacing w:before="11" w:beforeAutospacing="0" w:after="0" w:afterAutospacing="0"/>
        <w:rPr>
          <w:rFonts w:asciiTheme="minorHAnsi" w:hAnsiTheme="minorHAnsi" w:cstheme="minorHAnsi"/>
          <w:sz w:val="28"/>
          <w:szCs w:val="28"/>
        </w:rPr>
      </w:pPr>
      <w:r w:rsidRPr="00817CA4">
        <w:rPr>
          <w:rFonts w:asciiTheme="minorHAnsi" w:hAnsiTheme="minorHAnsi" w:cstheme="minorHAnsi"/>
          <w:b/>
          <w:bCs/>
          <w:sz w:val="28"/>
          <w:szCs w:val="28"/>
        </w:rPr>
        <w:t>cT1b?</w:t>
      </w:r>
      <w:r w:rsidRPr="00817CA4">
        <w:rPr>
          <w:rFonts w:asciiTheme="minorHAnsi" w:hAnsiTheme="minorHAnsi" w:cstheme="minorHAnsi"/>
          <w:sz w:val="28"/>
          <w:szCs w:val="28"/>
        </w:rPr>
        <w:t xml:space="preserve"> </w:t>
      </w:r>
      <w:r w:rsidRPr="00817CA4">
        <w:rPr>
          <w:rFonts w:asciiTheme="minorHAnsi" w:hAnsiTheme="minorHAnsi" w:cstheme="minorHAnsi"/>
          <w:color w:val="000000"/>
          <w:sz w:val="28"/>
          <w:szCs w:val="28"/>
        </w:rPr>
        <w:t>Gastrectomy without neoadjuvant therapy.</w:t>
      </w:r>
    </w:p>
    <w:p w14:paraId="10D4C722" w14:textId="77777777" w:rsidR="00D8661B" w:rsidRDefault="00881C4A" w:rsidP="00D8661B">
      <w:pPr>
        <w:pStyle w:val="NormalWeb"/>
        <w:numPr>
          <w:ilvl w:val="0"/>
          <w:numId w:val="37"/>
        </w:numPr>
        <w:spacing w:before="11" w:beforeAutospacing="0" w:after="0" w:afterAutospacing="0"/>
        <w:rPr>
          <w:rFonts w:asciiTheme="minorHAnsi" w:hAnsiTheme="minorHAnsi" w:cstheme="minorHAnsi"/>
          <w:sz w:val="28"/>
          <w:szCs w:val="28"/>
        </w:rPr>
      </w:pPr>
      <w:r w:rsidRPr="00817CA4">
        <w:rPr>
          <w:rFonts w:asciiTheme="minorHAnsi" w:hAnsiTheme="minorHAnsi" w:cstheme="minorHAnsi"/>
          <w:b/>
          <w:bCs/>
          <w:sz w:val="28"/>
          <w:szCs w:val="28"/>
        </w:rPr>
        <w:t>cT2?</w:t>
      </w:r>
      <w:r w:rsidRPr="00817CA4">
        <w:rPr>
          <w:rFonts w:asciiTheme="minorHAnsi" w:hAnsiTheme="minorHAnsi" w:cstheme="minorHAnsi"/>
          <w:sz w:val="28"/>
          <w:szCs w:val="28"/>
        </w:rPr>
        <w:t xml:space="preserve"> </w:t>
      </w:r>
      <w:r w:rsidRPr="00817CA4">
        <w:rPr>
          <w:rFonts w:asciiTheme="minorHAnsi" w:hAnsiTheme="minorHAnsi" w:cstheme="minorHAnsi"/>
          <w:color w:val="000000"/>
          <w:sz w:val="28"/>
          <w:szCs w:val="28"/>
        </w:rPr>
        <w:t>neoadjuvant chemo or chemoradiation</w:t>
      </w:r>
    </w:p>
    <w:p w14:paraId="5ECB91A3" w14:textId="77777777" w:rsidR="00D8661B" w:rsidRDefault="00D8661B" w:rsidP="00D8661B">
      <w:pPr>
        <w:pStyle w:val="NormalWeb"/>
        <w:spacing w:before="11" w:beforeAutospacing="0" w:after="0" w:afterAutospacing="0"/>
        <w:ind w:left="117"/>
        <w:rPr>
          <w:rFonts w:asciiTheme="minorHAnsi" w:hAnsiTheme="minorHAnsi" w:cstheme="minorHAnsi"/>
          <w:b/>
          <w:bCs/>
          <w:sz w:val="28"/>
          <w:szCs w:val="28"/>
        </w:rPr>
      </w:pPr>
    </w:p>
    <w:p w14:paraId="3B691663" w14:textId="4DE82B22" w:rsidR="00881C4A" w:rsidRPr="00D8661B" w:rsidRDefault="00881C4A" w:rsidP="00AE6EA6">
      <w:pPr>
        <w:pStyle w:val="NormalWeb"/>
        <w:spacing w:before="11" w:beforeAutospacing="0" w:after="0" w:afterAutospacing="0"/>
        <w:rPr>
          <w:rFonts w:asciiTheme="minorHAnsi" w:hAnsiTheme="minorHAnsi" w:cstheme="minorHAnsi"/>
          <w:sz w:val="28"/>
          <w:szCs w:val="28"/>
        </w:rPr>
      </w:pPr>
      <w:r w:rsidRPr="00D8661B">
        <w:rPr>
          <w:rFonts w:asciiTheme="minorHAnsi" w:hAnsiTheme="minorHAnsi" w:cstheme="minorHAnsi"/>
          <w:b/>
          <w:bCs/>
          <w:color w:val="000000"/>
          <w:sz w:val="28"/>
          <w:szCs w:val="28"/>
        </w:rPr>
        <w:t>Who would you treat with neoadjuvant chemo or chemoradiation?</w:t>
      </w:r>
      <w:r w:rsidRPr="00D8661B">
        <w:rPr>
          <w:rFonts w:asciiTheme="minorHAnsi" w:hAnsiTheme="minorHAnsi" w:cstheme="minorHAnsi"/>
          <w:color w:val="000000"/>
          <w:sz w:val="28"/>
          <w:szCs w:val="28"/>
        </w:rPr>
        <w:t xml:space="preserve"> cT2 or any </w:t>
      </w:r>
      <w:proofErr w:type="gramStart"/>
      <w:r w:rsidRPr="00D8661B">
        <w:rPr>
          <w:rFonts w:asciiTheme="minorHAnsi" w:hAnsiTheme="minorHAnsi" w:cstheme="minorHAnsi"/>
          <w:color w:val="000000"/>
          <w:sz w:val="28"/>
          <w:szCs w:val="28"/>
        </w:rPr>
        <w:t>N</w:t>
      </w:r>
      <w:proofErr w:type="gramEnd"/>
      <w:r w:rsidRPr="00D8661B">
        <w:rPr>
          <w:rFonts w:asciiTheme="minorHAnsi" w:hAnsiTheme="minorHAnsi" w:cstheme="minorHAnsi"/>
          <w:color w:val="000000"/>
          <w:sz w:val="28"/>
          <w:szCs w:val="28"/>
        </w:rPr>
        <w:t xml:space="preserve"> </w:t>
      </w:r>
    </w:p>
    <w:p w14:paraId="18B59E0F" w14:textId="77777777" w:rsidR="000643BD" w:rsidRPr="00817CA4" w:rsidRDefault="000643BD" w:rsidP="000643BD">
      <w:pPr>
        <w:pStyle w:val="NormalWeb"/>
        <w:spacing w:before="9" w:beforeAutospacing="0" w:after="0" w:afterAutospacing="0"/>
        <w:ind w:right="194"/>
        <w:rPr>
          <w:rFonts w:asciiTheme="minorHAnsi" w:hAnsiTheme="minorHAnsi" w:cstheme="minorHAnsi"/>
          <w:color w:val="000000"/>
          <w:sz w:val="28"/>
          <w:szCs w:val="28"/>
        </w:rPr>
      </w:pPr>
    </w:p>
    <w:p w14:paraId="498CA077" w14:textId="43DF6F2E" w:rsidR="00881C4A" w:rsidRPr="00817CA4" w:rsidRDefault="00C858FF" w:rsidP="00881C4A">
      <w:pPr>
        <w:pStyle w:val="NormalWeb"/>
        <w:spacing w:before="9" w:beforeAutospacing="0" w:after="0" w:afterAutospacing="0"/>
        <w:ind w:right="194"/>
        <w:rPr>
          <w:rFonts w:asciiTheme="minorHAnsi" w:hAnsiTheme="minorHAnsi" w:cstheme="minorHAnsi"/>
          <w:color w:val="000000"/>
          <w:sz w:val="28"/>
          <w:szCs w:val="28"/>
        </w:rPr>
      </w:pPr>
      <w:r>
        <w:rPr>
          <w:rFonts w:asciiTheme="minorHAnsi" w:hAnsiTheme="minorHAnsi" w:cstheme="minorHAnsi"/>
          <w:b/>
          <w:bCs/>
          <w:color w:val="000000"/>
          <w:sz w:val="28"/>
          <w:szCs w:val="28"/>
        </w:rPr>
        <w:t>How do you decide the</w:t>
      </w:r>
      <w:r w:rsidR="00881C4A" w:rsidRPr="00817CA4">
        <w:rPr>
          <w:rFonts w:asciiTheme="minorHAnsi" w:hAnsiTheme="minorHAnsi" w:cstheme="minorHAnsi"/>
          <w:b/>
          <w:bCs/>
          <w:color w:val="000000"/>
          <w:sz w:val="28"/>
          <w:szCs w:val="28"/>
        </w:rPr>
        <w:t xml:space="preserve"> extent of resection in gastric adenocarcinom</w:t>
      </w:r>
      <w:r>
        <w:rPr>
          <w:rFonts w:asciiTheme="minorHAnsi" w:hAnsiTheme="minorHAnsi" w:cstheme="minorHAnsi"/>
          <w:b/>
          <w:bCs/>
          <w:color w:val="000000"/>
          <w:sz w:val="28"/>
          <w:szCs w:val="28"/>
        </w:rPr>
        <w:t>a?</w:t>
      </w:r>
      <w:r>
        <w:rPr>
          <w:rFonts w:asciiTheme="minorHAnsi" w:hAnsiTheme="minorHAnsi" w:cstheme="minorHAnsi"/>
          <w:b/>
          <w:bCs/>
          <w:color w:val="000000"/>
          <w:sz w:val="28"/>
          <w:szCs w:val="28"/>
        </w:rPr>
        <w:tab/>
      </w:r>
    </w:p>
    <w:p w14:paraId="32F4E087" w14:textId="1ED10966" w:rsidR="00881C4A" w:rsidRPr="00817CA4" w:rsidRDefault="00C858FF" w:rsidP="00C858FF">
      <w:pPr>
        <w:pStyle w:val="NormalWeb"/>
        <w:spacing w:before="9" w:beforeAutospacing="0" w:after="0" w:afterAutospacing="0"/>
        <w:ind w:right="194" w:firstLine="720"/>
        <w:rPr>
          <w:rFonts w:asciiTheme="minorHAnsi" w:hAnsiTheme="minorHAnsi" w:cstheme="minorHAnsi"/>
          <w:color w:val="000000"/>
          <w:sz w:val="28"/>
          <w:szCs w:val="28"/>
        </w:rPr>
      </w:pPr>
      <w:r>
        <w:rPr>
          <w:rFonts w:asciiTheme="minorHAnsi" w:hAnsiTheme="minorHAnsi" w:cstheme="minorHAnsi"/>
          <w:color w:val="000000"/>
          <w:sz w:val="28"/>
          <w:szCs w:val="28"/>
        </w:rPr>
        <w:t xml:space="preserve">- </w:t>
      </w:r>
      <w:r w:rsidR="00881C4A" w:rsidRPr="00817CA4">
        <w:rPr>
          <w:rFonts w:asciiTheme="minorHAnsi" w:hAnsiTheme="minorHAnsi" w:cstheme="minorHAnsi"/>
          <w:color w:val="000000"/>
          <w:sz w:val="28"/>
          <w:szCs w:val="28"/>
        </w:rPr>
        <w:t>Must have &gt; 5 cm margin.</w:t>
      </w:r>
    </w:p>
    <w:p w14:paraId="77567913" w14:textId="77777777" w:rsidR="00881C4A" w:rsidRPr="00817CA4" w:rsidRDefault="00881C4A" w:rsidP="00881C4A">
      <w:pPr>
        <w:pStyle w:val="NormalWeb"/>
        <w:spacing w:before="9" w:beforeAutospacing="0" w:after="0" w:afterAutospacing="0"/>
        <w:ind w:right="194" w:firstLine="720"/>
        <w:rPr>
          <w:rFonts w:asciiTheme="minorHAnsi" w:hAnsiTheme="minorHAnsi" w:cstheme="minorHAnsi"/>
          <w:color w:val="000000"/>
          <w:sz w:val="28"/>
          <w:szCs w:val="28"/>
        </w:rPr>
      </w:pPr>
      <w:r w:rsidRPr="00817CA4">
        <w:rPr>
          <w:rFonts w:asciiTheme="minorHAnsi" w:hAnsiTheme="minorHAnsi" w:cstheme="minorHAnsi"/>
          <w:color w:val="000000"/>
          <w:sz w:val="28"/>
          <w:szCs w:val="28"/>
        </w:rPr>
        <w:t xml:space="preserve">- Proximal tumor → total gastrectomy with EJ. </w:t>
      </w:r>
    </w:p>
    <w:p w14:paraId="4B6FCC88" w14:textId="77777777" w:rsidR="00881C4A" w:rsidRDefault="00881C4A" w:rsidP="00881C4A">
      <w:pPr>
        <w:pStyle w:val="NormalWeb"/>
        <w:spacing w:before="9" w:beforeAutospacing="0" w:after="0" w:afterAutospacing="0"/>
        <w:ind w:right="194" w:firstLine="720"/>
        <w:rPr>
          <w:rFonts w:asciiTheme="minorHAnsi" w:hAnsiTheme="minorHAnsi" w:cstheme="minorHAnsi"/>
          <w:color w:val="000000"/>
          <w:sz w:val="28"/>
          <w:szCs w:val="28"/>
        </w:rPr>
      </w:pPr>
      <w:r w:rsidRPr="00817CA4">
        <w:rPr>
          <w:rFonts w:asciiTheme="minorHAnsi" w:hAnsiTheme="minorHAnsi" w:cstheme="minorHAnsi"/>
          <w:color w:val="000000"/>
          <w:sz w:val="28"/>
          <w:szCs w:val="28"/>
        </w:rPr>
        <w:t>- Distal tumor → distal gastrectomy vs subtotal gastrectomy.</w:t>
      </w:r>
    </w:p>
    <w:p w14:paraId="0299653C" w14:textId="77777777" w:rsidR="004365AD" w:rsidRDefault="004365AD" w:rsidP="00881C4A">
      <w:pPr>
        <w:pStyle w:val="NormalWeb"/>
        <w:spacing w:before="9" w:beforeAutospacing="0" w:after="0" w:afterAutospacing="0"/>
        <w:ind w:right="194" w:firstLine="720"/>
        <w:rPr>
          <w:rFonts w:asciiTheme="minorHAnsi" w:hAnsiTheme="minorHAnsi" w:cstheme="minorHAnsi"/>
          <w:color w:val="000000"/>
          <w:sz w:val="28"/>
          <w:szCs w:val="28"/>
        </w:rPr>
      </w:pPr>
    </w:p>
    <w:p w14:paraId="41C335BF" w14:textId="77777777" w:rsidR="006224C6" w:rsidRDefault="004365AD" w:rsidP="006224C6">
      <w:pPr>
        <w:pStyle w:val="NormalWeb"/>
        <w:spacing w:before="8" w:beforeAutospacing="0" w:after="0" w:afterAutospacing="0"/>
        <w:ind w:right="514"/>
        <w:rPr>
          <w:rFonts w:asciiTheme="minorHAnsi" w:hAnsiTheme="minorHAnsi" w:cstheme="minorHAnsi"/>
          <w:b/>
          <w:bCs/>
          <w:color w:val="000000"/>
          <w:sz w:val="28"/>
          <w:szCs w:val="28"/>
        </w:rPr>
      </w:pPr>
      <w:r w:rsidRPr="00817CA4">
        <w:rPr>
          <w:rFonts w:asciiTheme="minorHAnsi" w:hAnsiTheme="minorHAnsi" w:cstheme="minorHAnsi"/>
          <w:b/>
          <w:bCs/>
          <w:color w:val="000000"/>
          <w:sz w:val="28"/>
          <w:szCs w:val="28"/>
        </w:rPr>
        <w:t xml:space="preserve">Tumor is distal, describe your operative </w:t>
      </w:r>
      <w:proofErr w:type="gramStart"/>
      <w:r w:rsidRPr="00817CA4">
        <w:rPr>
          <w:rFonts w:asciiTheme="minorHAnsi" w:hAnsiTheme="minorHAnsi" w:cstheme="minorHAnsi"/>
          <w:b/>
          <w:bCs/>
          <w:color w:val="000000"/>
          <w:sz w:val="28"/>
          <w:szCs w:val="28"/>
        </w:rPr>
        <w:t xml:space="preserve">approach </w:t>
      </w:r>
      <w:r w:rsidR="006224C6">
        <w:rPr>
          <w:rFonts w:asciiTheme="minorHAnsi" w:hAnsiTheme="minorHAnsi" w:cstheme="minorHAnsi"/>
          <w:b/>
          <w:bCs/>
          <w:color w:val="000000"/>
          <w:sz w:val="28"/>
          <w:szCs w:val="28"/>
        </w:rPr>
        <w:t>?</w:t>
      </w:r>
      <w:proofErr w:type="gramEnd"/>
    </w:p>
    <w:p w14:paraId="6E2AC497" w14:textId="66BED533" w:rsidR="004365AD" w:rsidRPr="00817CA4" w:rsidRDefault="004365AD" w:rsidP="00BA0385">
      <w:pPr>
        <w:pStyle w:val="NormalWeb"/>
        <w:numPr>
          <w:ilvl w:val="1"/>
          <w:numId w:val="37"/>
        </w:numPr>
        <w:spacing w:before="8" w:beforeAutospacing="0" w:after="0" w:afterAutospacing="0"/>
        <w:ind w:right="514"/>
        <w:rPr>
          <w:rFonts w:asciiTheme="minorHAnsi" w:hAnsiTheme="minorHAnsi" w:cstheme="minorHAnsi"/>
          <w:color w:val="000000"/>
          <w:sz w:val="28"/>
          <w:szCs w:val="28"/>
        </w:rPr>
      </w:pPr>
      <w:r w:rsidRPr="00817CA4">
        <w:rPr>
          <w:rFonts w:asciiTheme="minorHAnsi" w:hAnsiTheme="minorHAnsi" w:cstheme="minorHAnsi"/>
          <w:color w:val="000000"/>
          <w:sz w:val="28"/>
          <w:szCs w:val="28"/>
        </w:rPr>
        <w:t xml:space="preserve">Distal gastrectomy with D1 Lymphadenectomy. </w:t>
      </w:r>
    </w:p>
    <w:p w14:paraId="79C4B463" w14:textId="25D5576A" w:rsidR="004365AD" w:rsidRPr="00817CA4" w:rsidRDefault="00BA0385" w:rsidP="00BA0385">
      <w:pPr>
        <w:pStyle w:val="NormalWeb"/>
        <w:spacing w:before="6" w:beforeAutospacing="0" w:after="0" w:afterAutospacing="0"/>
        <w:ind w:right="109"/>
        <w:rPr>
          <w:rFonts w:asciiTheme="minorHAnsi" w:hAnsiTheme="minorHAnsi" w:cstheme="minorHAnsi"/>
          <w:sz w:val="28"/>
          <w:szCs w:val="28"/>
        </w:rPr>
      </w:pPr>
      <w:r>
        <w:rPr>
          <w:rFonts w:asciiTheme="minorHAnsi" w:hAnsiTheme="minorHAnsi" w:cstheme="minorHAnsi"/>
          <w:color w:val="000000"/>
          <w:sz w:val="28"/>
          <w:szCs w:val="28"/>
        </w:rPr>
        <w:t>C</w:t>
      </w:r>
      <w:r w:rsidR="004365AD" w:rsidRPr="00817CA4">
        <w:rPr>
          <w:rFonts w:asciiTheme="minorHAnsi" w:hAnsiTheme="minorHAnsi" w:cstheme="minorHAnsi"/>
          <w:color w:val="000000"/>
          <w:sz w:val="28"/>
          <w:szCs w:val="28"/>
        </w:rPr>
        <w:t xml:space="preserve">onsider total gastrectomy if patient has genetic predisposition (CDH1) or strong family history of </w:t>
      </w:r>
      <w:proofErr w:type="gramStart"/>
      <w:r w:rsidR="004365AD" w:rsidRPr="00817CA4">
        <w:rPr>
          <w:rFonts w:asciiTheme="minorHAnsi" w:hAnsiTheme="minorHAnsi" w:cstheme="minorHAnsi"/>
          <w:color w:val="000000"/>
          <w:sz w:val="28"/>
          <w:szCs w:val="28"/>
        </w:rPr>
        <w:t>Gastric  CA</w:t>
      </w:r>
      <w:proofErr w:type="gramEnd"/>
      <w:r w:rsidR="004365AD" w:rsidRPr="00817CA4">
        <w:rPr>
          <w:rFonts w:asciiTheme="minorHAnsi" w:hAnsiTheme="minorHAnsi" w:cstheme="minorHAnsi"/>
          <w:color w:val="000000"/>
          <w:sz w:val="28"/>
          <w:szCs w:val="28"/>
        </w:rPr>
        <w:t> </w:t>
      </w:r>
    </w:p>
    <w:p w14:paraId="0A492A96" w14:textId="77777777" w:rsidR="004365AD" w:rsidRPr="00817CA4" w:rsidRDefault="004365AD" w:rsidP="004365AD">
      <w:pPr>
        <w:pStyle w:val="NormalWeb"/>
        <w:numPr>
          <w:ilvl w:val="1"/>
          <w:numId w:val="39"/>
        </w:numPr>
        <w:spacing w:before="6" w:beforeAutospacing="0" w:after="0" w:afterAutospacing="0"/>
        <w:ind w:right="109"/>
        <w:rPr>
          <w:rFonts w:asciiTheme="minorHAnsi" w:hAnsiTheme="minorHAnsi" w:cstheme="minorHAnsi"/>
          <w:sz w:val="28"/>
          <w:szCs w:val="28"/>
        </w:rPr>
      </w:pPr>
      <w:r w:rsidRPr="00817CA4">
        <w:rPr>
          <w:rFonts w:asciiTheme="minorHAnsi" w:hAnsiTheme="minorHAnsi" w:cstheme="minorHAnsi"/>
          <w:color w:val="000000"/>
          <w:sz w:val="28"/>
          <w:szCs w:val="28"/>
        </w:rPr>
        <w:t xml:space="preserve">Midline laparotomy, full exploration, and appraisal of the peritoneum. </w:t>
      </w:r>
    </w:p>
    <w:p w14:paraId="33F37045" w14:textId="77777777" w:rsidR="004365AD" w:rsidRPr="00817CA4" w:rsidRDefault="004365AD" w:rsidP="004365AD">
      <w:pPr>
        <w:pStyle w:val="NormalWeb"/>
        <w:numPr>
          <w:ilvl w:val="1"/>
          <w:numId w:val="39"/>
        </w:numPr>
        <w:spacing w:before="8" w:beforeAutospacing="0" w:after="0" w:afterAutospacing="0"/>
        <w:ind w:right="109"/>
        <w:rPr>
          <w:rFonts w:asciiTheme="minorHAnsi" w:hAnsiTheme="minorHAnsi" w:cstheme="minorHAnsi"/>
          <w:sz w:val="28"/>
          <w:szCs w:val="28"/>
        </w:rPr>
      </w:pPr>
      <w:r w:rsidRPr="00817CA4">
        <w:rPr>
          <w:rFonts w:asciiTheme="minorHAnsi" w:hAnsiTheme="minorHAnsi" w:cstheme="minorHAnsi"/>
          <w:color w:val="000000"/>
          <w:sz w:val="28"/>
          <w:szCs w:val="28"/>
        </w:rPr>
        <w:t>Mobilize the GEJ and esophagus.</w:t>
      </w:r>
    </w:p>
    <w:p w14:paraId="1D26CE40" w14:textId="77777777" w:rsidR="004365AD" w:rsidRPr="00817CA4" w:rsidRDefault="004365AD" w:rsidP="004365AD">
      <w:pPr>
        <w:pStyle w:val="NormalWeb"/>
        <w:numPr>
          <w:ilvl w:val="1"/>
          <w:numId w:val="39"/>
        </w:numPr>
        <w:spacing w:before="11" w:beforeAutospacing="0" w:after="0" w:afterAutospacing="0"/>
        <w:ind w:right="109"/>
        <w:rPr>
          <w:rFonts w:asciiTheme="minorHAnsi" w:hAnsiTheme="minorHAnsi" w:cstheme="minorHAnsi"/>
          <w:sz w:val="28"/>
          <w:szCs w:val="28"/>
        </w:rPr>
      </w:pPr>
      <w:r w:rsidRPr="00817CA4">
        <w:rPr>
          <w:rFonts w:asciiTheme="minorHAnsi" w:hAnsiTheme="minorHAnsi" w:cstheme="minorHAnsi"/>
          <w:color w:val="000000"/>
          <w:sz w:val="28"/>
          <w:szCs w:val="28"/>
        </w:rPr>
        <w:t xml:space="preserve">Separate the </w:t>
      </w:r>
      <w:proofErr w:type="spellStart"/>
      <w:r w:rsidRPr="00817CA4">
        <w:rPr>
          <w:rFonts w:asciiTheme="minorHAnsi" w:hAnsiTheme="minorHAnsi" w:cstheme="minorHAnsi"/>
          <w:color w:val="000000"/>
          <w:sz w:val="28"/>
          <w:szCs w:val="28"/>
        </w:rPr>
        <w:t>omentum</w:t>
      </w:r>
      <w:proofErr w:type="spellEnd"/>
      <w:r w:rsidRPr="00817CA4">
        <w:rPr>
          <w:rFonts w:asciiTheme="minorHAnsi" w:hAnsiTheme="minorHAnsi" w:cstheme="minorHAnsi"/>
          <w:color w:val="000000"/>
          <w:sz w:val="28"/>
          <w:szCs w:val="28"/>
        </w:rPr>
        <w:t xml:space="preserve"> from the transverse colon. </w:t>
      </w:r>
    </w:p>
    <w:p w14:paraId="74C33627" w14:textId="77777777" w:rsidR="004365AD" w:rsidRPr="00817CA4" w:rsidRDefault="004365AD" w:rsidP="004365AD">
      <w:pPr>
        <w:pStyle w:val="NormalWeb"/>
        <w:numPr>
          <w:ilvl w:val="1"/>
          <w:numId w:val="39"/>
        </w:numPr>
        <w:spacing w:before="11" w:beforeAutospacing="0" w:after="0" w:afterAutospacing="0"/>
        <w:ind w:right="109"/>
        <w:rPr>
          <w:rFonts w:asciiTheme="minorHAnsi" w:hAnsiTheme="minorHAnsi" w:cstheme="minorHAnsi"/>
          <w:sz w:val="28"/>
          <w:szCs w:val="28"/>
        </w:rPr>
      </w:pPr>
      <w:r w:rsidRPr="00817CA4">
        <w:rPr>
          <w:rFonts w:asciiTheme="minorHAnsi" w:hAnsiTheme="minorHAnsi" w:cstheme="minorHAnsi"/>
          <w:color w:val="000000"/>
          <w:sz w:val="28"/>
          <w:szCs w:val="28"/>
        </w:rPr>
        <w:t>Divide the short gastric arteries.</w:t>
      </w:r>
    </w:p>
    <w:p w14:paraId="00016C42" w14:textId="65CC4514" w:rsidR="004365AD" w:rsidRPr="00817CA4" w:rsidRDefault="004365AD" w:rsidP="004365AD">
      <w:pPr>
        <w:pStyle w:val="NormalWeb"/>
        <w:numPr>
          <w:ilvl w:val="1"/>
          <w:numId w:val="39"/>
        </w:numPr>
        <w:spacing w:before="11" w:beforeAutospacing="0" w:after="0" w:afterAutospacing="0"/>
        <w:ind w:right="109"/>
        <w:rPr>
          <w:rFonts w:asciiTheme="minorHAnsi" w:hAnsiTheme="minorHAnsi" w:cstheme="minorHAnsi"/>
          <w:sz w:val="28"/>
          <w:szCs w:val="28"/>
        </w:rPr>
      </w:pPr>
      <w:r w:rsidRPr="00817CA4">
        <w:rPr>
          <w:rFonts w:asciiTheme="minorHAnsi" w:hAnsiTheme="minorHAnsi" w:cstheme="minorHAnsi"/>
          <w:color w:val="000000"/>
          <w:sz w:val="28"/>
          <w:szCs w:val="28"/>
        </w:rPr>
        <w:t xml:space="preserve">Skeletonize the celiac, splenic, and common hepatic arteries, and take Lymph nodes (remember must have 15 or more; minimum of D1 Dissection) </w:t>
      </w:r>
    </w:p>
    <w:p w14:paraId="51A2DDA4" w14:textId="77777777" w:rsidR="004365AD" w:rsidRPr="00817CA4" w:rsidRDefault="004365AD" w:rsidP="004365AD">
      <w:pPr>
        <w:pStyle w:val="NormalWeb"/>
        <w:numPr>
          <w:ilvl w:val="1"/>
          <w:numId w:val="39"/>
        </w:numPr>
        <w:spacing w:before="11" w:beforeAutospacing="0" w:after="0" w:afterAutospacing="0"/>
        <w:ind w:right="109"/>
        <w:rPr>
          <w:rFonts w:asciiTheme="minorHAnsi" w:hAnsiTheme="minorHAnsi" w:cstheme="minorHAnsi"/>
          <w:sz w:val="28"/>
          <w:szCs w:val="28"/>
        </w:rPr>
      </w:pPr>
      <w:r w:rsidRPr="00817CA4">
        <w:rPr>
          <w:rFonts w:asciiTheme="minorHAnsi" w:hAnsiTheme="minorHAnsi" w:cstheme="minorHAnsi"/>
          <w:color w:val="000000"/>
          <w:sz w:val="28"/>
          <w:szCs w:val="28"/>
        </w:rPr>
        <w:t xml:space="preserve">Ligate the left, right and gastroepiploic arteries. </w:t>
      </w:r>
    </w:p>
    <w:p w14:paraId="701DC939" w14:textId="77777777" w:rsidR="004365AD" w:rsidRPr="00817CA4" w:rsidRDefault="004365AD" w:rsidP="004365AD">
      <w:pPr>
        <w:pStyle w:val="NormalWeb"/>
        <w:numPr>
          <w:ilvl w:val="1"/>
          <w:numId w:val="39"/>
        </w:numPr>
        <w:spacing w:before="8" w:beforeAutospacing="0" w:after="0" w:afterAutospacing="0"/>
        <w:ind w:left="1177" w:right="133" w:hanging="9"/>
        <w:rPr>
          <w:rFonts w:asciiTheme="minorHAnsi" w:hAnsiTheme="minorHAnsi" w:cstheme="minorHAnsi"/>
          <w:sz w:val="28"/>
          <w:szCs w:val="28"/>
        </w:rPr>
      </w:pPr>
      <w:r w:rsidRPr="00817CA4">
        <w:rPr>
          <w:rFonts w:asciiTheme="minorHAnsi" w:hAnsiTheme="minorHAnsi" w:cstheme="minorHAnsi"/>
          <w:color w:val="000000"/>
          <w:sz w:val="28"/>
          <w:szCs w:val="28"/>
        </w:rPr>
        <w:t xml:space="preserve">Look out for accessory/replaced left hepatic artery arising from left gastric artery (seen </w:t>
      </w:r>
      <w:proofErr w:type="gramStart"/>
      <w:r w:rsidRPr="00817CA4">
        <w:rPr>
          <w:rFonts w:asciiTheme="minorHAnsi" w:hAnsiTheme="minorHAnsi" w:cstheme="minorHAnsi"/>
          <w:color w:val="000000"/>
          <w:sz w:val="28"/>
          <w:szCs w:val="28"/>
        </w:rPr>
        <w:t>in  10</w:t>
      </w:r>
      <w:proofErr w:type="gramEnd"/>
      <w:r w:rsidRPr="00817CA4">
        <w:rPr>
          <w:rFonts w:asciiTheme="minorHAnsi" w:hAnsiTheme="minorHAnsi" w:cstheme="minorHAnsi"/>
          <w:color w:val="000000"/>
          <w:sz w:val="28"/>
          <w:szCs w:val="28"/>
        </w:rPr>
        <w:t>-15% of patients).  </w:t>
      </w:r>
    </w:p>
    <w:p w14:paraId="41BD85F2" w14:textId="77777777" w:rsidR="004365AD" w:rsidRPr="00817CA4" w:rsidRDefault="004365AD" w:rsidP="004365AD">
      <w:pPr>
        <w:pStyle w:val="NormalWeb"/>
        <w:numPr>
          <w:ilvl w:val="1"/>
          <w:numId w:val="39"/>
        </w:numPr>
        <w:spacing w:before="0" w:beforeAutospacing="0" w:after="0" w:afterAutospacing="0"/>
        <w:ind w:right="258"/>
        <w:rPr>
          <w:rFonts w:asciiTheme="minorHAnsi" w:hAnsiTheme="minorHAnsi" w:cstheme="minorHAnsi"/>
          <w:sz w:val="28"/>
          <w:szCs w:val="28"/>
        </w:rPr>
      </w:pPr>
      <w:r w:rsidRPr="00817CA4">
        <w:rPr>
          <w:rFonts w:asciiTheme="minorHAnsi" w:hAnsiTheme="minorHAnsi" w:cstheme="minorHAnsi"/>
          <w:color w:val="000000"/>
          <w:sz w:val="28"/>
          <w:szCs w:val="28"/>
        </w:rPr>
        <w:t xml:space="preserve">Divide stomach, </w:t>
      </w:r>
      <w:proofErr w:type="gramStart"/>
      <w:r w:rsidRPr="00817CA4">
        <w:rPr>
          <w:rFonts w:asciiTheme="minorHAnsi" w:hAnsiTheme="minorHAnsi" w:cstheme="minorHAnsi"/>
          <w:color w:val="000000"/>
          <w:sz w:val="28"/>
          <w:szCs w:val="28"/>
        </w:rPr>
        <w:t>esophagus</w:t>
      </w:r>
      <w:proofErr w:type="gramEnd"/>
      <w:r w:rsidRPr="00817CA4">
        <w:rPr>
          <w:rFonts w:asciiTheme="minorHAnsi" w:hAnsiTheme="minorHAnsi" w:cstheme="minorHAnsi"/>
          <w:color w:val="000000"/>
          <w:sz w:val="28"/>
          <w:szCs w:val="28"/>
        </w:rPr>
        <w:t xml:space="preserve"> and jejunum.</w:t>
      </w:r>
    </w:p>
    <w:p w14:paraId="1EC860AB" w14:textId="77777777" w:rsidR="004365AD" w:rsidRPr="00817CA4" w:rsidRDefault="004365AD" w:rsidP="004365AD">
      <w:pPr>
        <w:pStyle w:val="NormalWeb"/>
        <w:numPr>
          <w:ilvl w:val="1"/>
          <w:numId w:val="39"/>
        </w:numPr>
        <w:spacing w:before="8" w:beforeAutospacing="0" w:after="0" w:afterAutospacing="0"/>
        <w:ind w:right="1016"/>
        <w:rPr>
          <w:rFonts w:asciiTheme="minorHAnsi" w:hAnsiTheme="minorHAnsi" w:cstheme="minorHAnsi"/>
          <w:sz w:val="28"/>
          <w:szCs w:val="28"/>
        </w:rPr>
      </w:pPr>
      <w:r w:rsidRPr="00817CA4">
        <w:rPr>
          <w:rFonts w:asciiTheme="minorHAnsi" w:hAnsiTheme="minorHAnsi" w:cstheme="minorHAnsi"/>
          <w:color w:val="000000"/>
          <w:sz w:val="28"/>
          <w:szCs w:val="28"/>
        </w:rPr>
        <w:t xml:space="preserve">Roux </w:t>
      </w:r>
      <w:proofErr w:type="spellStart"/>
      <w:r w:rsidRPr="00817CA4">
        <w:rPr>
          <w:rFonts w:asciiTheme="minorHAnsi" w:hAnsiTheme="minorHAnsi" w:cstheme="minorHAnsi"/>
          <w:color w:val="000000"/>
          <w:sz w:val="28"/>
          <w:szCs w:val="28"/>
        </w:rPr>
        <w:t>en</w:t>
      </w:r>
      <w:proofErr w:type="spellEnd"/>
      <w:r w:rsidRPr="00817CA4">
        <w:rPr>
          <w:rFonts w:asciiTheme="minorHAnsi" w:hAnsiTheme="minorHAnsi" w:cstheme="minorHAnsi"/>
          <w:color w:val="000000"/>
          <w:sz w:val="28"/>
          <w:szCs w:val="28"/>
        </w:rPr>
        <w:t>-y esophagojejunostomy and jejunojejunostomy. (</w:t>
      </w:r>
      <w:proofErr w:type="gramStart"/>
      <w:r w:rsidRPr="00817CA4">
        <w:rPr>
          <w:rFonts w:asciiTheme="minorHAnsi" w:hAnsiTheme="minorHAnsi" w:cstheme="minorHAnsi"/>
          <w:color w:val="000000"/>
          <w:sz w:val="28"/>
          <w:szCs w:val="28"/>
        </w:rPr>
        <w:t>may</w:t>
      </w:r>
      <w:proofErr w:type="gramEnd"/>
      <w:r w:rsidRPr="00817CA4">
        <w:rPr>
          <w:rFonts w:asciiTheme="minorHAnsi" w:hAnsiTheme="minorHAnsi" w:cstheme="minorHAnsi"/>
          <w:color w:val="000000"/>
          <w:sz w:val="28"/>
          <w:szCs w:val="28"/>
        </w:rPr>
        <w:t xml:space="preserve"> be antecolic or </w:t>
      </w:r>
      <w:proofErr w:type="spellStart"/>
      <w:r w:rsidRPr="00817CA4">
        <w:rPr>
          <w:rFonts w:asciiTheme="minorHAnsi" w:hAnsiTheme="minorHAnsi" w:cstheme="minorHAnsi"/>
          <w:color w:val="000000"/>
          <w:sz w:val="28"/>
          <w:szCs w:val="28"/>
        </w:rPr>
        <w:t>retrocolic</w:t>
      </w:r>
      <w:proofErr w:type="spellEnd"/>
      <w:r w:rsidRPr="00817CA4">
        <w:rPr>
          <w:rFonts w:asciiTheme="minorHAnsi" w:hAnsiTheme="minorHAnsi" w:cstheme="minorHAnsi"/>
          <w:color w:val="000000"/>
          <w:sz w:val="28"/>
          <w:szCs w:val="28"/>
        </w:rPr>
        <w:t>). </w:t>
      </w:r>
    </w:p>
    <w:p w14:paraId="08314C1A" w14:textId="77777777" w:rsidR="004365AD" w:rsidRPr="00817CA4" w:rsidRDefault="004365AD" w:rsidP="004365AD">
      <w:pPr>
        <w:pStyle w:val="NormalWeb"/>
        <w:numPr>
          <w:ilvl w:val="1"/>
          <w:numId w:val="39"/>
        </w:numPr>
        <w:spacing w:before="8" w:beforeAutospacing="0" w:after="0" w:afterAutospacing="0"/>
        <w:ind w:right="1016"/>
        <w:rPr>
          <w:rFonts w:asciiTheme="minorHAnsi" w:hAnsiTheme="minorHAnsi" w:cstheme="minorHAnsi"/>
          <w:sz w:val="28"/>
          <w:szCs w:val="28"/>
        </w:rPr>
      </w:pPr>
      <w:r w:rsidRPr="00817CA4">
        <w:rPr>
          <w:rFonts w:asciiTheme="minorHAnsi" w:hAnsiTheme="minorHAnsi" w:cstheme="minorHAnsi"/>
          <w:color w:val="000000"/>
          <w:sz w:val="28"/>
          <w:szCs w:val="28"/>
        </w:rPr>
        <w:t xml:space="preserve">Consider distal feeding jejunostomy. </w:t>
      </w:r>
    </w:p>
    <w:p w14:paraId="2609E588" w14:textId="77777777" w:rsidR="004365AD" w:rsidRPr="00817CA4" w:rsidRDefault="004365AD" w:rsidP="004365AD">
      <w:pPr>
        <w:pStyle w:val="NormalWeb"/>
        <w:spacing w:before="9" w:beforeAutospacing="0" w:after="0" w:afterAutospacing="0"/>
        <w:ind w:right="194"/>
        <w:rPr>
          <w:rFonts w:asciiTheme="minorHAnsi" w:hAnsiTheme="minorHAnsi" w:cstheme="minorHAnsi"/>
          <w:color w:val="000000"/>
          <w:sz w:val="28"/>
          <w:szCs w:val="28"/>
        </w:rPr>
      </w:pPr>
    </w:p>
    <w:p w14:paraId="5D2B5F1C" w14:textId="77777777" w:rsidR="00881C4A" w:rsidRPr="00817CA4" w:rsidRDefault="00881C4A" w:rsidP="00881C4A">
      <w:pPr>
        <w:pStyle w:val="NormalWeb"/>
        <w:spacing w:before="11" w:beforeAutospacing="0" w:after="0" w:afterAutospacing="0"/>
        <w:ind w:right="302"/>
        <w:rPr>
          <w:rFonts w:asciiTheme="minorHAnsi" w:hAnsiTheme="minorHAnsi" w:cstheme="minorHAnsi"/>
          <w:b/>
          <w:bCs/>
          <w:color w:val="000000"/>
          <w:sz w:val="28"/>
          <w:szCs w:val="28"/>
        </w:rPr>
      </w:pPr>
      <w:r w:rsidRPr="00817CA4">
        <w:rPr>
          <w:rFonts w:asciiTheme="minorHAnsi" w:hAnsiTheme="minorHAnsi" w:cstheme="minorHAnsi"/>
          <w:b/>
          <w:bCs/>
          <w:color w:val="000000"/>
          <w:sz w:val="28"/>
          <w:szCs w:val="28"/>
        </w:rPr>
        <w:t>Describe your decision making for extent of lymphadenectomy (LAD) in gastric adenocarcinoma?</w:t>
      </w:r>
    </w:p>
    <w:p w14:paraId="63EC99A6" w14:textId="77777777" w:rsidR="00881C4A" w:rsidRPr="00817CA4" w:rsidRDefault="00881C4A" w:rsidP="00881C4A">
      <w:pPr>
        <w:pStyle w:val="NormalWeb"/>
        <w:spacing w:before="11" w:beforeAutospacing="0" w:after="0" w:afterAutospacing="0"/>
        <w:ind w:right="302"/>
        <w:rPr>
          <w:rFonts w:asciiTheme="minorHAnsi" w:hAnsiTheme="minorHAnsi" w:cstheme="minorHAnsi"/>
          <w:b/>
          <w:bCs/>
          <w:sz w:val="28"/>
          <w:szCs w:val="28"/>
        </w:rPr>
      </w:pPr>
      <w:r w:rsidRPr="00817CA4">
        <w:rPr>
          <w:rFonts w:asciiTheme="minorHAnsi" w:hAnsiTheme="minorHAnsi" w:cstheme="minorHAnsi"/>
          <w:b/>
          <w:bCs/>
          <w:color w:val="000000"/>
          <w:sz w:val="28"/>
          <w:szCs w:val="28"/>
        </w:rPr>
        <w:tab/>
        <w:t xml:space="preserve">- </w:t>
      </w:r>
      <w:r w:rsidRPr="00817CA4">
        <w:rPr>
          <w:rFonts w:asciiTheme="minorHAnsi" w:hAnsiTheme="minorHAnsi" w:cstheme="minorHAnsi"/>
          <w:color w:val="000000"/>
          <w:sz w:val="28"/>
          <w:szCs w:val="28"/>
        </w:rPr>
        <w:t>(must perform a minimum of D1) </w:t>
      </w:r>
    </w:p>
    <w:p w14:paraId="06CF6567" w14:textId="77777777" w:rsidR="00881C4A" w:rsidRPr="00817CA4" w:rsidRDefault="00881C4A" w:rsidP="00881C4A">
      <w:pPr>
        <w:pStyle w:val="NormalWeb"/>
        <w:spacing w:before="8" w:beforeAutospacing="0" w:after="0" w:afterAutospacing="0"/>
        <w:ind w:left="817"/>
        <w:rPr>
          <w:rFonts w:asciiTheme="minorHAnsi" w:hAnsiTheme="minorHAnsi" w:cstheme="minorHAnsi"/>
          <w:sz w:val="28"/>
          <w:szCs w:val="28"/>
        </w:rPr>
      </w:pPr>
      <w:r w:rsidRPr="00817CA4">
        <w:rPr>
          <w:rFonts w:asciiTheme="minorHAnsi" w:hAnsiTheme="minorHAnsi" w:cstheme="minorHAnsi"/>
          <w:color w:val="000000"/>
          <w:sz w:val="28"/>
          <w:szCs w:val="28"/>
        </w:rPr>
        <w:t xml:space="preserve">a. D1: peri-gastric (stations 1-6) </w:t>
      </w:r>
    </w:p>
    <w:p w14:paraId="5D71C9B4" w14:textId="77777777" w:rsidR="00881C4A" w:rsidRPr="00817CA4" w:rsidRDefault="00881C4A" w:rsidP="00881C4A">
      <w:pPr>
        <w:pStyle w:val="NormalWeb"/>
        <w:spacing w:before="9" w:beforeAutospacing="0" w:after="0" w:afterAutospacing="0"/>
        <w:ind w:left="823"/>
        <w:rPr>
          <w:rFonts w:asciiTheme="minorHAnsi" w:hAnsiTheme="minorHAnsi" w:cstheme="minorHAnsi"/>
          <w:sz w:val="28"/>
          <w:szCs w:val="28"/>
        </w:rPr>
      </w:pPr>
      <w:r w:rsidRPr="00817CA4">
        <w:rPr>
          <w:rFonts w:asciiTheme="minorHAnsi" w:hAnsiTheme="minorHAnsi" w:cstheme="minorHAnsi"/>
          <w:color w:val="000000"/>
          <w:sz w:val="28"/>
          <w:szCs w:val="28"/>
        </w:rPr>
        <w:t>b. D2 celiac axis and branches (Stations 7-11) </w:t>
      </w:r>
    </w:p>
    <w:p w14:paraId="7153DB73" w14:textId="77777777" w:rsidR="00881C4A" w:rsidRPr="00817CA4" w:rsidRDefault="00881C4A" w:rsidP="00881C4A">
      <w:pPr>
        <w:pStyle w:val="NormalWeb"/>
        <w:spacing w:before="11" w:beforeAutospacing="0" w:after="0" w:afterAutospacing="0"/>
        <w:ind w:left="816" w:right="60" w:hanging="1"/>
        <w:rPr>
          <w:rFonts w:asciiTheme="minorHAnsi" w:hAnsiTheme="minorHAnsi" w:cstheme="minorHAnsi"/>
          <w:color w:val="000000"/>
          <w:sz w:val="28"/>
          <w:szCs w:val="28"/>
        </w:rPr>
      </w:pPr>
      <w:r w:rsidRPr="00817CA4">
        <w:rPr>
          <w:rFonts w:asciiTheme="minorHAnsi" w:hAnsiTheme="minorHAnsi" w:cstheme="minorHAnsi"/>
          <w:color w:val="000000"/>
          <w:sz w:val="28"/>
          <w:szCs w:val="28"/>
        </w:rPr>
        <w:t xml:space="preserve">c. Must have at least 15 nodes and at a minimum D1 lymphadenectomy </w:t>
      </w:r>
    </w:p>
    <w:p w14:paraId="3916BB8C" w14:textId="7E60573B" w:rsidR="00881C4A" w:rsidRPr="00795CE1" w:rsidRDefault="00795CE1" w:rsidP="00795CE1">
      <w:pPr>
        <w:pStyle w:val="NormalWeb"/>
        <w:spacing w:before="11" w:beforeAutospacing="0" w:after="0" w:afterAutospacing="0"/>
        <w:ind w:right="60"/>
        <w:rPr>
          <w:rFonts w:asciiTheme="minorHAnsi" w:hAnsiTheme="minorHAnsi" w:cstheme="minorHAnsi"/>
          <w:color w:val="000000"/>
          <w:sz w:val="28"/>
          <w:szCs w:val="28"/>
        </w:rPr>
      </w:pPr>
      <w:r>
        <w:rPr>
          <w:rFonts w:asciiTheme="minorHAnsi" w:hAnsiTheme="minorHAnsi" w:cstheme="minorHAnsi"/>
          <w:color w:val="000000"/>
          <w:sz w:val="28"/>
          <w:szCs w:val="28"/>
          <w:highlight w:val="lightGray"/>
        </w:rPr>
        <w:t>Note</w:t>
      </w:r>
      <w:proofErr w:type="gramStart"/>
      <w:r>
        <w:rPr>
          <w:rFonts w:asciiTheme="minorHAnsi" w:hAnsiTheme="minorHAnsi" w:cstheme="minorHAnsi"/>
          <w:color w:val="000000"/>
          <w:sz w:val="28"/>
          <w:szCs w:val="28"/>
          <w:highlight w:val="lightGray"/>
        </w:rPr>
        <w:t>: :</w:t>
      </w:r>
      <w:proofErr w:type="gramEnd"/>
      <w:r>
        <w:rPr>
          <w:rFonts w:asciiTheme="minorHAnsi" w:hAnsiTheme="minorHAnsi" w:cstheme="minorHAnsi"/>
          <w:color w:val="000000"/>
          <w:sz w:val="28"/>
          <w:szCs w:val="28"/>
          <w:highlight w:val="lightGray"/>
        </w:rPr>
        <w:t xml:space="preserve"> </w:t>
      </w:r>
      <w:r w:rsidR="00881C4A" w:rsidRPr="00795CE1">
        <w:rPr>
          <w:rFonts w:asciiTheme="minorHAnsi" w:hAnsiTheme="minorHAnsi" w:cstheme="minorHAnsi"/>
          <w:color w:val="000000"/>
          <w:sz w:val="28"/>
          <w:szCs w:val="28"/>
          <w:highlight w:val="lightGray"/>
        </w:rPr>
        <w:t xml:space="preserve">D2 associated with improved survival in Asian studies, has not been shown to improve survival in western pts.) Reasonable to D1, D1 + as  many D2 nodes as possible or D2 with or without distal </w:t>
      </w:r>
      <w:proofErr w:type="spellStart"/>
      <w:r w:rsidR="00881C4A" w:rsidRPr="00795CE1">
        <w:rPr>
          <w:rFonts w:asciiTheme="minorHAnsi" w:hAnsiTheme="minorHAnsi" w:cstheme="minorHAnsi"/>
          <w:color w:val="000000"/>
          <w:sz w:val="28"/>
          <w:szCs w:val="28"/>
          <w:highlight w:val="lightGray"/>
        </w:rPr>
        <w:t>panc</w:t>
      </w:r>
      <w:proofErr w:type="spellEnd"/>
      <w:r w:rsidR="00881C4A" w:rsidRPr="00795CE1">
        <w:rPr>
          <w:rFonts w:asciiTheme="minorHAnsi" w:hAnsiTheme="minorHAnsi" w:cstheme="minorHAnsi"/>
          <w:color w:val="000000"/>
          <w:sz w:val="28"/>
          <w:szCs w:val="28"/>
          <w:highlight w:val="lightGray"/>
        </w:rPr>
        <w:t>/spleen. If you go this route must explain why.</w:t>
      </w:r>
      <w:r w:rsidR="00881C4A" w:rsidRPr="00795CE1">
        <w:rPr>
          <w:rFonts w:asciiTheme="minorHAnsi" w:hAnsiTheme="minorHAnsi" w:cstheme="minorHAnsi"/>
          <w:color w:val="000000"/>
          <w:sz w:val="28"/>
          <w:szCs w:val="28"/>
        </w:rPr>
        <w:t> </w:t>
      </w:r>
    </w:p>
    <w:p w14:paraId="51C43E94" w14:textId="4CA6AD7C" w:rsidR="00881C4A" w:rsidRPr="00AF1DB2" w:rsidRDefault="00AF1DB2" w:rsidP="00AF1DB2">
      <w:pPr>
        <w:pStyle w:val="NormalWeb"/>
        <w:spacing w:before="277" w:beforeAutospacing="0" w:after="0" w:afterAutospacing="0"/>
        <w:ind w:right="92"/>
        <w:rPr>
          <w:rFonts w:asciiTheme="minorHAnsi" w:hAnsiTheme="minorHAnsi" w:cstheme="minorHAnsi"/>
          <w:b/>
          <w:bCs/>
          <w:color w:val="000000"/>
          <w:sz w:val="28"/>
          <w:szCs w:val="28"/>
        </w:rPr>
      </w:pPr>
      <w:r>
        <w:rPr>
          <w:rFonts w:asciiTheme="minorHAnsi" w:hAnsiTheme="minorHAnsi" w:cstheme="minorHAnsi"/>
          <w:b/>
          <w:bCs/>
          <w:color w:val="000000"/>
          <w:sz w:val="28"/>
          <w:szCs w:val="28"/>
        </w:rPr>
        <w:t>S</w:t>
      </w:r>
      <w:r w:rsidR="00881C4A" w:rsidRPr="00817CA4">
        <w:rPr>
          <w:rFonts w:asciiTheme="minorHAnsi" w:hAnsiTheme="minorHAnsi" w:cstheme="minorHAnsi"/>
          <w:b/>
          <w:bCs/>
          <w:color w:val="000000"/>
          <w:sz w:val="28"/>
          <w:szCs w:val="28"/>
        </w:rPr>
        <w:t>cenario</w:t>
      </w:r>
      <w:r w:rsidR="006D0A6F">
        <w:rPr>
          <w:rFonts w:asciiTheme="minorHAnsi" w:hAnsiTheme="minorHAnsi" w:cstheme="minorHAnsi"/>
          <w:b/>
          <w:bCs/>
          <w:color w:val="000000"/>
          <w:sz w:val="28"/>
          <w:szCs w:val="28"/>
        </w:rPr>
        <w:t xml:space="preserve"> (If time allows</w:t>
      </w:r>
      <w:proofErr w:type="gramStart"/>
      <w:r w:rsidR="006D0A6F">
        <w:rPr>
          <w:rFonts w:asciiTheme="minorHAnsi" w:hAnsiTheme="minorHAnsi" w:cstheme="minorHAnsi"/>
          <w:b/>
          <w:bCs/>
          <w:color w:val="000000"/>
          <w:sz w:val="28"/>
          <w:szCs w:val="28"/>
        </w:rPr>
        <w:t xml:space="preserve">) </w:t>
      </w:r>
      <w:r>
        <w:rPr>
          <w:rFonts w:asciiTheme="minorHAnsi" w:hAnsiTheme="minorHAnsi" w:cstheme="minorHAnsi"/>
          <w:b/>
          <w:bCs/>
          <w:color w:val="000000"/>
          <w:sz w:val="28"/>
          <w:szCs w:val="28"/>
        </w:rPr>
        <w:t>:</w:t>
      </w:r>
      <w:proofErr w:type="gramEnd"/>
      <w:r>
        <w:rPr>
          <w:rFonts w:asciiTheme="minorHAnsi" w:hAnsiTheme="minorHAnsi" w:cstheme="minorHAnsi"/>
          <w:b/>
          <w:bCs/>
          <w:color w:val="000000"/>
          <w:sz w:val="28"/>
          <w:szCs w:val="28"/>
        </w:rPr>
        <w:t xml:space="preserve"> </w:t>
      </w:r>
      <w:r w:rsidR="00881C4A" w:rsidRPr="00817CA4">
        <w:rPr>
          <w:rFonts w:asciiTheme="minorHAnsi" w:hAnsiTheme="minorHAnsi" w:cstheme="minorHAnsi"/>
          <w:b/>
          <w:bCs/>
          <w:color w:val="000000"/>
          <w:sz w:val="28"/>
          <w:szCs w:val="28"/>
        </w:rPr>
        <w:t xml:space="preserve"> What if in the case above the EGD/biopsy demonstrates Lymphoma</w:t>
      </w:r>
      <w:r w:rsidR="00881C4A" w:rsidRPr="00817CA4">
        <w:rPr>
          <w:rFonts w:asciiTheme="minorHAnsi" w:hAnsiTheme="minorHAnsi" w:cstheme="minorHAnsi"/>
          <w:color w:val="000000"/>
          <w:sz w:val="28"/>
          <w:szCs w:val="28"/>
        </w:rPr>
        <w:t>?</w:t>
      </w:r>
    </w:p>
    <w:p w14:paraId="0289BFBF" w14:textId="77777777" w:rsidR="00AF1DB2" w:rsidRDefault="00AF1DB2" w:rsidP="00AF1DB2">
      <w:pPr>
        <w:pStyle w:val="NormalWeb"/>
        <w:spacing w:before="8" w:beforeAutospacing="0" w:after="0" w:afterAutospacing="0"/>
        <w:ind w:right="536"/>
        <w:rPr>
          <w:rFonts w:asciiTheme="minorHAnsi" w:hAnsiTheme="minorHAnsi" w:cstheme="minorHAnsi"/>
          <w:b/>
          <w:bCs/>
          <w:color w:val="000000"/>
          <w:sz w:val="28"/>
          <w:szCs w:val="28"/>
        </w:rPr>
      </w:pPr>
    </w:p>
    <w:p w14:paraId="70A1A49B" w14:textId="73BF0758" w:rsidR="00881C4A" w:rsidRPr="00817CA4" w:rsidRDefault="00881C4A" w:rsidP="00AF1DB2">
      <w:pPr>
        <w:pStyle w:val="NormalWeb"/>
        <w:spacing w:before="8" w:beforeAutospacing="0" w:after="0" w:afterAutospacing="0"/>
        <w:ind w:right="536"/>
        <w:rPr>
          <w:rFonts w:asciiTheme="minorHAnsi" w:hAnsiTheme="minorHAnsi" w:cstheme="minorHAnsi"/>
          <w:sz w:val="28"/>
          <w:szCs w:val="28"/>
        </w:rPr>
      </w:pPr>
      <w:r w:rsidRPr="007E57A9">
        <w:rPr>
          <w:rFonts w:asciiTheme="minorHAnsi" w:hAnsiTheme="minorHAnsi" w:cstheme="minorHAnsi"/>
          <w:b/>
          <w:bCs/>
          <w:color w:val="000000"/>
          <w:sz w:val="28"/>
          <w:szCs w:val="28"/>
        </w:rPr>
        <w:t>What type of Lymphoma would you expect?</w:t>
      </w:r>
      <w:r w:rsidRPr="00817CA4">
        <w:rPr>
          <w:rFonts w:asciiTheme="minorHAnsi" w:hAnsiTheme="minorHAnsi" w:cstheme="minorHAnsi"/>
          <w:color w:val="000000"/>
          <w:sz w:val="28"/>
          <w:szCs w:val="28"/>
        </w:rPr>
        <w:t xml:space="preserve"> MALT Lymphoma </w:t>
      </w:r>
    </w:p>
    <w:p w14:paraId="0434BD48" w14:textId="77777777" w:rsidR="00881C4A" w:rsidRPr="00817CA4" w:rsidRDefault="00881C4A" w:rsidP="00AF1DB2">
      <w:pPr>
        <w:pStyle w:val="NormalWeb"/>
        <w:spacing w:before="8" w:beforeAutospacing="0" w:after="0" w:afterAutospacing="0"/>
        <w:ind w:right="258"/>
        <w:rPr>
          <w:rFonts w:asciiTheme="minorHAnsi" w:hAnsiTheme="minorHAnsi" w:cstheme="minorHAnsi"/>
          <w:b/>
          <w:bCs/>
          <w:color w:val="000000"/>
          <w:sz w:val="28"/>
          <w:szCs w:val="28"/>
        </w:rPr>
      </w:pPr>
      <w:r w:rsidRPr="00817CA4">
        <w:rPr>
          <w:rFonts w:asciiTheme="minorHAnsi" w:hAnsiTheme="minorHAnsi" w:cstheme="minorHAnsi"/>
          <w:b/>
          <w:bCs/>
          <w:color w:val="000000"/>
          <w:sz w:val="28"/>
          <w:szCs w:val="28"/>
        </w:rPr>
        <w:t xml:space="preserve">How would you manage? </w:t>
      </w:r>
    </w:p>
    <w:p w14:paraId="764E2714" w14:textId="77777777" w:rsidR="00881C4A" w:rsidRPr="00817CA4" w:rsidRDefault="00881C4A" w:rsidP="00881C4A">
      <w:pPr>
        <w:pStyle w:val="NormalWeb"/>
        <w:spacing w:before="8" w:beforeAutospacing="0" w:after="0" w:afterAutospacing="0"/>
        <w:ind w:right="258" w:firstLine="720"/>
        <w:rPr>
          <w:rFonts w:asciiTheme="minorHAnsi" w:hAnsiTheme="minorHAnsi" w:cstheme="minorHAnsi"/>
          <w:color w:val="000000"/>
          <w:sz w:val="28"/>
          <w:szCs w:val="28"/>
        </w:rPr>
      </w:pPr>
      <w:r w:rsidRPr="00817CA4">
        <w:rPr>
          <w:rFonts w:asciiTheme="minorHAnsi" w:hAnsiTheme="minorHAnsi" w:cstheme="minorHAnsi"/>
          <w:b/>
          <w:bCs/>
          <w:color w:val="000000"/>
          <w:sz w:val="28"/>
          <w:szCs w:val="28"/>
        </w:rPr>
        <w:t xml:space="preserve">- </w:t>
      </w:r>
      <w:r w:rsidRPr="00817CA4">
        <w:rPr>
          <w:rFonts w:asciiTheme="minorHAnsi" w:hAnsiTheme="minorHAnsi" w:cstheme="minorHAnsi"/>
          <w:color w:val="000000"/>
          <w:sz w:val="28"/>
          <w:szCs w:val="28"/>
        </w:rPr>
        <w:t xml:space="preserve">The initial treatment of MALT lymphoma is eradication of H. Pylori (treat with “triple therapy; </w:t>
      </w:r>
      <w:r w:rsidRPr="00817CA4">
        <w:rPr>
          <w:rFonts w:asciiTheme="minorHAnsi" w:hAnsiTheme="minorHAnsi" w:cstheme="minorHAnsi"/>
          <w:color w:val="000000"/>
          <w:sz w:val="28"/>
          <w:szCs w:val="28"/>
          <w:u w:val="single"/>
        </w:rPr>
        <w:t>proton pump inhibitor</w:t>
      </w:r>
      <w:r w:rsidRPr="00817CA4">
        <w:rPr>
          <w:rFonts w:asciiTheme="minorHAnsi" w:hAnsiTheme="minorHAnsi" w:cstheme="minorHAnsi"/>
          <w:color w:val="000000"/>
          <w:sz w:val="28"/>
          <w:szCs w:val="28"/>
        </w:rPr>
        <w:t xml:space="preserve">, </w:t>
      </w:r>
      <w:r w:rsidRPr="00817CA4">
        <w:rPr>
          <w:rFonts w:asciiTheme="minorHAnsi" w:hAnsiTheme="minorHAnsi" w:cstheme="minorHAnsi"/>
          <w:color w:val="000000"/>
          <w:sz w:val="28"/>
          <w:szCs w:val="28"/>
          <w:u w:val="single"/>
        </w:rPr>
        <w:t>clarithromycin</w:t>
      </w:r>
      <w:r w:rsidRPr="00817CA4">
        <w:rPr>
          <w:rFonts w:asciiTheme="minorHAnsi" w:hAnsiTheme="minorHAnsi" w:cstheme="minorHAnsi"/>
          <w:color w:val="000000"/>
          <w:sz w:val="28"/>
          <w:szCs w:val="28"/>
        </w:rPr>
        <w:t xml:space="preserve">, and </w:t>
      </w:r>
      <w:proofErr w:type="gramStart"/>
      <w:r w:rsidRPr="00817CA4">
        <w:rPr>
          <w:rFonts w:asciiTheme="minorHAnsi" w:hAnsiTheme="minorHAnsi" w:cstheme="minorHAnsi"/>
          <w:color w:val="000000"/>
          <w:sz w:val="28"/>
          <w:szCs w:val="28"/>
          <w:u w:val="single"/>
        </w:rPr>
        <w:t xml:space="preserve">amoxicillin </w:t>
      </w:r>
      <w:r w:rsidRPr="00817CA4">
        <w:rPr>
          <w:rFonts w:asciiTheme="minorHAnsi" w:hAnsiTheme="minorHAnsi" w:cstheme="minorHAnsi"/>
          <w:color w:val="000000"/>
          <w:sz w:val="28"/>
          <w:szCs w:val="28"/>
        </w:rPr>
        <w:t> </w:t>
      </w:r>
      <w:r w:rsidRPr="00817CA4">
        <w:rPr>
          <w:rFonts w:asciiTheme="minorHAnsi" w:hAnsiTheme="minorHAnsi" w:cstheme="minorHAnsi"/>
          <w:color w:val="000000"/>
          <w:sz w:val="28"/>
          <w:szCs w:val="28"/>
          <w:u w:val="single"/>
        </w:rPr>
        <w:t>or</w:t>
      </w:r>
      <w:proofErr w:type="gramEnd"/>
      <w:r w:rsidRPr="00817CA4">
        <w:rPr>
          <w:rFonts w:asciiTheme="minorHAnsi" w:hAnsiTheme="minorHAnsi" w:cstheme="minorHAnsi"/>
          <w:color w:val="000000"/>
          <w:sz w:val="28"/>
          <w:szCs w:val="28"/>
          <w:u w:val="single"/>
        </w:rPr>
        <w:t xml:space="preserve"> metronidazole </w:t>
      </w:r>
      <w:r w:rsidRPr="00817CA4">
        <w:rPr>
          <w:rFonts w:asciiTheme="minorHAnsi" w:hAnsiTheme="minorHAnsi" w:cstheme="minorHAnsi"/>
          <w:color w:val="000000"/>
          <w:sz w:val="28"/>
          <w:szCs w:val="28"/>
        </w:rPr>
        <w:t xml:space="preserve">for </w:t>
      </w:r>
      <w:r w:rsidRPr="00817CA4">
        <w:rPr>
          <w:rFonts w:asciiTheme="minorHAnsi" w:hAnsiTheme="minorHAnsi" w:cstheme="minorHAnsi"/>
          <w:color w:val="000000"/>
          <w:sz w:val="28"/>
          <w:szCs w:val="28"/>
          <w:u w:val="single"/>
        </w:rPr>
        <w:t>14 days</w:t>
      </w:r>
      <w:r w:rsidRPr="00817CA4">
        <w:rPr>
          <w:rFonts w:asciiTheme="minorHAnsi" w:hAnsiTheme="minorHAnsi" w:cstheme="minorHAnsi"/>
          <w:color w:val="000000"/>
          <w:sz w:val="28"/>
          <w:szCs w:val="28"/>
        </w:rPr>
        <w:t xml:space="preserve">). </w:t>
      </w:r>
    </w:p>
    <w:p w14:paraId="7E3AF769" w14:textId="421E822A" w:rsidR="00881C4A" w:rsidRPr="00817CA4" w:rsidRDefault="00881C4A" w:rsidP="00D8661B">
      <w:pPr>
        <w:pStyle w:val="NormalWeb"/>
        <w:spacing w:before="8" w:beforeAutospacing="0" w:after="0" w:afterAutospacing="0"/>
        <w:ind w:right="258" w:firstLine="720"/>
        <w:rPr>
          <w:rFonts w:asciiTheme="minorHAnsi" w:hAnsiTheme="minorHAnsi" w:cstheme="minorHAnsi"/>
          <w:color w:val="000000"/>
          <w:sz w:val="28"/>
          <w:szCs w:val="28"/>
        </w:rPr>
      </w:pPr>
      <w:r w:rsidRPr="00817CA4">
        <w:rPr>
          <w:rFonts w:asciiTheme="minorHAnsi" w:hAnsiTheme="minorHAnsi" w:cstheme="minorHAnsi"/>
          <w:color w:val="000000"/>
          <w:sz w:val="28"/>
          <w:szCs w:val="28"/>
        </w:rPr>
        <w:t>- Must monitor with serial endoscopies to monitor for disease response</w:t>
      </w:r>
    </w:p>
    <w:p w14:paraId="37326DFB" w14:textId="77777777" w:rsidR="00881C4A" w:rsidRPr="00817CA4" w:rsidRDefault="00881C4A" w:rsidP="00881C4A">
      <w:pPr>
        <w:pStyle w:val="NormalWeb"/>
        <w:spacing w:before="8" w:beforeAutospacing="0" w:after="0" w:afterAutospacing="0"/>
        <w:ind w:right="258"/>
        <w:rPr>
          <w:rFonts w:asciiTheme="minorHAnsi" w:hAnsiTheme="minorHAnsi" w:cstheme="minorHAnsi"/>
          <w:color w:val="000000"/>
          <w:sz w:val="28"/>
          <w:szCs w:val="28"/>
        </w:rPr>
      </w:pPr>
      <w:r w:rsidRPr="00817CA4">
        <w:rPr>
          <w:rFonts w:asciiTheme="minorHAnsi" w:hAnsiTheme="minorHAnsi" w:cstheme="minorHAnsi"/>
          <w:b/>
          <w:bCs/>
          <w:color w:val="000000"/>
          <w:sz w:val="28"/>
          <w:szCs w:val="28"/>
        </w:rPr>
        <w:t>What if medical management failed?</w:t>
      </w:r>
      <w:r w:rsidRPr="00817CA4">
        <w:rPr>
          <w:rFonts w:asciiTheme="minorHAnsi" w:hAnsiTheme="minorHAnsi" w:cstheme="minorHAnsi"/>
          <w:color w:val="000000"/>
          <w:sz w:val="28"/>
          <w:szCs w:val="28"/>
        </w:rPr>
        <w:t xml:space="preserve"> L</w:t>
      </w:r>
      <w:r w:rsidRPr="00817CA4">
        <w:rPr>
          <w:rFonts w:asciiTheme="minorHAnsi" w:hAnsiTheme="minorHAnsi" w:cstheme="minorHAnsi"/>
          <w:color w:val="000000"/>
          <w:sz w:val="28"/>
          <w:szCs w:val="28"/>
          <w:u w:val="single"/>
        </w:rPr>
        <w:t xml:space="preserve">ocal radiation therapy </w:t>
      </w:r>
      <w:proofErr w:type="gramStart"/>
      <w:r w:rsidRPr="00817CA4">
        <w:rPr>
          <w:rFonts w:asciiTheme="minorHAnsi" w:hAnsiTheme="minorHAnsi" w:cstheme="minorHAnsi"/>
          <w:color w:val="000000"/>
          <w:sz w:val="28"/>
          <w:szCs w:val="28"/>
          <w:u w:val="single"/>
        </w:rPr>
        <w:t xml:space="preserve">with </w:t>
      </w:r>
      <w:r w:rsidRPr="00817CA4">
        <w:rPr>
          <w:rFonts w:asciiTheme="minorHAnsi" w:hAnsiTheme="minorHAnsi" w:cstheme="minorHAnsi"/>
          <w:color w:val="000000"/>
          <w:sz w:val="28"/>
          <w:szCs w:val="28"/>
        </w:rPr>
        <w:t> </w:t>
      </w:r>
      <w:r w:rsidRPr="00817CA4">
        <w:rPr>
          <w:rFonts w:asciiTheme="minorHAnsi" w:hAnsiTheme="minorHAnsi" w:cstheme="minorHAnsi"/>
          <w:color w:val="000000"/>
          <w:sz w:val="28"/>
          <w:szCs w:val="28"/>
          <w:u w:val="single"/>
        </w:rPr>
        <w:t>curative</w:t>
      </w:r>
      <w:proofErr w:type="gramEnd"/>
      <w:r w:rsidRPr="00817CA4">
        <w:rPr>
          <w:rFonts w:asciiTheme="minorHAnsi" w:hAnsiTheme="minorHAnsi" w:cstheme="minorHAnsi"/>
          <w:color w:val="000000"/>
          <w:sz w:val="28"/>
          <w:szCs w:val="28"/>
          <w:u w:val="single"/>
        </w:rPr>
        <w:t xml:space="preserve"> intent.</w:t>
      </w:r>
      <w:r w:rsidRPr="00817CA4">
        <w:rPr>
          <w:rFonts w:asciiTheme="minorHAnsi" w:hAnsiTheme="minorHAnsi" w:cstheme="minorHAnsi"/>
          <w:color w:val="000000"/>
          <w:sz w:val="28"/>
          <w:szCs w:val="28"/>
        </w:rPr>
        <w:t> </w:t>
      </w:r>
    </w:p>
    <w:p w14:paraId="24B21352" w14:textId="77777777" w:rsidR="00881C4A" w:rsidRPr="00817CA4" w:rsidRDefault="00881C4A" w:rsidP="00881C4A">
      <w:pPr>
        <w:pStyle w:val="NormalWeb"/>
        <w:spacing w:before="0" w:beforeAutospacing="0" w:after="0" w:afterAutospacing="0"/>
        <w:ind w:left="456"/>
        <w:rPr>
          <w:rFonts w:asciiTheme="minorHAnsi" w:hAnsiTheme="minorHAnsi" w:cstheme="minorHAnsi"/>
          <w:sz w:val="28"/>
          <w:szCs w:val="28"/>
        </w:rPr>
      </w:pPr>
    </w:p>
    <w:p w14:paraId="5E9C0229" w14:textId="77777777" w:rsidR="00881C4A" w:rsidRPr="00817CA4" w:rsidRDefault="00881C4A" w:rsidP="00881C4A">
      <w:pPr>
        <w:pStyle w:val="NormalWeb"/>
        <w:spacing w:before="0" w:beforeAutospacing="0" w:after="0"/>
        <w:ind w:right="224"/>
        <w:rPr>
          <w:rFonts w:asciiTheme="minorHAnsi" w:hAnsiTheme="minorHAnsi" w:cstheme="minorHAnsi"/>
          <w:b/>
          <w:bCs/>
          <w:color w:val="000000"/>
          <w:sz w:val="28"/>
          <w:szCs w:val="28"/>
          <w:u w:val="single"/>
        </w:rPr>
      </w:pPr>
      <w:r w:rsidRPr="00817CA4">
        <w:rPr>
          <w:rFonts w:asciiTheme="minorHAnsi" w:hAnsiTheme="minorHAnsi" w:cstheme="minorHAnsi"/>
          <w:b/>
          <w:bCs/>
          <w:color w:val="000000"/>
          <w:sz w:val="28"/>
          <w:szCs w:val="28"/>
          <w:u w:val="single"/>
        </w:rPr>
        <w:t>Pitfalls:</w:t>
      </w:r>
    </w:p>
    <w:p w14:paraId="220BC2C7" w14:textId="77777777" w:rsidR="00881C4A" w:rsidRPr="00817CA4" w:rsidRDefault="00881C4A" w:rsidP="00881C4A">
      <w:pPr>
        <w:pStyle w:val="NormalWeb"/>
        <w:numPr>
          <w:ilvl w:val="0"/>
          <w:numId w:val="2"/>
        </w:numPr>
        <w:spacing w:before="0" w:beforeAutospacing="0" w:after="0" w:afterAutospacing="0"/>
        <w:rPr>
          <w:rFonts w:asciiTheme="minorHAnsi" w:hAnsiTheme="minorHAnsi" w:cstheme="minorHAnsi"/>
          <w:b/>
          <w:bCs/>
          <w:color w:val="000000"/>
          <w:sz w:val="28"/>
          <w:szCs w:val="28"/>
        </w:rPr>
      </w:pPr>
      <w:r w:rsidRPr="00817CA4">
        <w:rPr>
          <w:rFonts w:asciiTheme="minorHAnsi" w:hAnsiTheme="minorHAnsi" w:cstheme="minorHAnsi"/>
          <w:color w:val="000000"/>
          <w:sz w:val="28"/>
          <w:szCs w:val="28"/>
        </w:rPr>
        <w:t>Not knowing correct staging workup.</w:t>
      </w:r>
    </w:p>
    <w:p w14:paraId="383C04A4" w14:textId="77777777" w:rsidR="00881C4A" w:rsidRPr="00817CA4" w:rsidRDefault="00881C4A" w:rsidP="00881C4A">
      <w:pPr>
        <w:pStyle w:val="NormalWeb"/>
        <w:numPr>
          <w:ilvl w:val="0"/>
          <w:numId w:val="2"/>
        </w:numPr>
        <w:spacing w:before="0" w:beforeAutospacing="0" w:after="0" w:afterAutospacing="0"/>
        <w:rPr>
          <w:rFonts w:asciiTheme="minorHAnsi" w:hAnsiTheme="minorHAnsi" w:cstheme="minorHAnsi"/>
          <w:b/>
          <w:bCs/>
          <w:color w:val="000000"/>
          <w:sz w:val="28"/>
          <w:szCs w:val="28"/>
        </w:rPr>
      </w:pPr>
      <w:r w:rsidRPr="00817CA4">
        <w:rPr>
          <w:rFonts w:asciiTheme="minorHAnsi" w:hAnsiTheme="minorHAnsi" w:cstheme="minorHAnsi"/>
          <w:color w:val="000000"/>
          <w:sz w:val="28"/>
          <w:szCs w:val="28"/>
        </w:rPr>
        <w:t xml:space="preserve">Not Understanding location of tumor effect on management. </w:t>
      </w:r>
    </w:p>
    <w:p w14:paraId="718AD1D4" w14:textId="77777777" w:rsidR="00881C4A" w:rsidRPr="00817CA4" w:rsidRDefault="00881C4A" w:rsidP="00881C4A">
      <w:pPr>
        <w:pStyle w:val="NormalWeb"/>
        <w:numPr>
          <w:ilvl w:val="0"/>
          <w:numId w:val="2"/>
        </w:numPr>
        <w:spacing w:before="0" w:beforeAutospacing="0" w:after="0" w:afterAutospacing="0"/>
        <w:rPr>
          <w:rFonts w:asciiTheme="minorHAnsi" w:hAnsiTheme="minorHAnsi" w:cstheme="minorHAnsi"/>
          <w:b/>
          <w:bCs/>
          <w:color w:val="000000"/>
          <w:sz w:val="28"/>
          <w:szCs w:val="28"/>
        </w:rPr>
      </w:pPr>
      <w:r w:rsidRPr="00817CA4">
        <w:rPr>
          <w:rFonts w:asciiTheme="minorHAnsi" w:hAnsiTheme="minorHAnsi" w:cstheme="minorHAnsi"/>
          <w:color w:val="000000"/>
          <w:sz w:val="28"/>
          <w:szCs w:val="28"/>
        </w:rPr>
        <w:t xml:space="preserve">Not knowing role of EMR. </w:t>
      </w:r>
    </w:p>
    <w:p w14:paraId="75A0B271" w14:textId="77777777" w:rsidR="00881C4A" w:rsidRPr="00817CA4" w:rsidRDefault="00881C4A" w:rsidP="00881C4A">
      <w:pPr>
        <w:pStyle w:val="NormalWeb"/>
        <w:numPr>
          <w:ilvl w:val="0"/>
          <w:numId w:val="2"/>
        </w:numPr>
        <w:spacing w:before="0" w:beforeAutospacing="0" w:after="0" w:afterAutospacing="0"/>
        <w:rPr>
          <w:rFonts w:asciiTheme="minorHAnsi" w:hAnsiTheme="minorHAnsi" w:cstheme="minorHAnsi"/>
          <w:color w:val="000000"/>
          <w:sz w:val="28"/>
          <w:szCs w:val="28"/>
        </w:rPr>
      </w:pPr>
      <w:r w:rsidRPr="00817CA4">
        <w:rPr>
          <w:rFonts w:asciiTheme="minorHAnsi" w:hAnsiTheme="minorHAnsi" w:cstheme="minorHAnsi"/>
          <w:color w:val="000000"/>
          <w:sz w:val="28"/>
          <w:szCs w:val="28"/>
        </w:rPr>
        <w:t xml:space="preserve">Should be able to discuss extent of LAD. </w:t>
      </w:r>
    </w:p>
    <w:p w14:paraId="18291AF5" w14:textId="0DD9DC58" w:rsidR="00881C4A" w:rsidRPr="006D0A6F" w:rsidRDefault="00881C4A" w:rsidP="00881C4A">
      <w:pPr>
        <w:pStyle w:val="NormalWeb"/>
        <w:numPr>
          <w:ilvl w:val="0"/>
          <w:numId w:val="2"/>
        </w:numPr>
        <w:spacing w:before="0" w:beforeAutospacing="0" w:after="0" w:afterAutospacing="0"/>
        <w:rPr>
          <w:rFonts w:asciiTheme="minorHAnsi" w:hAnsiTheme="minorHAnsi" w:cstheme="minorHAnsi"/>
          <w:color w:val="000000"/>
          <w:sz w:val="28"/>
          <w:szCs w:val="28"/>
        </w:rPr>
      </w:pPr>
      <w:r w:rsidRPr="006D0A6F">
        <w:rPr>
          <w:rFonts w:asciiTheme="minorHAnsi" w:hAnsiTheme="minorHAnsi" w:cstheme="minorHAnsi"/>
          <w:color w:val="000000"/>
          <w:sz w:val="28"/>
          <w:szCs w:val="28"/>
        </w:rPr>
        <w:t xml:space="preserve">Should know genetic disposition needs (CDH genes) Needs total gastrectomy. </w:t>
      </w:r>
    </w:p>
    <w:p w14:paraId="7BFBE6D1" w14:textId="77777777" w:rsidR="00881C4A" w:rsidRDefault="00881C4A" w:rsidP="00881C4A">
      <w:pPr>
        <w:pStyle w:val="NormalWeb"/>
        <w:spacing w:before="0" w:beforeAutospacing="0" w:after="0" w:afterAutospacing="0"/>
        <w:rPr>
          <w:rFonts w:asciiTheme="minorHAnsi" w:hAnsiTheme="minorHAnsi" w:cstheme="minorHAnsi"/>
          <w:color w:val="000000"/>
          <w:sz w:val="18"/>
          <w:szCs w:val="18"/>
        </w:rPr>
      </w:pPr>
      <w:r w:rsidRPr="00817CA4">
        <w:rPr>
          <w:rFonts w:asciiTheme="minorHAnsi" w:hAnsiTheme="minorHAnsi" w:cstheme="minorHAnsi"/>
          <w:color w:val="000000"/>
          <w:sz w:val="18"/>
          <w:szCs w:val="18"/>
        </w:rPr>
        <w:t>Reference:</w:t>
      </w:r>
    </w:p>
    <w:p w14:paraId="09D2DA83" w14:textId="77777777" w:rsidR="00881C4A" w:rsidRPr="00817CA4" w:rsidRDefault="00881C4A" w:rsidP="00881C4A">
      <w:pPr>
        <w:pStyle w:val="NormalWeb"/>
        <w:numPr>
          <w:ilvl w:val="0"/>
          <w:numId w:val="2"/>
        </w:numPr>
        <w:spacing w:before="0" w:beforeAutospacing="0" w:after="0" w:afterAutospacing="0"/>
        <w:rPr>
          <w:rFonts w:asciiTheme="minorHAnsi" w:hAnsiTheme="minorHAnsi" w:cstheme="minorHAnsi"/>
          <w:color w:val="000000"/>
          <w:sz w:val="18"/>
          <w:szCs w:val="18"/>
        </w:rPr>
      </w:pPr>
      <w:r w:rsidRPr="00817CA4">
        <w:rPr>
          <w:rFonts w:asciiTheme="minorHAnsi" w:hAnsiTheme="minorHAnsi" w:cstheme="minorHAnsi"/>
          <w:color w:val="000000"/>
          <w:sz w:val="18"/>
          <w:szCs w:val="18"/>
        </w:rPr>
        <w:t xml:space="preserve"> </w:t>
      </w:r>
      <w:hyperlink r:id="rId5" w:history="1">
        <w:r w:rsidRPr="00817CA4">
          <w:rPr>
            <w:rStyle w:val="Hyperlink"/>
            <w:rFonts w:asciiTheme="minorHAnsi" w:hAnsiTheme="minorHAnsi" w:cstheme="minorHAnsi"/>
            <w:sz w:val="18"/>
            <w:szCs w:val="18"/>
          </w:rPr>
          <w:t>https://www.gastrojournal.org/article/S0016-5085(19)41888-X/fulltext</w:t>
        </w:r>
      </w:hyperlink>
      <w:r w:rsidRPr="00817CA4">
        <w:rPr>
          <w:rFonts w:asciiTheme="minorHAnsi" w:hAnsiTheme="minorHAnsi" w:cstheme="minorHAnsi"/>
          <w:color w:val="000000"/>
          <w:sz w:val="18"/>
          <w:szCs w:val="18"/>
        </w:rPr>
        <w:t>.</w:t>
      </w:r>
    </w:p>
    <w:p w14:paraId="79158D5B" w14:textId="77777777" w:rsidR="00881C4A" w:rsidRPr="00817CA4" w:rsidRDefault="008A6DDC" w:rsidP="00881C4A">
      <w:pPr>
        <w:pStyle w:val="NormalWeb"/>
        <w:numPr>
          <w:ilvl w:val="0"/>
          <w:numId w:val="2"/>
        </w:numPr>
        <w:spacing w:before="0" w:beforeAutospacing="0" w:after="0" w:afterAutospacing="0"/>
        <w:rPr>
          <w:rFonts w:asciiTheme="minorHAnsi" w:hAnsiTheme="minorHAnsi" w:cstheme="minorHAnsi"/>
          <w:b/>
          <w:bCs/>
          <w:color w:val="000000"/>
          <w:sz w:val="18"/>
          <w:szCs w:val="18"/>
        </w:rPr>
      </w:pPr>
      <w:hyperlink r:id="rId6" w:history="1">
        <w:r w:rsidR="00881C4A" w:rsidRPr="00817CA4">
          <w:rPr>
            <w:rStyle w:val="Hyperlink"/>
            <w:rFonts w:asciiTheme="minorHAnsi" w:hAnsiTheme="minorHAnsi" w:cstheme="minorHAnsi"/>
            <w:b/>
            <w:bCs/>
            <w:sz w:val="18"/>
            <w:szCs w:val="18"/>
          </w:rPr>
          <w:t>https://www.cancer.gov/types/stomach/hp/stomach-treatment-pdq</w:t>
        </w:r>
      </w:hyperlink>
    </w:p>
    <w:p w14:paraId="4ADCDDFC" w14:textId="7E563ACB" w:rsidR="00C858FF" w:rsidRDefault="00C858FF" w:rsidP="00881C4A">
      <w:pPr>
        <w:pStyle w:val="NormalWeb"/>
        <w:numPr>
          <w:ilvl w:val="0"/>
          <w:numId w:val="2"/>
        </w:numPr>
        <w:spacing w:before="0" w:beforeAutospacing="0" w:after="0" w:afterAutospacing="0"/>
        <w:rPr>
          <w:rFonts w:asciiTheme="minorHAnsi" w:hAnsiTheme="minorHAnsi" w:cstheme="minorHAnsi"/>
          <w:b/>
          <w:bCs/>
          <w:color w:val="000000"/>
          <w:sz w:val="18"/>
          <w:szCs w:val="18"/>
        </w:rPr>
      </w:pPr>
      <w:hyperlink r:id="rId7" w:history="1">
        <w:r w:rsidRPr="007A0301">
          <w:rPr>
            <w:rStyle w:val="Hyperlink"/>
            <w:rFonts w:asciiTheme="minorHAnsi" w:hAnsiTheme="minorHAnsi" w:cstheme="minorHAnsi"/>
            <w:b/>
            <w:bCs/>
            <w:sz w:val="18"/>
            <w:szCs w:val="18"/>
          </w:rPr>
          <w:t>https://www.nccn.org/guidelines/category_1</w:t>
        </w:r>
      </w:hyperlink>
    </w:p>
    <w:p w14:paraId="512F5E01" w14:textId="77777777" w:rsidR="00C858FF" w:rsidRDefault="00C858FF">
      <w:pPr>
        <w:rPr>
          <w:rFonts w:eastAsia="Times New Roman" w:cstheme="minorHAnsi"/>
          <w:b/>
          <w:bCs/>
          <w:color w:val="000000"/>
          <w:sz w:val="18"/>
          <w:szCs w:val="18"/>
        </w:rPr>
      </w:pPr>
      <w:r>
        <w:rPr>
          <w:rFonts w:cstheme="minorHAnsi"/>
          <w:b/>
          <w:bCs/>
          <w:color w:val="000000"/>
          <w:sz w:val="18"/>
          <w:szCs w:val="18"/>
        </w:rPr>
        <w:br w:type="page"/>
      </w:r>
    </w:p>
    <w:p w14:paraId="6EA7A4CA" w14:textId="5FEA9DE3" w:rsidR="005C1192" w:rsidRPr="005C1192" w:rsidRDefault="0065714C" w:rsidP="005C1192">
      <w:pPr>
        <w:spacing w:after="0" w:line="240" w:lineRule="auto"/>
        <w:rPr>
          <w:rFonts w:ascii="Arial" w:hAnsi="Arial" w:cs="Arial"/>
          <w:b/>
          <w:bCs/>
          <w:color w:val="C00000"/>
          <w:sz w:val="28"/>
          <w:szCs w:val="28"/>
        </w:rPr>
      </w:pPr>
      <w:r w:rsidRPr="005C1192">
        <w:rPr>
          <w:rFonts w:ascii="Arial" w:hAnsi="Arial" w:cs="Arial"/>
          <w:b/>
          <w:bCs/>
          <w:color w:val="538135" w:themeColor="accent6" w:themeShade="BF"/>
          <w:sz w:val="32"/>
          <w:szCs w:val="32"/>
        </w:rPr>
        <w:t>B</w:t>
      </w:r>
      <w:r w:rsidR="0019080A" w:rsidRPr="005C1192">
        <w:rPr>
          <w:rFonts w:ascii="Arial" w:hAnsi="Arial" w:cs="Arial"/>
          <w:b/>
          <w:bCs/>
          <w:color w:val="538135" w:themeColor="accent6" w:themeShade="BF"/>
          <w:sz w:val="32"/>
          <w:szCs w:val="32"/>
        </w:rPr>
        <w:t>Q</w:t>
      </w:r>
      <w:r w:rsidR="008A6DDC">
        <w:rPr>
          <w:rFonts w:ascii="Arial" w:hAnsi="Arial" w:cs="Arial"/>
          <w:b/>
          <w:bCs/>
          <w:color w:val="538135" w:themeColor="accent6" w:themeShade="BF"/>
          <w:sz w:val="32"/>
          <w:szCs w:val="32"/>
        </w:rPr>
        <w:t>2</w:t>
      </w:r>
      <w:r w:rsidR="00D72216" w:rsidRPr="005C1192">
        <w:rPr>
          <w:rFonts w:ascii="Arial" w:hAnsi="Arial" w:cs="Arial"/>
          <w:b/>
          <w:bCs/>
          <w:color w:val="C00000"/>
          <w:sz w:val="32"/>
          <w:szCs w:val="32"/>
        </w:rPr>
        <w:t xml:space="preserve"> </w:t>
      </w:r>
      <w:r w:rsidR="005C1192" w:rsidRPr="005C1192">
        <w:rPr>
          <w:rFonts w:ascii="Arial" w:hAnsi="Arial" w:cs="Arial"/>
          <w:b/>
          <w:bCs/>
          <w:color w:val="C00000"/>
          <w:sz w:val="32"/>
          <w:szCs w:val="32"/>
          <w:highlight w:val="yellow"/>
        </w:rPr>
        <w:t>Arteriovenous Fistula with Outflow Stenosis</w:t>
      </w:r>
    </w:p>
    <w:p w14:paraId="65C1F8C6" w14:textId="77777777" w:rsidR="005C1192" w:rsidRDefault="005C1192" w:rsidP="005C1192">
      <w:pPr>
        <w:spacing w:after="0" w:line="240" w:lineRule="auto"/>
        <w:rPr>
          <w:rFonts w:ascii="Arial" w:hAnsi="Arial" w:cs="Arial"/>
          <w:b/>
          <w:bCs/>
          <w:color w:val="C00000"/>
          <w:sz w:val="40"/>
          <w:szCs w:val="40"/>
        </w:rPr>
      </w:pPr>
    </w:p>
    <w:p w14:paraId="4C1391A0" w14:textId="5C30AC61" w:rsidR="005C1192" w:rsidRDefault="005C1192" w:rsidP="005C1192">
      <w:pPr>
        <w:spacing w:after="0" w:line="240" w:lineRule="auto"/>
        <w:rPr>
          <w:rFonts w:eastAsia="Times New Roman" w:cstheme="minorHAnsi"/>
          <w:color w:val="000000"/>
          <w:sz w:val="28"/>
          <w:szCs w:val="28"/>
          <w:shd w:val="clear" w:color="auto" w:fill="FFFFFF"/>
        </w:rPr>
      </w:pPr>
      <w:r w:rsidRPr="007E4B9B">
        <w:rPr>
          <w:rFonts w:cstheme="minorHAnsi"/>
          <w:b/>
          <w:bCs/>
          <w:color w:val="000000"/>
          <w:sz w:val="28"/>
          <w:szCs w:val="28"/>
        </w:rPr>
        <w:t xml:space="preserve">Stem: </w:t>
      </w:r>
      <w:r w:rsidRPr="007E4B9B">
        <w:rPr>
          <w:rFonts w:eastAsia="Times New Roman" w:cstheme="minorHAnsi"/>
          <w:color w:val="000000"/>
          <w:sz w:val="28"/>
          <w:szCs w:val="28"/>
          <w:shd w:val="clear" w:color="auto" w:fill="FFFFFF"/>
        </w:rPr>
        <w:t>58-year-old male with end stage renal disease presents to the emergency department with redness and thinning skin overlying his left brachiocephalic arteriovenous fistula. You are called to see the patient emergently because of reports from the dialysis center that they had difficulty stopping the bleeding from one of the sites after dialysis earlier today. The ER physician has outlined the areas that she is concerned with</w:t>
      </w:r>
      <w:r>
        <w:rPr>
          <w:rFonts w:eastAsia="Times New Roman" w:cstheme="minorHAnsi"/>
          <w:color w:val="000000"/>
          <w:sz w:val="28"/>
          <w:szCs w:val="28"/>
          <w:shd w:val="clear" w:color="auto" w:fill="FFFFFF"/>
        </w:rPr>
        <w:t>.</w:t>
      </w:r>
    </w:p>
    <w:p w14:paraId="25C6875F" w14:textId="2E103573" w:rsidR="005C1192" w:rsidRDefault="005C1192" w:rsidP="005C1192">
      <w:pPr>
        <w:spacing w:after="0" w:line="240" w:lineRule="auto"/>
        <w:rPr>
          <w:rFonts w:eastAsia="Times New Roman" w:cstheme="minorHAnsi"/>
          <w:color w:val="000000"/>
          <w:sz w:val="28"/>
          <w:szCs w:val="28"/>
        </w:rPr>
      </w:pPr>
      <w:r w:rsidRPr="007E4B9B">
        <w:rPr>
          <w:rFonts w:eastAsia="Times New Roman" w:cstheme="minorHAnsi"/>
          <w:color w:val="000000"/>
          <w:sz w:val="28"/>
          <w:szCs w:val="28"/>
        </w:rPr>
        <w:br/>
      </w:r>
      <w:r w:rsidRPr="007E4B9B">
        <w:rPr>
          <w:rFonts w:eastAsia="Times New Roman" w:cstheme="minorHAnsi"/>
          <w:b/>
          <w:bCs/>
          <w:color w:val="000000"/>
          <w:sz w:val="28"/>
          <w:szCs w:val="28"/>
        </w:rPr>
        <w:t>PMH</w:t>
      </w:r>
      <w:r w:rsidRPr="007E4B9B">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ESRD, HTN, medullary cystic GN</w:t>
      </w:r>
      <w:r w:rsidR="0019192A">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b/>
          <w:bCs/>
          <w:color w:val="000000"/>
          <w:sz w:val="28"/>
          <w:szCs w:val="28"/>
        </w:rPr>
        <w:t>PSH</w:t>
      </w:r>
      <w:r w:rsidRPr="007E4B9B">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Left AVF, Appendectomy as a child</w:t>
      </w:r>
      <w:r w:rsidR="0019192A">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b/>
          <w:bCs/>
          <w:color w:val="000000"/>
          <w:sz w:val="28"/>
          <w:szCs w:val="28"/>
        </w:rPr>
        <w:t>Medications</w:t>
      </w:r>
      <w:r w:rsidRPr="007E4B9B">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Amlodipine, calcitriol, atorvastatin</w:t>
      </w:r>
      <w:r w:rsidR="0019192A">
        <w:rPr>
          <w:rFonts w:eastAsia="Times New Roman" w:cstheme="minorHAnsi"/>
          <w:color w:val="000000"/>
          <w:sz w:val="28"/>
          <w:szCs w:val="28"/>
          <w:shd w:val="clear" w:color="auto" w:fill="FFFFFF"/>
        </w:rPr>
        <w:t>.</w:t>
      </w:r>
      <w:r w:rsidRPr="007E4B9B">
        <w:rPr>
          <w:rFonts w:eastAsia="Times New Roman" w:cstheme="minorHAnsi"/>
          <w:color w:val="000000"/>
          <w:sz w:val="28"/>
          <w:szCs w:val="28"/>
        </w:rPr>
        <w:br/>
      </w:r>
      <w:r w:rsidRPr="007E4B9B">
        <w:rPr>
          <w:rFonts w:eastAsia="Times New Roman" w:cstheme="minorHAnsi"/>
          <w:b/>
          <w:bCs/>
          <w:color w:val="000000"/>
          <w:sz w:val="28"/>
          <w:szCs w:val="28"/>
        </w:rPr>
        <w:t>Physical Exam:</w:t>
      </w:r>
      <w:r w:rsidRPr="007E4B9B">
        <w:rPr>
          <w:rFonts w:eastAsia="Times New Roman" w:cstheme="minorHAnsi"/>
          <w:b/>
          <w:bCs/>
          <w:color w:val="000000"/>
          <w:sz w:val="28"/>
          <w:szCs w:val="28"/>
        </w:rPr>
        <w:br/>
      </w:r>
      <w:r w:rsidRPr="007E4B9B">
        <w:rPr>
          <w:rFonts w:eastAsia="Times New Roman" w:cstheme="minorHAnsi"/>
          <w:color w:val="000000"/>
          <w:sz w:val="28"/>
          <w:szCs w:val="28"/>
          <w:shd w:val="clear" w:color="auto" w:fill="FFFFFF"/>
        </w:rPr>
        <w:t>Temp 99.5</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HR 102</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RR 21</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BP 185/87</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GEN: Alert and oriented x3</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EXT: Left AVF is very pulsatile but has a component of a thrill with an audible bruit. There are three areas of aneurysmal dilation two of which have some associated erythema (as seen in the picture).</w:t>
      </w:r>
      <w:r w:rsidRPr="007E4B9B">
        <w:rPr>
          <w:rFonts w:eastAsia="Times New Roman" w:cstheme="minorHAnsi"/>
          <w:color w:val="000000"/>
          <w:sz w:val="28"/>
          <w:szCs w:val="28"/>
        </w:rPr>
        <w:br/>
      </w:r>
      <w:r w:rsidRPr="007E4B9B">
        <w:rPr>
          <w:rFonts w:eastAsia="Times New Roman" w:cstheme="minorHAnsi"/>
          <w:b/>
          <w:bCs/>
          <w:color w:val="000000"/>
          <w:sz w:val="28"/>
          <w:szCs w:val="28"/>
        </w:rPr>
        <w:t>Labs:</w:t>
      </w:r>
      <w:r w:rsidRPr="007E4B9B">
        <w:rPr>
          <w:rFonts w:eastAsia="Times New Roman" w:cstheme="minorHAnsi"/>
          <w:b/>
          <w:bCs/>
          <w:color w:val="000000"/>
          <w:sz w:val="28"/>
          <w:szCs w:val="28"/>
        </w:rPr>
        <w:br/>
      </w:r>
      <w:r w:rsidRPr="007E4B9B">
        <w:rPr>
          <w:rFonts w:eastAsia="Times New Roman" w:cstheme="minorHAnsi"/>
          <w:color w:val="000000"/>
          <w:sz w:val="28"/>
          <w:szCs w:val="28"/>
          <w:shd w:val="clear" w:color="auto" w:fill="FFFFFF"/>
        </w:rPr>
        <w:t>WBC 14K; H/H 9/27: PLT 270K</w:t>
      </w:r>
      <w:r w:rsidRPr="007E4B9B">
        <w:rPr>
          <w:rFonts w:eastAsia="Times New Roman" w:cstheme="minorHAnsi"/>
          <w:color w:val="000000"/>
          <w:sz w:val="28"/>
          <w:szCs w:val="28"/>
        </w:rPr>
        <w:br/>
      </w:r>
      <w:r w:rsidRPr="007E4B9B">
        <w:rPr>
          <w:rFonts w:eastAsia="Times New Roman" w:cstheme="minorHAnsi"/>
          <w:color w:val="000000"/>
          <w:sz w:val="28"/>
          <w:szCs w:val="28"/>
          <w:shd w:val="clear" w:color="auto" w:fill="FFFFFF"/>
        </w:rPr>
        <w:t>CO2 18, CR 5.7, K 4.9.</w:t>
      </w:r>
      <w:r w:rsidRPr="007E4B9B">
        <w:rPr>
          <w:rFonts w:eastAsia="Times New Roman" w:cstheme="minorHAnsi"/>
          <w:color w:val="000000"/>
          <w:sz w:val="28"/>
          <w:szCs w:val="28"/>
        </w:rPr>
        <w:br/>
      </w:r>
    </w:p>
    <w:p w14:paraId="4C441A62" w14:textId="77777777" w:rsidR="005C1192" w:rsidRPr="007E4B9B" w:rsidRDefault="005C1192" w:rsidP="005C1192">
      <w:pPr>
        <w:spacing w:after="0" w:line="240" w:lineRule="auto"/>
        <w:rPr>
          <w:rFonts w:eastAsia="Times New Roman" w:cstheme="minorHAnsi"/>
          <w:color w:val="000000"/>
          <w:sz w:val="28"/>
          <w:szCs w:val="28"/>
        </w:rPr>
      </w:pPr>
      <w:r w:rsidRPr="00895291">
        <w:rPr>
          <w:rFonts w:eastAsia="Times New Roman" w:cstheme="minorHAnsi"/>
          <w:noProof/>
          <w:color w:val="000000"/>
          <w:sz w:val="28"/>
          <w:szCs w:val="28"/>
        </w:rPr>
        <w:drawing>
          <wp:inline distT="0" distB="0" distL="0" distR="0" wp14:anchorId="4944FC40" wp14:editId="768E036B">
            <wp:extent cx="5943600" cy="4344035"/>
            <wp:effectExtent l="0" t="0" r="0" b="0"/>
            <wp:docPr id="868880455" name="Picture 1" descr="A person's arm with a woun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0455" name="Picture 1" descr="A person's arm with a wound on it&#10;&#10;Description automatically generated"/>
                    <pic:cNvPicPr/>
                  </pic:nvPicPr>
                  <pic:blipFill>
                    <a:blip r:embed="rId8"/>
                    <a:stretch>
                      <a:fillRect/>
                    </a:stretch>
                  </pic:blipFill>
                  <pic:spPr>
                    <a:xfrm>
                      <a:off x="0" y="0"/>
                      <a:ext cx="5943600" cy="4344035"/>
                    </a:xfrm>
                    <a:prstGeom prst="rect">
                      <a:avLst/>
                    </a:prstGeom>
                  </pic:spPr>
                </pic:pic>
              </a:graphicData>
            </a:graphic>
          </wp:inline>
        </w:drawing>
      </w:r>
      <w:r w:rsidRPr="007E4B9B">
        <w:rPr>
          <w:rFonts w:eastAsia="Times New Roman" w:cstheme="minorHAnsi"/>
          <w:color w:val="000000"/>
          <w:sz w:val="28"/>
          <w:szCs w:val="28"/>
        </w:rPr>
        <w:br/>
        <w:t>Note the scab over the puncture site and the very thin, erythematous skin.</w:t>
      </w:r>
    </w:p>
    <w:p w14:paraId="6BB4F764" w14:textId="77777777" w:rsidR="005C1192" w:rsidRDefault="005C1192" w:rsidP="005C1192">
      <w:pPr>
        <w:spacing w:after="0" w:line="240" w:lineRule="auto"/>
        <w:rPr>
          <w:rFonts w:eastAsia="Times New Roman" w:cstheme="minorHAnsi"/>
          <w:color w:val="000000"/>
          <w:sz w:val="28"/>
          <w:szCs w:val="28"/>
        </w:rPr>
      </w:pPr>
    </w:p>
    <w:p w14:paraId="1883B6B5" w14:textId="77777777" w:rsidR="005C1192" w:rsidRPr="0019192A" w:rsidRDefault="005C1192" w:rsidP="005C1192">
      <w:pPr>
        <w:spacing w:after="0" w:line="240" w:lineRule="auto"/>
        <w:rPr>
          <w:rFonts w:eastAsia="Times New Roman" w:cstheme="minorHAnsi"/>
          <w:b/>
          <w:bCs/>
          <w:color w:val="000000"/>
          <w:sz w:val="28"/>
          <w:szCs w:val="28"/>
        </w:rPr>
      </w:pPr>
      <w:r w:rsidRPr="0019192A">
        <w:rPr>
          <w:rFonts w:eastAsia="Times New Roman" w:cstheme="minorHAnsi"/>
          <w:b/>
          <w:bCs/>
          <w:color w:val="000000"/>
          <w:sz w:val="28"/>
          <w:szCs w:val="28"/>
        </w:rPr>
        <w:t xml:space="preserve">How would you manage this patient? </w:t>
      </w:r>
    </w:p>
    <w:p w14:paraId="10050F81" w14:textId="77777777" w:rsidR="005C1192" w:rsidRPr="007E4B9B" w:rsidRDefault="005C1192" w:rsidP="005C1192">
      <w:pPr>
        <w:numPr>
          <w:ilvl w:val="0"/>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Admit the patient.</w:t>
      </w:r>
    </w:p>
    <w:p w14:paraId="2D3081DC" w14:textId="77777777" w:rsidR="005C1192" w:rsidRPr="007E4B9B" w:rsidRDefault="005C1192" w:rsidP="005C1192">
      <w:pPr>
        <w:numPr>
          <w:ilvl w:val="0"/>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dose of antibiotics (Ancef or Vancomycin)</w:t>
      </w:r>
    </w:p>
    <w:p w14:paraId="38F29F07" w14:textId="77777777" w:rsidR="005C1192" w:rsidRPr="007E4B9B" w:rsidRDefault="005C1192" w:rsidP="005C1192">
      <w:pPr>
        <w:numPr>
          <w:ilvl w:val="0"/>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type and cross for two units of blood.</w:t>
      </w:r>
    </w:p>
    <w:p w14:paraId="4ECB9BAB" w14:textId="77777777" w:rsidR="005C1192" w:rsidRPr="007E4B9B" w:rsidRDefault="005C1192" w:rsidP="005C1192">
      <w:pPr>
        <w:numPr>
          <w:ilvl w:val="0"/>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perform a </w:t>
      </w:r>
      <w:proofErr w:type="spellStart"/>
      <w:r w:rsidRPr="007E4B9B">
        <w:rPr>
          <w:rFonts w:eastAsia="Times New Roman" w:cstheme="minorHAnsi"/>
          <w:color w:val="000000"/>
          <w:sz w:val="28"/>
          <w:szCs w:val="28"/>
        </w:rPr>
        <w:t>fistulogram</w:t>
      </w:r>
      <w:proofErr w:type="spellEnd"/>
      <w:r w:rsidRPr="007E4B9B">
        <w:rPr>
          <w:rFonts w:eastAsia="Times New Roman" w:cstheme="minorHAnsi"/>
          <w:color w:val="000000"/>
          <w:sz w:val="28"/>
          <w:szCs w:val="28"/>
        </w:rPr>
        <w:t xml:space="preserve"> and balloon angioplasty to alleviate the almost certain outflow stenosis.</w:t>
      </w:r>
    </w:p>
    <w:p w14:paraId="741FDDF0" w14:textId="77777777" w:rsidR="005C1192" w:rsidRDefault="005C1192" w:rsidP="005C1192">
      <w:pPr>
        <w:spacing w:before="100" w:beforeAutospacing="1" w:after="100" w:afterAutospacing="1" w:line="240" w:lineRule="auto"/>
        <w:rPr>
          <w:rFonts w:eastAsia="Times New Roman" w:cstheme="minorHAnsi"/>
          <w:color w:val="000000"/>
          <w:sz w:val="28"/>
          <w:szCs w:val="28"/>
        </w:rPr>
      </w:pPr>
      <w:r w:rsidRPr="00C53026">
        <w:rPr>
          <w:rFonts w:eastAsia="Times New Roman" w:cstheme="minorHAnsi"/>
          <w:b/>
          <w:bCs/>
          <w:color w:val="000000"/>
          <w:sz w:val="28"/>
          <w:szCs w:val="28"/>
        </w:rPr>
        <w:t>Pitfall!</w:t>
      </w:r>
      <w:r w:rsidRPr="00C53026">
        <w:rPr>
          <w:rFonts w:eastAsia="Times New Roman" w:cstheme="minorHAnsi"/>
          <w:color w:val="000000"/>
          <w:sz w:val="28"/>
          <w:szCs w:val="28"/>
        </w:rPr>
        <w:t xml:space="preserve"> If they attempt to operate on this patient without first managing the outflow: </w:t>
      </w:r>
      <w:r w:rsidRPr="00266037">
        <w:rPr>
          <w:rFonts w:eastAsia="Times New Roman" w:cstheme="minorHAnsi"/>
          <w:b/>
          <w:bCs/>
          <w:color w:val="000000"/>
          <w:sz w:val="28"/>
          <w:szCs w:val="28"/>
        </w:rPr>
        <w:t>Alter the scenario such that they are then in the operating room and once they make an incision, explain that the cannulation site is now bleeding profusely with the blood hitting the ceiling</w:t>
      </w:r>
      <w:r w:rsidRPr="00C53026">
        <w:rPr>
          <w:rFonts w:eastAsia="Times New Roman" w:cstheme="minorHAnsi"/>
          <w:color w:val="000000"/>
          <w:sz w:val="28"/>
          <w:szCs w:val="28"/>
        </w:rPr>
        <w:t>. Did they place a surgical tourniquet after they prepped the arm? How will they get proximal and distal control?</w:t>
      </w:r>
    </w:p>
    <w:p w14:paraId="059232D5" w14:textId="77777777" w:rsidR="005C1192" w:rsidRPr="00373042" w:rsidRDefault="005C1192" w:rsidP="005C1192">
      <w:pPr>
        <w:pStyle w:val="ListParagraph"/>
        <w:numPr>
          <w:ilvl w:val="0"/>
          <w:numId w:val="41"/>
        </w:numPr>
        <w:spacing w:before="100" w:beforeAutospacing="1" w:after="100" w:afterAutospacing="1" w:line="240" w:lineRule="auto"/>
        <w:rPr>
          <w:rFonts w:eastAsia="Times New Roman" w:cstheme="minorHAnsi"/>
          <w:color w:val="000000"/>
          <w:sz w:val="28"/>
          <w:szCs w:val="28"/>
          <w:highlight w:val="lightGray"/>
        </w:rPr>
      </w:pPr>
      <w:r w:rsidRPr="00373042">
        <w:rPr>
          <w:rFonts w:eastAsia="Times New Roman" w:cstheme="minorHAnsi"/>
          <w:color w:val="000000"/>
          <w:sz w:val="28"/>
          <w:szCs w:val="28"/>
          <w:highlight w:val="lightGray"/>
        </w:rPr>
        <w:t>(</w:t>
      </w:r>
      <w:r w:rsidRPr="00373042">
        <w:rPr>
          <w:rFonts w:eastAsia="Times New Roman" w:cstheme="minorHAnsi"/>
          <w:color w:val="000000"/>
          <w:sz w:val="24"/>
          <w:szCs w:val="24"/>
          <w:highlight w:val="lightGray"/>
        </w:rPr>
        <w:t>Note: Patients with long standing, high flow arteriovenous fistulas develop outflow or central venous stenosis secondary to venous intimal hyperplasia (caused by the turbulent blood flow). Attempting surgical intervention, without first treating the outflow stenosis can lead to uncontrolled hemorrhage</w:t>
      </w:r>
      <w:r w:rsidRPr="00373042">
        <w:rPr>
          <w:rFonts w:eastAsia="Times New Roman" w:cstheme="minorHAnsi"/>
          <w:color w:val="000000"/>
          <w:sz w:val="28"/>
          <w:szCs w:val="28"/>
          <w:highlight w:val="lightGray"/>
        </w:rPr>
        <w:t>.)</w:t>
      </w:r>
    </w:p>
    <w:p w14:paraId="54B4C58F" w14:textId="77777777" w:rsidR="005C1192" w:rsidRPr="007E4B9B"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place tourniquet above the area of cannulation</w:t>
      </w:r>
      <w:r>
        <w:rPr>
          <w:rFonts w:eastAsia="Times New Roman" w:cstheme="minorHAnsi"/>
          <w:color w:val="000000"/>
          <w:sz w:val="28"/>
          <w:szCs w:val="28"/>
        </w:rPr>
        <w:t>.</w:t>
      </w:r>
    </w:p>
    <w:p w14:paraId="360BD0EC" w14:textId="77777777" w:rsidR="005C1192" w:rsidRPr="007E4B9B"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procedure should be performed using </w:t>
      </w:r>
      <w:r>
        <w:rPr>
          <w:rFonts w:eastAsia="Times New Roman" w:cstheme="minorHAnsi"/>
          <w:color w:val="000000"/>
          <w:sz w:val="28"/>
          <w:szCs w:val="28"/>
        </w:rPr>
        <w:t>fluoroscopy.</w:t>
      </w:r>
    </w:p>
    <w:p w14:paraId="7E5ABCA1" w14:textId="77777777" w:rsidR="005C1192" w:rsidRPr="007E4B9B"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perform </w:t>
      </w:r>
      <w:proofErr w:type="spellStart"/>
      <w:r w:rsidRPr="007E4B9B">
        <w:rPr>
          <w:rFonts w:eastAsia="Times New Roman" w:cstheme="minorHAnsi"/>
          <w:color w:val="000000"/>
          <w:sz w:val="28"/>
          <w:szCs w:val="28"/>
        </w:rPr>
        <w:t>micropuncture</w:t>
      </w:r>
      <w:proofErr w:type="spellEnd"/>
      <w:r w:rsidRPr="007E4B9B">
        <w:rPr>
          <w:rFonts w:eastAsia="Times New Roman" w:cstheme="minorHAnsi"/>
          <w:color w:val="000000"/>
          <w:sz w:val="28"/>
          <w:szCs w:val="28"/>
        </w:rPr>
        <w:t xml:space="preserve"> cannulation of fistula</w:t>
      </w:r>
      <w:r>
        <w:rPr>
          <w:rFonts w:eastAsia="Times New Roman" w:cstheme="minorHAnsi"/>
          <w:color w:val="000000"/>
          <w:sz w:val="28"/>
          <w:szCs w:val="28"/>
        </w:rPr>
        <w:t>.</w:t>
      </w:r>
    </w:p>
    <w:p w14:paraId="7A0376F4" w14:textId="77777777" w:rsidR="005C1192" w:rsidRPr="007E4B9B"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exchange to 7Fr sheath over guidewire</w:t>
      </w:r>
      <w:r>
        <w:rPr>
          <w:rFonts w:eastAsia="Times New Roman" w:cstheme="minorHAnsi"/>
          <w:color w:val="000000"/>
          <w:sz w:val="28"/>
          <w:szCs w:val="28"/>
        </w:rPr>
        <w:t>.</w:t>
      </w:r>
    </w:p>
    <w:p w14:paraId="71F76241" w14:textId="77777777" w:rsidR="005C1192" w:rsidRPr="007E4B9B"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perform angiogram</w:t>
      </w:r>
      <w:r>
        <w:rPr>
          <w:rFonts w:eastAsia="Times New Roman" w:cstheme="minorHAnsi"/>
          <w:color w:val="000000"/>
          <w:sz w:val="28"/>
          <w:szCs w:val="28"/>
        </w:rPr>
        <w:t>.</w:t>
      </w:r>
    </w:p>
    <w:p w14:paraId="3A813BF1" w14:textId="77777777" w:rsidR="005C1192"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identify site of stenosis</w:t>
      </w:r>
      <w:r>
        <w:rPr>
          <w:rFonts w:eastAsia="Times New Roman" w:cstheme="minorHAnsi"/>
          <w:color w:val="000000"/>
          <w:sz w:val="28"/>
          <w:szCs w:val="28"/>
        </w:rPr>
        <w:t>.</w:t>
      </w:r>
    </w:p>
    <w:p w14:paraId="0AE56EC9" w14:textId="77777777" w:rsidR="005C1192" w:rsidRPr="007E4B9B" w:rsidRDefault="005C1192" w:rsidP="005C1192">
      <w:pPr>
        <w:spacing w:before="100" w:beforeAutospacing="1" w:after="100" w:afterAutospacing="1" w:line="240" w:lineRule="auto"/>
        <w:ind w:left="1440"/>
        <w:rPr>
          <w:rFonts w:eastAsia="Times New Roman" w:cstheme="minorHAnsi"/>
          <w:color w:val="000000"/>
          <w:sz w:val="28"/>
          <w:szCs w:val="28"/>
        </w:rPr>
      </w:pPr>
    </w:p>
    <w:p w14:paraId="1ED7CD85" w14:textId="77777777" w:rsidR="005C1192" w:rsidRDefault="005C1192" w:rsidP="005C1192">
      <w:pPr>
        <w:numPr>
          <w:ilvl w:val="2"/>
          <w:numId w:val="40"/>
        </w:numPr>
        <w:spacing w:before="100" w:beforeAutospacing="1" w:after="100" w:afterAutospacing="1" w:line="240" w:lineRule="auto"/>
        <w:jc w:val="center"/>
        <w:rPr>
          <w:rFonts w:eastAsia="Times New Roman" w:cstheme="minorHAnsi"/>
          <w:color w:val="000000"/>
          <w:sz w:val="28"/>
          <w:szCs w:val="28"/>
        </w:rPr>
      </w:pPr>
      <w:r w:rsidRPr="007E4B9B">
        <w:rPr>
          <w:rFonts w:eastAsia="Times New Roman" w:cstheme="minorHAnsi"/>
          <w:noProof/>
          <w:color w:val="000000"/>
          <w:sz w:val="28"/>
          <w:szCs w:val="28"/>
        </w:rPr>
        <w:drawing>
          <wp:inline distT="0" distB="0" distL="0" distR="0" wp14:anchorId="41261210" wp14:editId="6C8FC2C1">
            <wp:extent cx="3847958" cy="3847958"/>
            <wp:effectExtent l="0" t="0" r="635" b="635"/>
            <wp:docPr id="2" name="Picture 2" descr="A close-up of an x-ray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n x-ray of a perso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48450" cy="3848450"/>
                    </a:xfrm>
                    <a:prstGeom prst="rect">
                      <a:avLst/>
                    </a:prstGeom>
                    <a:noFill/>
                    <a:ln>
                      <a:noFill/>
                    </a:ln>
                  </pic:spPr>
                </pic:pic>
              </a:graphicData>
            </a:graphic>
          </wp:inline>
        </w:drawing>
      </w:r>
    </w:p>
    <w:p w14:paraId="57F41925" w14:textId="77777777" w:rsidR="005C1192" w:rsidRDefault="005C1192" w:rsidP="005C1192">
      <w:pPr>
        <w:spacing w:before="100" w:beforeAutospacing="1" w:after="100" w:afterAutospacing="1" w:line="240" w:lineRule="auto"/>
        <w:jc w:val="center"/>
        <w:rPr>
          <w:rFonts w:eastAsia="Times New Roman" w:cstheme="minorHAnsi"/>
          <w:color w:val="000000"/>
          <w:sz w:val="28"/>
          <w:szCs w:val="28"/>
        </w:rPr>
      </w:pPr>
      <w:r w:rsidRPr="007E4B9B">
        <w:rPr>
          <w:rFonts w:eastAsia="Times New Roman" w:cstheme="minorHAnsi"/>
          <w:noProof/>
          <w:color w:val="000000"/>
          <w:sz w:val="28"/>
          <w:szCs w:val="28"/>
        </w:rPr>
        <w:drawing>
          <wp:inline distT="0" distB="0" distL="0" distR="0" wp14:anchorId="622F693C" wp14:editId="4FE51E34">
            <wp:extent cx="3484238" cy="3488705"/>
            <wp:effectExtent l="0" t="0" r="2540" b="0"/>
            <wp:docPr id="1" name="Picture 1" descr="X-ray of a person's ch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X-ray of a person's ches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1705" cy="3506195"/>
                    </a:xfrm>
                    <a:prstGeom prst="rect">
                      <a:avLst/>
                    </a:prstGeom>
                    <a:noFill/>
                    <a:ln>
                      <a:noFill/>
                    </a:ln>
                  </pic:spPr>
                </pic:pic>
              </a:graphicData>
            </a:graphic>
          </wp:inline>
        </w:drawing>
      </w:r>
    </w:p>
    <w:p w14:paraId="4A757243" w14:textId="77777777" w:rsidR="005C1192" w:rsidRPr="00056035" w:rsidRDefault="005C1192" w:rsidP="005C1192">
      <w:pPr>
        <w:spacing w:before="100" w:beforeAutospacing="1" w:after="100" w:afterAutospacing="1" w:line="240" w:lineRule="auto"/>
        <w:rPr>
          <w:rFonts w:eastAsia="Times New Roman" w:cstheme="minorHAnsi"/>
          <w:color w:val="000000"/>
          <w:sz w:val="28"/>
          <w:szCs w:val="28"/>
        </w:rPr>
      </w:pPr>
      <w:r w:rsidRPr="000544C5">
        <w:rPr>
          <w:rFonts w:eastAsia="Times New Roman" w:cstheme="minorHAnsi"/>
          <w:color w:val="000000"/>
          <w:sz w:val="28"/>
          <w:szCs w:val="28"/>
          <w:highlight w:val="yellow"/>
        </w:rPr>
        <w:t xml:space="preserve">On the </w:t>
      </w:r>
      <w:proofErr w:type="spellStart"/>
      <w:r w:rsidRPr="000544C5">
        <w:rPr>
          <w:rFonts w:eastAsia="Times New Roman" w:cstheme="minorHAnsi"/>
          <w:color w:val="000000"/>
          <w:sz w:val="28"/>
          <w:szCs w:val="28"/>
          <w:highlight w:val="yellow"/>
        </w:rPr>
        <w:t>fistulogram</w:t>
      </w:r>
      <w:proofErr w:type="spellEnd"/>
      <w:r w:rsidRPr="000544C5">
        <w:rPr>
          <w:rFonts w:eastAsia="Times New Roman" w:cstheme="minorHAnsi"/>
          <w:color w:val="000000"/>
          <w:sz w:val="28"/>
          <w:szCs w:val="28"/>
          <w:highlight w:val="yellow"/>
        </w:rPr>
        <w:t>, the examinee should note the contrast refluxing up the left internal jugular vein (suggesting outflow stenosis) and the narrowed innominate vein, central to the left internal jugular vein.</w:t>
      </w:r>
    </w:p>
    <w:p w14:paraId="16AD5BAB" w14:textId="77777777" w:rsidR="005C1192" w:rsidRPr="007E4B9B"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place guidewire across area of stenosis</w:t>
      </w:r>
      <w:r>
        <w:rPr>
          <w:rFonts w:eastAsia="Times New Roman" w:cstheme="minorHAnsi"/>
          <w:color w:val="000000"/>
          <w:sz w:val="28"/>
          <w:szCs w:val="28"/>
        </w:rPr>
        <w:t>.</w:t>
      </w:r>
    </w:p>
    <w:p w14:paraId="13A2751B" w14:textId="77777777" w:rsidR="005C1192" w:rsidRPr="007E4B9B"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advance angioplasty balloon over guidewire</w:t>
      </w:r>
      <w:r>
        <w:rPr>
          <w:rFonts w:eastAsia="Times New Roman" w:cstheme="minorHAnsi"/>
          <w:color w:val="000000"/>
          <w:sz w:val="28"/>
          <w:szCs w:val="28"/>
        </w:rPr>
        <w:t>.</w:t>
      </w:r>
    </w:p>
    <w:p w14:paraId="5A73594F" w14:textId="77777777" w:rsidR="005C1192" w:rsidRPr="007E4B9B"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perform balloon angioplasty</w:t>
      </w:r>
      <w:r>
        <w:rPr>
          <w:rFonts w:eastAsia="Times New Roman" w:cstheme="minorHAnsi"/>
          <w:color w:val="000000"/>
          <w:sz w:val="28"/>
          <w:szCs w:val="28"/>
        </w:rPr>
        <w:t>.</w:t>
      </w:r>
    </w:p>
    <w:p w14:paraId="16361700" w14:textId="77777777" w:rsidR="005C1192" w:rsidRPr="007E4B9B"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perform completion angiogram</w:t>
      </w:r>
      <w:r>
        <w:rPr>
          <w:rFonts w:eastAsia="Times New Roman" w:cstheme="minorHAnsi"/>
          <w:color w:val="000000"/>
          <w:sz w:val="28"/>
          <w:szCs w:val="28"/>
        </w:rPr>
        <w:t>.</w:t>
      </w:r>
    </w:p>
    <w:p w14:paraId="341D12AC" w14:textId="48E85692" w:rsidR="005C1192" w:rsidRPr="007E4B9B" w:rsidRDefault="005C1192" w:rsidP="005C1192">
      <w:pPr>
        <w:numPr>
          <w:ilvl w:val="1"/>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Once the outflow stenosis has been treated, excise aneurysmal </w:t>
      </w:r>
      <w:r w:rsidR="00373042" w:rsidRPr="007E4B9B">
        <w:rPr>
          <w:rFonts w:eastAsia="Times New Roman" w:cstheme="minorHAnsi"/>
          <w:color w:val="000000"/>
          <w:sz w:val="28"/>
          <w:szCs w:val="28"/>
        </w:rPr>
        <w:t>section.</w:t>
      </w:r>
    </w:p>
    <w:p w14:paraId="5A6228C0" w14:textId="2B59492F" w:rsidR="005C1192" w:rsidRPr="007E4B9B" w:rsidRDefault="005C1192" w:rsidP="005C1192">
      <w:pPr>
        <w:numPr>
          <w:ilvl w:val="2"/>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excise the anterior wall of aneurysmal </w:t>
      </w:r>
      <w:r w:rsidR="00373042" w:rsidRPr="007E4B9B">
        <w:rPr>
          <w:rFonts w:eastAsia="Times New Roman" w:cstheme="minorHAnsi"/>
          <w:color w:val="000000"/>
          <w:sz w:val="28"/>
          <w:szCs w:val="28"/>
        </w:rPr>
        <w:t>sections.</w:t>
      </w:r>
    </w:p>
    <w:p w14:paraId="02C2268B" w14:textId="77777777" w:rsidR="005C1192" w:rsidRPr="007E4B9B" w:rsidRDefault="005C1192" w:rsidP="005C1192">
      <w:pPr>
        <w:numPr>
          <w:ilvl w:val="2"/>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repair the fistula wall primarily (2 layers - running horizontal mattress followed by an anterior running simple layer; 3-0 or 4-0 </w:t>
      </w:r>
      <w:proofErr w:type="spellStart"/>
      <w:r w:rsidRPr="007E4B9B">
        <w:rPr>
          <w:rFonts w:eastAsia="Times New Roman" w:cstheme="minorHAnsi"/>
          <w:color w:val="000000"/>
          <w:sz w:val="28"/>
          <w:szCs w:val="28"/>
        </w:rPr>
        <w:t>prolene</w:t>
      </w:r>
      <w:proofErr w:type="spellEnd"/>
      <w:r w:rsidRPr="007E4B9B">
        <w:rPr>
          <w:rFonts w:eastAsia="Times New Roman" w:cstheme="minorHAnsi"/>
          <w:color w:val="000000"/>
          <w:sz w:val="28"/>
          <w:szCs w:val="28"/>
        </w:rPr>
        <w:t xml:space="preserve"> suture).</w:t>
      </w:r>
    </w:p>
    <w:p w14:paraId="6D4D5F56" w14:textId="77777777" w:rsidR="005C1192" w:rsidRPr="007E4B9B" w:rsidRDefault="005C1192" w:rsidP="005C1192">
      <w:pPr>
        <w:numPr>
          <w:ilvl w:val="2"/>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The subcutaneous tissue and the skin should be closed over the top.</w:t>
      </w:r>
    </w:p>
    <w:p w14:paraId="4C4F52F7" w14:textId="77777777" w:rsidR="005C1192" w:rsidRPr="007E4B9B" w:rsidRDefault="005C1192" w:rsidP="005C1192">
      <w:pPr>
        <w:numPr>
          <w:ilvl w:val="2"/>
          <w:numId w:val="40"/>
        </w:numPr>
        <w:spacing w:before="100" w:beforeAutospacing="1" w:after="100" w:afterAutospacing="1" w:line="240" w:lineRule="auto"/>
        <w:rPr>
          <w:rFonts w:eastAsia="Times New Roman" w:cstheme="minorHAnsi"/>
          <w:color w:val="000000"/>
          <w:sz w:val="28"/>
          <w:szCs w:val="28"/>
        </w:rPr>
      </w:pPr>
      <w:r w:rsidRPr="007E4B9B">
        <w:rPr>
          <w:rFonts w:eastAsia="Times New Roman" w:cstheme="minorHAnsi"/>
          <w:color w:val="000000"/>
          <w:sz w:val="28"/>
          <w:szCs w:val="28"/>
        </w:rPr>
        <w:t xml:space="preserve">Some may opt to do a bypass of this area with a PTFE or bovine </w:t>
      </w:r>
      <w:proofErr w:type="gramStart"/>
      <w:r w:rsidRPr="007E4B9B">
        <w:rPr>
          <w:rFonts w:eastAsia="Times New Roman" w:cstheme="minorHAnsi"/>
          <w:color w:val="000000"/>
          <w:sz w:val="28"/>
          <w:szCs w:val="28"/>
        </w:rPr>
        <w:t>graft</w:t>
      </w:r>
      <w:proofErr w:type="gramEnd"/>
      <w:r w:rsidRPr="007E4B9B">
        <w:rPr>
          <w:rFonts w:eastAsia="Times New Roman" w:cstheme="minorHAnsi"/>
          <w:color w:val="000000"/>
          <w:sz w:val="28"/>
          <w:szCs w:val="28"/>
        </w:rPr>
        <w:t xml:space="preserve"> and this is an acceptable surgical option.</w:t>
      </w:r>
    </w:p>
    <w:p w14:paraId="1A2EADB7" w14:textId="77777777" w:rsidR="005C1192" w:rsidRPr="007E4B9B" w:rsidRDefault="005C1192" w:rsidP="005C1192">
      <w:pPr>
        <w:spacing w:after="0" w:line="240" w:lineRule="auto"/>
        <w:rPr>
          <w:rFonts w:eastAsia="Times New Roman" w:cstheme="minorHAnsi"/>
          <w:color w:val="000000"/>
          <w:sz w:val="28"/>
          <w:szCs w:val="28"/>
        </w:rPr>
      </w:pPr>
    </w:p>
    <w:p w14:paraId="0BCB131C" w14:textId="77777777" w:rsidR="005C1192" w:rsidRPr="007E4B9B" w:rsidRDefault="005C1192" w:rsidP="005C1192">
      <w:pPr>
        <w:spacing w:after="0" w:line="240" w:lineRule="auto"/>
        <w:rPr>
          <w:rFonts w:eastAsia="Times New Roman" w:cstheme="minorHAnsi"/>
          <w:color w:val="000000"/>
          <w:sz w:val="28"/>
          <w:szCs w:val="28"/>
        </w:rPr>
      </w:pPr>
    </w:p>
    <w:p w14:paraId="08A8D38B" w14:textId="77777777" w:rsidR="005C1192" w:rsidRPr="007E4B9B" w:rsidRDefault="005C1192" w:rsidP="005C1192">
      <w:pPr>
        <w:spacing w:after="0" w:line="240" w:lineRule="auto"/>
        <w:rPr>
          <w:rFonts w:eastAsia="Times New Roman" w:cstheme="minorHAnsi"/>
          <w:color w:val="000000"/>
          <w:sz w:val="28"/>
          <w:szCs w:val="28"/>
        </w:rPr>
      </w:pPr>
    </w:p>
    <w:p w14:paraId="4FC84214" w14:textId="77777777" w:rsidR="005C1192" w:rsidRPr="007E4B9B" w:rsidRDefault="005C1192" w:rsidP="005C1192">
      <w:pPr>
        <w:pStyle w:val="NormalWeb"/>
        <w:spacing w:before="0" w:beforeAutospacing="0" w:after="0"/>
        <w:ind w:right="224"/>
        <w:rPr>
          <w:rFonts w:asciiTheme="minorHAnsi" w:hAnsiTheme="minorHAnsi" w:cstheme="minorHAnsi"/>
          <w:b/>
          <w:bCs/>
          <w:color w:val="000000"/>
          <w:sz w:val="28"/>
          <w:szCs w:val="28"/>
          <w:u w:val="single"/>
        </w:rPr>
      </w:pPr>
      <w:r w:rsidRPr="007E4B9B">
        <w:rPr>
          <w:rFonts w:asciiTheme="minorHAnsi" w:hAnsiTheme="minorHAnsi" w:cstheme="minorHAnsi"/>
          <w:b/>
          <w:bCs/>
          <w:color w:val="000000"/>
          <w:sz w:val="28"/>
          <w:szCs w:val="28"/>
          <w:u w:val="single"/>
        </w:rPr>
        <w:t>Pitfalls:</w:t>
      </w:r>
    </w:p>
    <w:p w14:paraId="509BD726" w14:textId="77777777" w:rsidR="005C1192" w:rsidRPr="007E4B9B" w:rsidRDefault="005C1192" w:rsidP="005C1192">
      <w:pPr>
        <w:pStyle w:val="NormalWeb"/>
        <w:numPr>
          <w:ilvl w:val="0"/>
          <w:numId w:val="2"/>
        </w:numPr>
        <w:spacing w:before="0" w:beforeAutospacing="0" w:after="0" w:afterAutospacing="0"/>
        <w:rPr>
          <w:rFonts w:asciiTheme="minorHAnsi" w:hAnsiTheme="minorHAnsi" w:cstheme="minorHAnsi"/>
          <w:b/>
          <w:bCs/>
          <w:color w:val="000000"/>
          <w:sz w:val="28"/>
          <w:szCs w:val="28"/>
        </w:rPr>
      </w:pPr>
      <w:r w:rsidRPr="007E4B9B">
        <w:rPr>
          <w:rFonts w:asciiTheme="minorHAnsi" w:hAnsiTheme="minorHAnsi" w:cstheme="minorHAnsi"/>
          <w:color w:val="000000"/>
          <w:sz w:val="28"/>
          <w:szCs w:val="28"/>
        </w:rPr>
        <w:t xml:space="preserve">Not </w:t>
      </w:r>
      <w:r>
        <w:rPr>
          <w:rFonts w:asciiTheme="minorHAnsi" w:hAnsiTheme="minorHAnsi" w:cstheme="minorHAnsi"/>
          <w:color w:val="000000"/>
          <w:sz w:val="28"/>
          <w:szCs w:val="28"/>
        </w:rPr>
        <w:t xml:space="preserve">performing </w:t>
      </w:r>
      <w:proofErr w:type="spellStart"/>
      <w:r>
        <w:rPr>
          <w:rFonts w:asciiTheme="minorHAnsi" w:hAnsiTheme="minorHAnsi" w:cstheme="minorHAnsi"/>
          <w:color w:val="000000"/>
          <w:sz w:val="28"/>
          <w:szCs w:val="28"/>
        </w:rPr>
        <w:t>fistulogram</w:t>
      </w:r>
      <w:proofErr w:type="spellEnd"/>
      <w:r>
        <w:rPr>
          <w:rFonts w:asciiTheme="minorHAnsi" w:hAnsiTheme="minorHAnsi" w:cstheme="minorHAnsi"/>
          <w:color w:val="000000"/>
          <w:sz w:val="28"/>
          <w:szCs w:val="28"/>
        </w:rPr>
        <w:t xml:space="preserve"> before proceeding to OR</w:t>
      </w:r>
      <w:r w:rsidRPr="007E4B9B">
        <w:rPr>
          <w:rFonts w:asciiTheme="minorHAnsi" w:hAnsiTheme="minorHAnsi" w:cstheme="minorHAnsi"/>
          <w:color w:val="000000"/>
          <w:sz w:val="28"/>
          <w:szCs w:val="28"/>
        </w:rPr>
        <w:t>.</w:t>
      </w:r>
    </w:p>
    <w:p w14:paraId="0599BD80" w14:textId="77777777" w:rsidR="005C1192" w:rsidRPr="007E4B9B" w:rsidRDefault="005C1192" w:rsidP="005C1192">
      <w:pPr>
        <w:pStyle w:val="NormalWeb"/>
        <w:numPr>
          <w:ilvl w:val="0"/>
          <w:numId w:val="2"/>
        </w:numPr>
        <w:spacing w:before="0" w:beforeAutospacing="0" w:after="0" w:afterAutospacing="0"/>
        <w:rPr>
          <w:rFonts w:asciiTheme="minorHAnsi" w:hAnsiTheme="minorHAnsi" w:cstheme="minorHAnsi"/>
          <w:b/>
          <w:bCs/>
          <w:color w:val="000000"/>
          <w:sz w:val="28"/>
          <w:szCs w:val="28"/>
        </w:rPr>
      </w:pPr>
      <w:r w:rsidRPr="007E4B9B">
        <w:rPr>
          <w:rFonts w:asciiTheme="minorHAnsi" w:hAnsiTheme="minorHAnsi" w:cstheme="minorHAnsi"/>
          <w:color w:val="000000"/>
          <w:sz w:val="28"/>
          <w:szCs w:val="28"/>
        </w:rPr>
        <w:t xml:space="preserve">Not </w:t>
      </w:r>
      <w:r>
        <w:rPr>
          <w:rFonts w:asciiTheme="minorHAnsi" w:hAnsiTheme="minorHAnsi" w:cstheme="minorHAnsi"/>
          <w:color w:val="000000"/>
          <w:sz w:val="28"/>
          <w:szCs w:val="28"/>
        </w:rPr>
        <w:t>Using torniquet</w:t>
      </w:r>
      <w:r w:rsidRPr="007E4B9B">
        <w:rPr>
          <w:rFonts w:asciiTheme="minorHAnsi" w:hAnsiTheme="minorHAnsi" w:cstheme="minorHAnsi"/>
          <w:color w:val="000000"/>
          <w:sz w:val="28"/>
          <w:szCs w:val="28"/>
        </w:rPr>
        <w:t xml:space="preserve">. </w:t>
      </w:r>
    </w:p>
    <w:p w14:paraId="7607922A" w14:textId="77777777" w:rsidR="005C1192" w:rsidRPr="00880267" w:rsidRDefault="005C1192" w:rsidP="005C1192">
      <w:pPr>
        <w:pStyle w:val="NormalWeb"/>
        <w:numPr>
          <w:ilvl w:val="0"/>
          <w:numId w:val="2"/>
        </w:numPr>
        <w:spacing w:before="0"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Trying to put stitch in ER </w:t>
      </w:r>
      <w:proofErr w:type="gramStart"/>
      <w:r>
        <w:rPr>
          <w:rFonts w:asciiTheme="minorHAnsi" w:hAnsiTheme="minorHAnsi" w:cstheme="minorHAnsi"/>
          <w:color w:val="000000"/>
          <w:sz w:val="28"/>
          <w:szCs w:val="28"/>
        </w:rPr>
        <w:t>in</w:t>
      </w:r>
      <w:proofErr w:type="gramEnd"/>
      <w:r>
        <w:rPr>
          <w:rFonts w:asciiTheme="minorHAnsi" w:hAnsiTheme="minorHAnsi" w:cstheme="minorHAnsi"/>
          <w:color w:val="000000"/>
          <w:sz w:val="28"/>
          <w:szCs w:val="28"/>
        </w:rPr>
        <w:t xml:space="preserve"> the weak point of the AVF. </w:t>
      </w:r>
    </w:p>
    <w:p w14:paraId="1B7F5E14" w14:textId="77777777" w:rsidR="005C1192" w:rsidRPr="007E4B9B" w:rsidRDefault="005C1192" w:rsidP="005C1192">
      <w:pPr>
        <w:pStyle w:val="NormalWeb"/>
        <w:spacing w:before="0" w:beforeAutospacing="0" w:after="0" w:afterAutospacing="0"/>
        <w:rPr>
          <w:rFonts w:asciiTheme="minorHAnsi" w:hAnsiTheme="minorHAnsi" w:cstheme="minorHAnsi"/>
          <w:color w:val="000000"/>
          <w:sz w:val="28"/>
          <w:szCs w:val="28"/>
        </w:rPr>
      </w:pPr>
    </w:p>
    <w:p w14:paraId="0048F2D2" w14:textId="77777777" w:rsidR="005C1192" w:rsidRPr="007E4B9B" w:rsidRDefault="005C1192" w:rsidP="005C1192">
      <w:pPr>
        <w:pStyle w:val="NormalWeb"/>
        <w:spacing w:before="0" w:beforeAutospacing="0" w:after="0" w:afterAutospacing="0"/>
        <w:rPr>
          <w:rFonts w:asciiTheme="minorHAnsi" w:hAnsiTheme="minorHAnsi" w:cstheme="minorHAnsi"/>
          <w:color w:val="000000"/>
          <w:sz w:val="28"/>
          <w:szCs w:val="28"/>
        </w:rPr>
      </w:pPr>
      <w:r w:rsidRPr="007E4B9B">
        <w:rPr>
          <w:rFonts w:asciiTheme="minorHAnsi" w:hAnsiTheme="minorHAnsi" w:cstheme="minorHAnsi"/>
          <w:color w:val="000000"/>
          <w:sz w:val="28"/>
          <w:szCs w:val="28"/>
        </w:rPr>
        <w:t>Reference:</w:t>
      </w:r>
    </w:p>
    <w:p w14:paraId="099815B2" w14:textId="40BBA7FF" w:rsidR="005C1192" w:rsidRPr="008A6DDC" w:rsidRDefault="005C1192" w:rsidP="005C1192">
      <w:pPr>
        <w:pStyle w:val="NormalWeb"/>
        <w:numPr>
          <w:ilvl w:val="0"/>
          <w:numId w:val="2"/>
        </w:numPr>
        <w:spacing w:before="0" w:beforeAutospacing="0" w:after="0" w:afterAutospacing="0"/>
        <w:rPr>
          <w:rFonts w:asciiTheme="minorHAnsi" w:hAnsiTheme="minorHAnsi" w:cstheme="minorHAnsi"/>
          <w:b/>
          <w:bCs/>
          <w:color w:val="000000"/>
          <w:sz w:val="28"/>
          <w:szCs w:val="28"/>
        </w:rPr>
      </w:pPr>
      <w:r w:rsidRPr="007E4B9B">
        <w:rPr>
          <w:rFonts w:asciiTheme="minorHAnsi" w:hAnsiTheme="minorHAnsi" w:cstheme="minorHAnsi"/>
          <w:color w:val="000000"/>
          <w:sz w:val="28"/>
          <w:szCs w:val="28"/>
        </w:rPr>
        <w:t xml:space="preserve"> </w:t>
      </w:r>
      <w:hyperlink r:id="rId11" w:history="1">
        <w:r w:rsidR="008A6DDC" w:rsidRPr="007A0301">
          <w:rPr>
            <w:rStyle w:val="Hyperlink"/>
            <w:rFonts w:asciiTheme="minorHAnsi" w:hAnsiTheme="minorHAnsi" w:cstheme="minorHAnsi"/>
            <w:sz w:val="28"/>
            <w:szCs w:val="28"/>
          </w:rPr>
          <w:t>https://www.ncbi.nlm.nih.gov/pmc/articles/PMC4515897/</w:t>
        </w:r>
      </w:hyperlink>
    </w:p>
    <w:p w14:paraId="1AD4EE9E" w14:textId="0AD1A69A" w:rsidR="008A6DDC" w:rsidRDefault="008A6DDC">
      <w:pPr>
        <w:rPr>
          <w:rFonts w:eastAsia="Times New Roman" w:cstheme="minorHAnsi"/>
          <w:color w:val="000000"/>
          <w:sz w:val="28"/>
          <w:szCs w:val="28"/>
        </w:rPr>
      </w:pPr>
      <w:r>
        <w:rPr>
          <w:rFonts w:cstheme="minorHAnsi"/>
          <w:color w:val="000000"/>
          <w:sz w:val="28"/>
          <w:szCs w:val="28"/>
        </w:rPr>
        <w:br w:type="page"/>
      </w:r>
    </w:p>
    <w:p w14:paraId="65685212" w14:textId="6C344DED" w:rsidR="008A6DDC" w:rsidRPr="0037403B" w:rsidRDefault="008A6DDC" w:rsidP="008A6DDC">
      <w:pPr>
        <w:pStyle w:val="NormalWeb"/>
        <w:spacing w:before="138" w:after="0"/>
        <w:ind w:right="224"/>
        <w:rPr>
          <w:rFonts w:asciiTheme="minorHAnsi" w:hAnsiTheme="minorHAnsi" w:cstheme="minorHAnsi"/>
          <w:b/>
          <w:bCs/>
          <w:color w:val="000000"/>
          <w:sz w:val="28"/>
          <w:szCs w:val="28"/>
        </w:rPr>
      </w:pPr>
      <w:r w:rsidRPr="008A6DDC">
        <w:rPr>
          <w:rFonts w:ascii="Arial" w:hAnsi="Arial" w:cs="Arial"/>
          <w:b/>
          <w:bCs/>
          <w:color w:val="538135" w:themeColor="accent6" w:themeShade="BF"/>
          <w:sz w:val="40"/>
          <w:szCs w:val="40"/>
        </w:rPr>
        <w:t>B</w:t>
      </w:r>
      <w:r w:rsidRPr="008A6DDC">
        <w:rPr>
          <w:rFonts w:ascii="Arial" w:hAnsi="Arial" w:cs="Arial"/>
          <w:b/>
          <w:bCs/>
          <w:color w:val="538135" w:themeColor="accent6" w:themeShade="BF"/>
          <w:sz w:val="40"/>
          <w:szCs w:val="40"/>
        </w:rPr>
        <w:t>Q3</w:t>
      </w:r>
      <w:r>
        <w:rPr>
          <w:rFonts w:ascii="Arial" w:hAnsi="Arial" w:cs="Arial"/>
          <w:b/>
          <w:bCs/>
          <w:color w:val="C00000"/>
          <w:sz w:val="40"/>
          <w:szCs w:val="40"/>
        </w:rPr>
        <w:t xml:space="preserve"> </w:t>
      </w:r>
      <w:r w:rsidRPr="004307A4">
        <w:rPr>
          <w:rFonts w:ascii="Arial" w:hAnsi="Arial" w:cs="Arial"/>
          <w:b/>
          <w:bCs/>
          <w:color w:val="C00000"/>
          <w:sz w:val="40"/>
          <w:szCs w:val="40"/>
          <w:highlight w:val="yellow"/>
        </w:rPr>
        <w:t>Pediatric Esophageal Burn</w:t>
      </w:r>
    </w:p>
    <w:p w14:paraId="6E216656" w14:textId="77777777" w:rsidR="008A6DDC" w:rsidRDefault="008A6DDC" w:rsidP="008A6DDC">
      <w:pPr>
        <w:pStyle w:val="NormalWeb"/>
        <w:spacing w:before="138" w:beforeAutospacing="0" w:after="0" w:afterAutospacing="0"/>
        <w:ind w:right="225"/>
        <w:jc w:val="both"/>
        <w:rPr>
          <w:rFonts w:ascii="Calibri" w:hAnsi="Calibri" w:cs="Calibri"/>
          <w:color w:val="000000"/>
          <w:sz w:val="22"/>
          <w:szCs w:val="22"/>
        </w:rPr>
      </w:pPr>
      <w:r>
        <w:rPr>
          <w:rFonts w:ascii="Calibri" w:hAnsi="Calibri" w:cs="Calibri"/>
          <w:b/>
          <w:bCs/>
          <w:color w:val="000000"/>
          <w:sz w:val="22"/>
          <w:szCs w:val="22"/>
        </w:rPr>
        <w:t xml:space="preserve">Stem: </w:t>
      </w:r>
      <w:r>
        <w:rPr>
          <w:rFonts w:ascii="Calibri" w:hAnsi="Calibri" w:cs="Calibri"/>
          <w:color w:val="000000"/>
          <w:sz w:val="22"/>
          <w:szCs w:val="22"/>
        </w:rPr>
        <w:t xml:space="preserve">You are called to the ED to see an 8-year-old child that accidentally drank strong alkali solution. Otherwise, previously healthy. </w:t>
      </w:r>
    </w:p>
    <w:p w14:paraId="125FDD5E" w14:textId="77777777" w:rsidR="008A6DDC" w:rsidRDefault="008A6DDC" w:rsidP="008A6DDC">
      <w:pPr>
        <w:pStyle w:val="NormalWeb"/>
        <w:spacing w:before="138" w:beforeAutospacing="0" w:after="0" w:afterAutospacing="0"/>
        <w:ind w:right="225"/>
        <w:jc w:val="both"/>
        <w:rPr>
          <w:rFonts w:ascii="Calibri" w:hAnsi="Calibri" w:cs="Calibri"/>
          <w:color w:val="000000"/>
          <w:sz w:val="22"/>
          <w:szCs w:val="22"/>
        </w:rPr>
      </w:pPr>
      <w:r w:rsidRPr="006C052E">
        <w:rPr>
          <w:rFonts w:ascii="Calibri" w:hAnsi="Calibri" w:cs="Calibri"/>
          <w:color w:val="000000"/>
          <w:sz w:val="22"/>
          <w:szCs w:val="22"/>
          <w:highlight w:val="lightGray"/>
        </w:rPr>
        <w:t xml:space="preserve">(Background to note: </w:t>
      </w:r>
      <w:r w:rsidRPr="006C052E">
        <w:rPr>
          <w:rFonts w:ascii="Calibri" w:hAnsi="Calibri" w:cs="Calibri"/>
          <w:b/>
          <w:bCs/>
          <w:color w:val="000000"/>
          <w:sz w:val="22"/>
          <w:szCs w:val="22"/>
          <w:highlight w:val="lightGray"/>
        </w:rPr>
        <w:t> </w:t>
      </w:r>
      <w:r w:rsidRPr="006C052E">
        <w:rPr>
          <w:rFonts w:ascii="Calibri" w:hAnsi="Calibri" w:cs="Calibri"/>
          <w:color w:val="000000"/>
          <w:sz w:val="22"/>
          <w:szCs w:val="22"/>
          <w:highlight w:val="lightGray"/>
        </w:rPr>
        <w:t>Alkali is more destructive than acids, producing liquefactive necrosis which almost ensures deep penetration. Liquid alkali (as opposed to solid) allows contact to the esophagus and stomach with concomitant damage, which can extend to the adjacent structures. Reflex antral and pyloric spasm cause the alkali to pool in the stomach and reflux into the esophagus. This may cause relatively little oropharyngeal burn and still have severe injury to the esophagus and stomach)</w:t>
      </w:r>
    </w:p>
    <w:p w14:paraId="02BC16D3" w14:textId="77777777" w:rsidR="008A6DDC" w:rsidRDefault="008A6DDC" w:rsidP="008A6DDC">
      <w:pPr>
        <w:pStyle w:val="NormalWeb"/>
        <w:spacing w:before="274" w:beforeAutospacing="0" w:after="0" w:afterAutospacing="0"/>
        <w:ind w:left="117"/>
      </w:pPr>
      <w:r>
        <w:rPr>
          <w:rFonts w:ascii="Calibri" w:hAnsi="Calibri" w:cs="Calibri"/>
          <w:b/>
          <w:bCs/>
          <w:color w:val="000000"/>
          <w:sz w:val="22"/>
          <w:szCs w:val="22"/>
        </w:rPr>
        <w:t>What would you want to do now in the ED? </w:t>
      </w:r>
    </w:p>
    <w:p w14:paraId="04C44E8F" w14:textId="77777777" w:rsidR="008A6DDC" w:rsidRDefault="008A6DDC" w:rsidP="008A6DDC">
      <w:pPr>
        <w:pStyle w:val="NormalWeb"/>
        <w:spacing w:before="11" w:beforeAutospacing="0" w:after="0" w:afterAutospacing="0"/>
        <w:ind w:left="492" w:right="595" w:hanging="352"/>
      </w:pPr>
      <w:r>
        <w:rPr>
          <w:rFonts w:ascii="Calibri" w:hAnsi="Calibri" w:cs="Calibri"/>
          <w:color w:val="000000"/>
          <w:sz w:val="22"/>
          <w:szCs w:val="22"/>
        </w:rPr>
        <w:t xml:space="preserve">1. Airway: Look for stridor and hoarseness.  - oral intubation is indicated if there is laryngeal edema or laryngeal destruction from ingestion. </w:t>
      </w:r>
    </w:p>
    <w:p w14:paraId="7A067660" w14:textId="77777777" w:rsidR="008A6DDC" w:rsidRDefault="008A6DDC" w:rsidP="008A6DDC">
      <w:pPr>
        <w:pStyle w:val="NormalWeb"/>
        <w:spacing w:before="8" w:beforeAutospacing="0" w:after="0" w:afterAutospacing="0"/>
      </w:pPr>
      <w:r>
        <w:rPr>
          <w:rFonts w:ascii="Calibri" w:hAnsi="Calibri" w:cs="Calibri"/>
          <w:color w:val="000000"/>
          <w:sz w:val="22"/>
          <w:szCs w:val="22"/>
        </w:rPr>
        <w:t>2. Breathing – supplemental 02 </w:t>
      </w:r>
    </w:p>
    <w:p w14:paraId="64F83B12" w14:textId="77777777" w:rsidR="008A6DDC" w:rsidRDefault="008A6DDC" w:rsidP="008A6DDC">
      <w:pPr>
        <w:pStyle w:val="NormalWeb"/>
        <w:spacing w:before="11" w:beforeAutospacing="0" w:after="0" w:afterAutospacing="0"/>
        <w:ind w:right="97"/>
        <w:rPr>
          <w:rFonts w:ascii="Calibri" w:hAnsi="Calibri" w:cs="Calibri"/>
          <w:color w:val="000000"/>
          <w:sz w:val="22"/>
          <w:szCs w:val="22"/>
        </w:rPr>
      </w:pPr>
      <w:r>
        <w:rPr>
          <w:rFonts w:ascii="Calibri" w:hAnsi="Calibri" w:cs="Calibri"/>
          <w:color w:val="000000"/>
          <w:sz w:val="22"/>
          <w:szCs w:val="22"/>
        </w:rPr>
        <w:t xml:space="preserve">3. Circulation - IV fluids should be instituted to correct hypovolemia. Keep NPO </w:t>
      </w:r>
    </w:p>
    <w:p w14:paraId="21FF1C59" w14:textId="77777777" w:rsidR="008A6DDC" w:rsidRDefault="008A6DDC" w:rsidP="008A6DDC">
      <w:pPr>
        <w:pStyle w:val="NormalWeb"/>
        <w:spacing w:before="11" w:beforeAutospacing="0" w:after="0" w:afterAutospacing="0"/>
        <w:ind w:right="97"/>
        <w:rPr>
          <w:rFonts w:ascii="Calibri" w:hAnsi="Calibri" w:cs="Calibri"/>
          <w:color w:val="000000"/>
          <w:sz w:val="22"/>
          <w:szCs w:val="22"/>
        </w:rPr>
      </w:pPr>
      <w:r>
        <w:rPr>
          <w:rFonts w:ascii="Calibri" w:hAnsi="Calibri" w:cs="Calibri"/>
          <w:color w:val="000000"/>
          <w:sz w:val="22"/>
          <w:szCs w:val="22"/>
        </w:rPr>
        <w:t xml:space="preserve">4. Antibiotics - broad spectrum antibiotics should be started ASAP </w:t>
      </w:r>
      <w:r w:rsidRPr="00B9512A">
        <w:rPr>
          <w:rFonts w:ascii="Calibri" w:hAnsi="Calibri" w:cs="Calibri"/>
          <w:color w:val="000000"/>
          <w:sz w:val="22"/>
          <w:szCs w:val="22"/>
          <w:highlight w:val="lightGray"/>
        </w:rPr>
        <w:t>to diminish risk of aspiration as well as direct bacterial invasion through the damaged wall of the esophagus.</w:t>
      </w:r>
      <w:r>
        <w:rPr>
          <w:rFonts w:ascii="Calibri" w:hAnsi="Calibri" w:cs="Calibri"/>
          <w:color w:val="000000"/>
          <w:sz w:val="22"/>
          <w:szCs w:val="22"/>
        </w:rPr>
        <w:t> </w:t>
      </w:r>
    </w:p>
    <w:p w14:paraId="52EF5102" w14:textId="77777777" w:rsidR="008A6DDC" w:rsidRPr="00B9512A" w:rsidRDefault="008A6DDC" w:rsidP="008A6DDC">
      <w:pPr>
        <w:pStyle w:val="NormalWeb"/>
        <w:spacing w:before="11" w:beforeAutospacing="0" w:after="0" w:afterAutospacing="0"/>
        <w:ind w:right="97"/>
        <w:rPr>
          <w:rFonts w:ascii="Calibri" w:hAnsi="Calibri" w:cs="Calibri"/>
          <w:color w:val="000000"/>
          <w:sz w:val="22"/>
          <w:szCs w:val="22"/>
        </w:rPr>
      </w:pPr>
      <w:r>
        <w:rPr>
          <w:rFonts w:ascii="Calibri" w:hAnsi="Calibri" w:cs="Calibri"/>
          <w:color w:val="000000"/>
          <w:sz w:val="22"/>
          <w:szCs w:val="22"/>
        </w:rPr>
        <w:t xml:space="preserve">5. Steroids - NO. </w:t>
      </w:r>
      <w:r w:rsidRPr="00EA42BE">
        <w:rPr>
          <w:rFonts w:ascii="Calibri" w:hAnsi="Calibri" w:cs="Calibri"/>
          <w:color w:val="000000"/>
          <w:sz w:val="22"/>
          <w:szCs w:val="22"/>
          <w:highlight w:val="lightGray"/>
        </w:rPr>
        <w:t>Have been advocated to prevent stricture but efficacy has not been established. May also mask sepsis and injury while slowing healing.</w:t>
      </w:r>
      <w:r>
        <w:rPr>
          <w:rFonts w:ascii="Calibri" w:hAnsi="Calibri" w:cs="Calibri"/>
          <w:color w:val="000000"/>
          <w:sz w:val="22"/>
          <w:szCs w:val="22"/>
        </w:rPr>
        <w:t> </w:t>
      </w:r>
    </w:p>
    <w:p w14:paraId="420388ED" w14:textId="77777777" w:rsidR="008A6DDC" w:rsidRDefault="008A6DDC" w:rsidP="008A6DDC">
      <w:pPr>
        <w:pStyle w:val="NormalWeb"/>
        <w:spacing w:before="279" w:beforeAutospacing="0" w:after="0" w:afterAutospacing="0"/>
        <w:ind w:left="117"/>
      </w:pPr>
      <w:r>
        <w:rPr>
          <w:rFonts w:ascii="Calibri" w:hAnsi="Calibri" w:cs="Calibri"/>
          <w:b/>
          <w:bCs/>
          <w:color w:val="000000"/>
          <w:sz w:val="22"/>
          <w:szCs w:val="22"/>
        </w:rPr>
        <w:t>What would you like to do for workup? </w:t>
      </w:r>
    </w:p>
    <w:p w14:paraId="1CA8C5B7" w14:textId="77777777" w:rsidR="008A6DDC" w:rsidRDefault="008A6DDC" w:rsidP="008A6DDC">
      <w:pPr>
        <w:pStyle w:val="NormalWeb"/>
        <w:numPr>
          <w:ilvl w:val="0"/>
          <w:numId w:val="42"/>
        </w:numPr>
        <w:spacing w:before="11" w:beforeAutospacing="0" w:after="0" w:afterAutospacing="0"/>
        <w:rPr>
          <w:rFonts w:ascii="Calibri" w:hAnsi="Calibri" w:cs="Calibri"/>
          <w:color w:val="000000"/>
          <w:sz w:val="22"/>
          <w:szCs w:val="22"/>
        </w:rPr>
      </w:pPr>
      <w:r>
        <w:rPr>
          <w:rFonts w:ascii="Calibri" w:hAnsi="Calibri" w:cs="Calibri"/>
          <w:color w:val="000000"/>
          <w:sz w:val="22"/>
          <w:szCs w:val="22"/>
        </w:rPr>
        <w:t xml:space="preserve">Chest XR. </w:t>
      </w:r>
      <w:r w:rsidRPr="0088340D">
        <w:rPr>
          <w:rFonts w:ascii="Calibri" w:hAnsi="Calibri" w:cs="Calibri"/>
          <w:b/>
          <w:bCs/>
          <w:color w:val="000000"/>
          <w:sz w:val="22"/>
          <w:szCs w:val="22"/>
        </w:rPr>
        <w:t>Why</w:t>
      </w:r>
      <w:r>
        <w:rPr>
          <w:rFonts w:ascii="Calibri" w:hAnsi="Calibri" w:cs="Calibri"/>
          <w:color w:val="000000"/>
          <w:sz w:val="22"/>
          <w:szCs w:val="22"/>
        </w:rPr>
        <w:t>? Looking for abdominal free air or pleural effusion. </w:t>
      </w:r>
    </w:p>
    <w:p w14:paraId="11B5BA40" w14:textId="77777777" w:rsidR="008A6DDC" w:rsidRPr="00F26D6C" w:rsidRDefault="008A6DDC" w:rsidP="008A6DDC">
      <w:pPr>
        <w:pStyle w:val="NormalWeb"/>
        <w:numPr>
          <w:ilvl w:val="0"/>
          <w:numId w:val="42"/>
        </w:numPr>
        <w:spacing w:before="11" w:beforeAutospacing="0" w:after="0" w:afterAutospacing="0"/>
        <w:ind w:right="92"/>
      </w:pPr>
      <w:r w:rsidRPr="00F26D6C">
        <w:rPr>
          <w:rFonts w:ascii="Calibri" w:hAnsi="Calibri" w:cs="Calibri"/>
          <w:color w:val="000000"/>
          <w:sz w:val="22"/>
          <w:szCs w:val="22"/>
        </w:rPr>
        <w:t>Abdominal XR. Looking for free air or pleural effusion. </w:t>
      </w:r>
    </w:p>
    <w:p w14:paraId="03B6E8A5" w14:textId="77777777" w:rsidR="008A6DDC" w:rsidRPr="00DF53F0" w:rsidRDefault="008A6DDC" w:rsidP="008A6DDC">
      <w:pPr>
        <w:pStyle w:val="NormalWeb"/>
        <w:numPr>
          <w:ilvl w:val="0"/>
          <w:numId w:val="42"/>
        </w:numPr>
        <w:spacing w:before="11" w:beforeAutospacing="0" w:after="0" w:afterAutospacing="0"/>
        <w:ind w:right="92"/>
      </w:pPr>
      <w:r w:rsidRPr="00F26D6C">
        <w:rPr>
          <w:rFonts w:ascii="Calibri" w:hAnsi="Calibri" w:cs="Calibri"/>
          <w:color w:val="000000"/>
          <w:sz w:val="22"/>
          <w:szCs w:val="22"/>
        </w:rPr>
        <w:t xml:space="preserve">Contrast Esophagram- </w:t>
      </w:r>
      <w:r>
        <w:rPr>
          <w:rFonts w:ascii="Calibri" w:hAnsi="Calibri" w:cs="Calibri"/>
          <w:color w:val="000000"/>
          <w:sz w:val="22"/>
          <w:szCs w:val="22"/>
          <w:highlight w:val="lightGray"/>
        </w:rPr>
        <w:t>T</w:t>
      </w:r>
      <w:r w:rsidRPr="0088340D">
        <w:rPr>
          <w:rFonts w:ascii="Calibri" w:hAnsi="Calibri" w:cs="Calibri"/>
          <w:color w:val="000000"/>
          <w:sz w:val="22"/>
          <w:szCs w:val="22"/>
          <w:highlight w:val="lightGray"/>
        </w:rPr>
        <w:t>his is the best way to evaluate an esophageal perforation</w:t>
      </w:r>
      <w:r w:rsidRPr="00F26D6C">
        <w:rPr>
          <w:rFonts w:ascii="Calibri" w:hAnsi="Calibri" w:cs="Calibri"/>
          <w:color w:val="000000"/>
          <w:sz w:val="22"/>
          <w:szCs w:val="22"/>
        </w:rPr>
        <w:t xml:space="preserve">.  </w:t>
      </w:r>
    </w:p>
    <w:p w14:paraId="1B07A8AF" w14:textId="77777777" w:rsidR="008A6DDC" w:rsidRDefault="008A6DDC" w:rsidP="008A6DDC">
      <w:pPr>
        <w:pStyle w:val="NormalWeb"/>
        <w:spacing w:before="11" w:beforeAutospacing="0" w:after="0" w:afterAutospacing="0"/>
        <w:ind w:right="92"/>
        <w:rPr>
          <w:rFonts w:ascii="Calibri" w:hAnsi="Calibri" w:cs="Calibri"/>
          <w:b/>
          <w:bCs/>
          <w:color w:val="000000"/>
          <w:sz w:val="22"/>
          <w:szCs w:val="22"/>
        </w:rPr>
      </w:pPr>
    </w:p>
    <w:p w14:paraId="0FDEF188" w14:textId="77777777" w:rsidR="008A6DDC" w:rsidRDefault="008A6DDC" w:rsidP="008A6DDC">
      <w:pPr>
        <w:pStyle w:val="NormalWeb"/>
        <w:spacing w:before="11" w:beforeAutospacing="0" w:after="0" w:afterAutospacing="0"/>
        <w:ind w:right="92" w:firstLine="720"/>
        <w:rPr>
          <w:rFonts w:ascii="Calibri" w:hAnsi="Calibri" w:cs="Calibri"/>
          <w:color w:val="000000"/>
          <w:sz w:val="22"/>
          <w:szCs w:val="22"/>
        </w:rPr>
      </w:pPr>
      <w:r w:rsidRPr="001D53A1">
        <w:rPr>
          <w:rFonts w:ascii="Calibri" w:hAnsi="Calibri" w:cs="Calibri"/>
          <w:b/>
          <w:bCs/>
          <w:color w:val="000000"/>
          <w:sz w:val="22"/>
          <w:szCs w:val="22"/>
        </w:rPr>
        <w:t>What contrast to use?</w:t>
      </w:r>
      <w:r>
        <w:rPr>
          <w:rFonts w:ascii="Calibri" w:hAnsi="Calibri" w:cs="Calibri"/>
          <w:color w:val="000000"/>
          <w:sz w:val="22"/>
          <w:szCs w:val="22"/>
        </w:rPr>
        <w:t xml:space="preserve"> </w:t>
      </w:r>
    </w:p>
    <w:p w14:paraId="76E4AB78" w14:textId="77777777" w:rsidR="008A6DDC" w:rsidRPr="00182C24" w:rsidRDefault="008A6DDC" w:rsidP="008A6DDC">
      <w:pPr>
        <w:pStyle w:val="NormalWeb"/>
        <w:numPr>
          <w:ilvl w:val="0"/>
          <w:numId w:val="43"/>
        </w:numPr>
        <w:spacing w:before="11" w:beforeAutospacing="0" w:after="0" w:afterAutospacing="0"/>
        <w:ind w:right="92"/>
      </w:pPr>
      <w:r>
        <w:rPr>
          <w:rFonts w:ascii="Calibri" w:hAnsi="Calibri" w:cs="Calibri"/>
          <w:color w:val="000000"/>
          <w:sz w:val="22"/>
          <w:szCs w:val="22"/>
        </w:rPr>
        <w:t>Use</w:t>
      </w:r>
      <w:r w:rsidRPr="00F26D6C">
        <w:rPr>
          <w:rFonts w:ascii="Calibri" w:hAnsi="Calibri" w:cs="Calibri"/>
          <w:color w:val="000000"/>
          <w:sz w:val="22"/>
          <w:szCs w:val="22"/>
        </w:rPr>
        <w:t xml:space="preserve"> water-soluble </w:t>
      </w:r>
      <w:proofErr w:type="spellStart"/>
      <w:r w:rsidRPr="00F26D6C">
        <w:rPr>
          <w:rFonts w:ascii="Calibri" w:hAnsi="Calibri" w:cs="Calibri"/>
          <w:color w:val="000000"/>
          <w:sz w:val="22"/>
          <w:szCs w:val="22"/>
        </w:rPr>
        <w:t>gastrograffin</w:t>
      </w:r>
      <w:proofErr w:type="spellEnd"/>
      <w:r>
        <w:rPr>
          <w:rFonts w:ascii="Calibri" w:hAnsi="Calibri" w:cs="Calibri"/>
          <w:color w:val="000000"/>
          <w:sz w:val="22"/>
          <w:szCs w:val="22"/>
        </w:rPr>
        <w:t>.</w:t>
      </w:r>
    </w:p>
    <w:p w14:paraId="3D931C38" w14:textId="77777777" w:rsidR="008A6DDC" w:rsidRPr="00182C24" w:rsidRDefault="008A6DDC" w:rsidP="008A6DDC">
      <w:pPr>
        <w:pStyle w:val="NormalWeb"/>
        <w:numPr>
          <w:ilvl w:val="0"/>
          <w:numId w:val="43"/>
        </w:numPr>
        <w:spacing w:before="11" w:beforeAutospacing="0" w:after="0" w:afterAutospacing="0"/>
        <w:ind w:right="92"/>
      </w:pPr>
      <w:r w:rsidRPr="00F26D6C">
        <w:rPr>
          <w:rFonts w:ascii="Calibri" w:hAnsi="Calibri" w:cs="Calibri"/>
          <w:color w:val="000000"/>
          <w:sz w:val="22"/>
          <w:szCs w:val="22"/>
        </w:rPr>
        <w:t>Dilute</w:t>
      </w:r>
      <w:r>
        <w:rPr>
          <w:rFonts w:ascii="Calibri" w:hAnsi="Calibri" w:cs="Calibri"/>
          <w:color w:val="000000"/>
          <w:sz w:val="22"/>
          <w:szCs w:val="22"/>
        </w:rPr>
        <w:t>d</w:t>
      </w:r>
      <w:r w:rsidRPr="00F26D6C">
        <w:rPr>
          <w:rFonts w:ascii="Calibri" w:hAnsi="Calibri" w:cs="Calibri"/>
          <w:color w:val="000000"/>
          <w:sz w:val="22"/>
          <w:szCs w:val="22"/>
        </w:rPr>
        <w:t xml:space="preserve"> barium should be used if perforation is suspected and not seen with initial water-soluble contrast </w:t>
      </w:r>
      <w:proofErr w:type="spellStart"/>
      <w:r w:rsidRPr="00F26D6C">
        <w:rPr>
          <w:rFonts w:ascii="Calibri" w:hAnsi="Calibri" w:cs="Calibri"/>
          <w:color w:val="000000"/>
          <w:sz w:val="22"/>
          <w:szCs w:val="22"/>
        </w:rPr>
        <w:t>esophagram</w:t>
      </w:r>
      <w:proofErr w:type="spellEnd"/>
      <w:r w:rsidRPr="00F26D6C">
        <w:rPr>
          <w:rFonts w:ascii="Calibri" w:hAnsi="Calibri" w:cs="Calibri"/>
          <w:color w:val="000000"/>
          <w:sz w:val="22"/>
          <w:szCs w:val="22"/>
        </w:rPr>
        <w:t xml:space="preserve">. </w:t>
      </w:r>
    </w:p>
    <w:p w14:paraId="4FAE7379" w14:textId="77777777" w:rsidR="008A6DDC" w:rsidRPr="00CB2B6D" w:rsidRDefault="008A6DDC" w:rsidP="008A6DDC">
      <w:pPr>
        <w:pStyle w:val="NormalWeb"/>
        <w:numPr>
          <w:ilvl w:val="0"/>
          <w:numId w:val="42"/>
        </w:numPr>
        <w:spacing w:before="8" w:beforeAutospacing="0" w:after="0" w:afterAutospacing="0"/>
        <w:ind w:left="842" w:right="256"/>
      </w:pPr>
      <w:r w:rsidRPr="00CB2B6D">
        <w:rPr>
          <w:rFonts w:ascii="Calibri" w:hAnsi="Calibri" w:cs="Calibri"/>
          <w:color w:val="000000"/>
          <w:sz w:val="22"/>
          <w:szCs w:val="22"/>
        </w:rPr>
        <w:t xml:space="preserve">Esophagoscopy- </w:t>
      </w:r>
    </w:p>
    <w:p w14:paraId="7290CEB5" w14:textId="77777777" w:rsidR="008A6DDC" w:rsidRPr="00C14588" w:rsidRDefault="008A6DDC" w:rsidP="008A6DDC">
      <w:pPr>
        <w:pStyle w:val="NormalWeb"/>
        <w:numPr>
          <w:ilvl w:val="1"/>
          <w:numId w:val="42"/>
        </w:numPr>
        <w:spacing w:before="8" w:beforeAutospacing="0" w:after="0" w:afterAutospacing="0"/>
        <w:ind w:right="256"/>
      </w:pPr>
      <w:r w:rsidRPr="00CB2B6D">
        <w:rPr>
          <w:rFonts w:ascii="Calibri" w:hAnsi="Calibri" w:cs="Calibri"/>
          <w:b/>
          <w:bCs/>
          <w:color w:val="000000"/>
          <w:sz w:val="22"/>
          <w:szCs w:val="22"/>
        </w:rPr>
        <w:t>Describe</w:t>
      </w:r>
      <w:r>
        <w:rPr>
          <w:rFonts w:ascii="Calibri" w:hAnsi="Calibri" w:cs="Calibri"/>
          <w:color w:val="000000"/>
          <w:sz w:val="22"/>
          <w:szCs w:val="22"/>
        </w:rPr>
        <w:t>: S</w:t>
      </w:r>
      <w:r w:rsidRPr="00CB2B6D">
        <w:rPr>
          <w:rFonts w:ascii="Calibri" w:hAnsi="Calibri" w:cs="Calibri"/>
          <w:color w:val="000000"/>
          <w:sz w:val="22"/>
          <w:szCs w:val="22"/>
        </w:rPr>
        <w:t xml:space="preserve">hould be used ASAP after admission to establish diagnosis and grade the severity of the injury. </w:t>
      </w:r>
    </w:p>
    <w:p w14:paraId="3856E938" w14:textId="77777777" w:rsidR="008A6DDC" w:rsidRPr="00C14588" w:rsidRDefault="008A6DDC" w:rsidP="008A6DDC">
      <w:pPr>
        <w:pStyle w:val="NormalWeb"/>
        <w:numPr>
          <w:ilvl w:val="1"/>
          <w:numId w:val="42"/>
        </w:numPr>
        <w:spacing w:before="8" w:beforeAutospacing="0" w:after="0" w:afterAutospacing="0"/>
        <w:ind w:right="256"/>
      </w:pPr>
      <w:r w:rsidRPr="00CB2B6D">
        <w:rPr>
          <w:rFonts w:ascii="Calibri" w:hAnsi="Calibri" w:cs="Calibri"/>
          <w:color w:val="000000"/>
          <w:sz w:val="22"/>
          <w:szCs w:val="22"/>
        </w:rPr>
        <w:t>Should use pediatric flexible endoscope</w:t>
      </w:r>
      <w:r>
        <w:rPr>
          <w:rFonts w:ascii="Calibri" w:hAnsi="Calibri" w:cs="Calibri"/>
          <w:color w:val="000000"/>
          <w:sz w:val="22"/>
          <w:szCs w:val="22"/>
        </w:rPr>
        <w:t>.</w:t>
      </w:r>
    </w:p>
    <w:p w14:paraId="793DDFBC" w14:textId="77777777" w:rsidR="008A6DDC" w:rsidRPr="007B6911" w:rsidRDefault="008A6DDC" w:rsidP="008A6DDC">
      <w:pPr>
        <w:pStyle w:val="NormalWeb"/>
        <w:numPr>
          <w:ilvl w:val="1"/>
          <w:numId w:val="42"/>
        </w:numPr>
        <w:spacing w:before="8" w:beforeAutospacing="0" w:after="0" w:afterAutospacing="0"/>
        <w:ind w:right="256"/>
      </w:pPr>
      <w:r>
        <w:rPr>
          <w:rFonts w:ascii="Calibri" w:hAnsi="Calibri" w:cs="Calibri"/>
          <w:color w:val="000000"/>
          <w:sz w:val="22"/>
          <w:szCs w:val="22"/>
        </w:rPr>
        <w:t>S</w:t>
      </w:r>
      <w:r w:rsidRPr="00CB2B6D">
        <w:rPr>
          <w:rFonts w:ascii="Calibri" w:hAnsi="Calibri" w:cs="Calibri"/>
          <w:color w:val="000000"/>
          <w:sz w:val="22"/>
          <w:szCs w:val="22"/>
        </w:rPr>
        <w:t xml:space="preserve">edation to minimize the risk of perforation. </w:t>
      </w:r>
    </w:p>
    <w:p w14:paraId="55BD19B2" w14:textId="77777777" w:rsidR="008A6DDC" w:rsidRPr="00425C00" w:rsidRDefault="008A6DDC" w:rsidP="008A6DDC">
      <w:pPr>
        <w:pStyle w:val="NormalWeb"/>
        <w:numPr>
          <w:ilvl w:val="1"/>
          <w:numId w:val="42"/>
        </w:numPr>
        <w:spacing w:before="8" w:beforeAutospacing="0" w:after="0" w:afterAutospacing="0"/>
        <w:ind w:right="256"/>
      </w:pPr>
      <w:r w:rsidRPr="00CB2B6D">
        <w:rPr>
          <w:rFonts w:ascii="Calibri" w:hAnsi="Calibri" w:cs="Calibri"/>
          <w:color w:val="000000"/>
          <w:sz w:val="22"/>
          <w:szCs w:val="22"/>
        </w:rPr>
        <w:t>It is acceptable to advance the scope past the area of the first burn, though conservative answer is to pass the scope to the level of the first burn. </w:t>
      </w:r>
    </w:p>
    <w:p w14:paraId="528F98CE" w14:textId="77777777" w:rsidR="008A6DDC" w:rsidRPr="00425C00" w:rsidRDefault="008A6DDC" w:rsidP="008A6DDC">
      <w:pPr>
        <w:pStyle w:val="NormalWeb"/>
        <w:spacing w:before="8" w:beforeAutospacing="0" w:after="0" w:afterAutospacing="0"/>
        <w:ind w:left="1440" w:right="256"/>
      </w:pPr>
    </w:p>
    <w:p w14:paraId="69E5FA30" w14:textId="77777777" w:rsidR="008A6DDC" w:rsidRDefault="008A6DDC" w:rsidP="008A6DDC">
      <w:pPr>
        <w:pStyle w:val="NormalWeb"/>
        <w:spacing w:before="8" w:beforeAutospacing="0" w:after="0" w:afterAutospacing="0"/>
        <w:ind w:right="256"/>
      </w:pPr>
      <w:r>
        <w:t>How would you grade?</w:t>
      </w:r>
    </w:p>
    <w:p w14:paraId="36BBFE19" w14:textId="77777777" w:rsidR="008A6DDC" w:rsidRDefault="008A6DDC" w:rsidP="008A6DDC">
      <w:pPr>
        <w:pStyle w:val="NormalWeb"/>
        <w:spacing w:before="11" w:beforeAutospacing="0" w:after="0" w:afterAutospacing="0"/>
        <w:ind w:left="833"/>
        <w:rPr>
          <w:rFonts w:ascii="Calibri" w:hAnsi="Calibri" w:cs="Calibri"/>
          <w:color w:val="000000"/>
          <w:sz w:val="22"/>
          <w:szCs w:val="22"/>
        </w:rPr>
      </w:pPr>
      <w:r>
        <w:rPr>
          <w:rFonts w:ascii="Calibri" w:hAnsi="Calibri" w:cs="Calibri"/>
          <w:color w:val="000000"/>
          <w:sz w:val="22"/>
          <w:szCs w:val="22"/>
        </w:rPr>
        <w:t>- First degree: mucosal hyperemia and edema.</w:t>
      </w:r>
    </w:p>
    <w:p w14:paraId="650FC5D1" w14:textId="77777777" w:rsidR="008A6DDC" w:rsidRDefault="008A6DDC" w:rsidP="008A6DDC">
      <w:pPr>
        <w:pStyle w:val="NormalWeb"/>
        <w:spacing w:before="11" w:beforeAutospacing="0" w:after="0" w:afterAutospacing="0"/>
        <w:ind w:left="833"/>
      </w:pPr>
      <w:r>
        <w:rPr>
          <w:rFonts w:ascii="Calibri" w:hAnsi="Calibri" w:cs="Calibri"/>
          <w:color w:val="000000"/>
          <w:sz w:val="22"/>
          <w:szCs w:val="22"/>
        </w:rPr>
        <w:t>- Second degree: mucosal ulceration with vesicles and exudates, pseudomembranes present. </w:t>
      </w:r>
    </w:p>
    <w:p w14:paraId="2924E0BB" w14:textId="77777777" w:rsidR="008A6DDC" w:rsidRDefault="008A6DDC" w:rsidP="008A6DDC">
      <w:pPr>
        <w:pStyle w:val="NormalWeb"/>
        <w:spacing w:before="9" w:beforeAutospacing="0" w:after="0" w:afterAutospacing="0"/>
        <w:ind w:left="827" w:right="294"/>
      </w:pPr>
      <w:r>
        <w:rPr>
          <w:rFonts w:ascii="Calibri" w:hAnsi="Calibri" w:cs="Calibri"/>
          <w:color w:val="000000"/>
          <w:sz w:val="22"/>
          <w:szCs w:val="22"/>
        </w:rPr>
        <w:t>- Third degree: deep ulceration with charring and eschar formation</w:t>
      </w:r>
      <w:r>
        <w:rPr>
          <w:rFonts w:ascii="Arial" w:hAnsi="Arial" w:cs="Arial"/>
          <w:color w:val="000000"/>
          <w:sz w:val="22"/>
          <w:szCs w:val="22"/>
        </w:rPr>
        <w:t>→</w:t>
      </w:r>
      <w:proofErr w:type="gramStart"/>
      <w:r>
        <w:rPr>
          <w:rFonts w:ascii="Calibri" w:hAnsi="Calibri" w:cs="Calibri"/>
          <w:color w:val="000000"/>
          <w:sz w:val="22"/>
          <w:szCs w:val="22"/>
        </w:rPr>
        <w:t>severe  edema</w:t>
      </w:r>
      <w:proofErr w:type="gramEnd"/>
      <w:r>
        <w:rPr>
          <w:rFonts w:ascii="Calibri" w:hAnsi="Calibri" w:cs="Calibri"/>
          <w:color w:val="000000"/>
          <w:sz w:val="22"/>
          <w:szCs w:val="22"/>
        </w:rPr>
        <w:t xml:space="preserve"> obliterating the lumen </w:t>
      </w:r>
    </w:p>
    <w:p w14:paraId="06CE3ECD" w14:textId="77777777" w:rsidR="008A6DDC" w:rsidRDefault="008A6DDC" w:rsidP="008A6DDC">
      <w:pPr>
        <w:pStyle w:val="NormalWeb"/>
        <w:spacing w:before="277" w:beforeAutospacing="0" w:after="0" w:afterAutospacing="0"/>
        <w:ind w:left="114"/>
      </w:pPr>
      <w:r>
        <w:rPr>
          <w:rFonts w:ascii="Calibri" w:hAnsi="Calibri" w:cs="Calibri"/>
          <w:b/>
          <w:bCs/>
          <w:color w:val="000000"/>
          <w:sz w:val="22"/>
          <w:szCs w:val="22"/>
        </w:rPr>
        <w:t xml:space="preserve">What is your treatment </w:t>
      </w:r>
      <w:proofErr w:type="gramStart"/>
      <w:r>
        <w:rPr>
          <w:rFonts w:ascii="Calibri" w:hAnsi="Calibri" w:cs="Calibri"/>
          <w:b/>
          <w:bCs/>
          <w:color w:val="000000"/>
          <w:sz w:val="22"/>
          <w:szCs w:val="22"/>
        </w:rPr>
        <w:t>for ?</w:t>
      </w:r>
      <w:proofErr w:type="gramEnd"/>
      <w:r>
        <w:rPr>
          <w:rFonts w:ascii="Calibri" w:hAnsi="Calibri" w:cs="Calibri"/>
          <w:b/>
          <w:bCs/>
          <w:color w:val="000000"/>
          <w:sz w:val="22"/>
          <w:szCs w:val="22"/>
        </w:rPr>
        <w:t>... </w:t>
      </w:r>
    </w:p>
    <w:p w14:paraId="314C0249" w14:textId="77777777" w:rsidR="008A6DDC" w:rsidRDefault="008A6DDC" w:rsidP="008A6DDC">
      <w:pPr>
        <w:pStyle w:val="NormalWeb"/>
        <w:spacing w:before="11" w:beforeAutospacing="0" w:after="0" w:afterAutospacing="0"/>
        <w:ind w:left="492" w:right="247" w:hanging="352"/>
      </w:pPr>
      <w:r>
        <w:rPr>
          <w:rFonts w:ascii="Calibri" w:hAnsi="Calibri" w:cs="Calibri"/>
          <w:color w:val="000000"/>
          <w:sz w:val="22"/>
          <w:szCs w:val="22"/>
        </w:rPr>
        <w:t>1</w:t>
      </w:r>
      <w:r w:rsidRPr="00433BD2">
        <w:rPr>
          <w:rFonts w:ascii="Calibri" w:hAnsi="Calibri" w:cs="Calibri"/>
          <w:b/>
          <w:bCs/>
          <w:color w:val="000000"/>
          <w:sz w:val="22"/>
          <w:szCs w:val="22"/>
        </w:rPr>
        <w:t>. First degree</w:t>
      </w:r>
      <w:r>
        <w:rPr>
          <w:rFonts w:ascii="Calibri" w:hAnsi="Calibri" w:cs="Calibri"/>
          <w:color w:val="000000"/>
          <w:sz w:val="22"/>
          <w:szCs w:val="22"/>
        </w:rPr>
        <w:t>: No specific treatment for 24-48 hrs. May begin liquids and treated as an outpatient </w:t>
      </w:r>
    </w:p>
    <w:p w14:paraId="4C006CC1" w14:textId="77777777" w:rsidR="008A6DDC" w:rsidRDefault="008A6DDC" w:rsidP="008A6DDC">
      <w:pPr>
        <w:pStyle w:val="NormalWeb"/>
        <w:spacing w:before="8" w:beforeAutospacing="0" w:after="0" w:afterAutospacing="0"/>
        <w:ind w:left="485" w:right="118" w:hanging="352"/>
        <w:rPr>
          <w:rFonts w:ascii="Calibri" w:hAnsi="Calibri" w:cs="Calibri"/>
          <w:color w:val="000000"/>
          <w:sz w:val="22"/>
          <w:szCs w:val="22"/>
        </w:rPr>
      </w:pPr>
      <w:r>
        <w:rPr>
          <w:rFonts w:ascii="Calibri" w:hAnsi="Calibri" w:cs="Calibri"/>
          <w:color w:val="000000"/>
          <w:sz w:val="22"/>
          <w:szCs w:val="22"/>
        </w:rPr>
        <w:t xml:space="preserve">2. </w:t>
      </w:r>
      <w:r w:rsidRPr="00433BD2">
        <w:rPr>
          <w:rFonts w:ascii="Calibri" w:hAnsi="Calibri" w:cs="Calibri"/>
          <w:b/>
          <w:bCs/>
          <w:color w:val="000000"/>
          <w:sz w:val="22"/>
          <w:szCs w:val="22"/>
        </w:rPr>
        <w:t>Second degree/third degree</w:t>
      </w:r>
      <w:r>
        <w:rPr>
          <w:rFonts w:ascii="Calibri" w:hAnsi="Calibri" w:cs="Calibri"/>
          <w:color w:val="000000"/>
          <w:sz w:val="22"/>
          <w:szCs w:val="22"/>
        </w:rPr>
        <w:t xml:space="preserve">: Closely observed for evidence of gastric or esophageal perforation during the acute phase of injury. </w:t>
      </w:r>
    </w:p>
    <w:p w14:paraId="475917D5" w14:textId="77777777" w:rsidR="008A6DDC" w:rsidRDefault="008A6DDC" w:rsidP="008A6DDC">
      <w:pPr>
        <w:pStyle w:val="NormalWeb"/>
        <w:spacing w:before="8" w:beforeAutospacing="0" w:after="0" w:afterAutospacing="0"/>
        <w:ind w:left="485" w:right="118" w:hanging="352"/>
        <w:rPr>
          <w:rFonts w:ascii="Calibri" w:hAnsi="Calibri" w:cs="Calibri"/>
          <w:b/>
          <w:bCs/>
          <w:color w:val="000000"/>
          <w:sz w:val="22"/>
          <w:szCs w:val="22"/>
        </w:rPr>
      </w:pPr>
      <w:r w:rsidRPr="00492B6C">
        <w:rPr>
          <w:rFonts w:ascii="Calibri" w:hAnsi="Calibri" w:cs="Calibri"/>
          <w:b/>
          <w:bCs/>
          <w:color w:val="000000"/>
          <w:sz w:val="22"/>
          <w:szCs w:val="22"/>
        </w:rPr>
        <w:t>What if your work up is not showing free air but patient is with persistent back pain</w:t>
      </w:r>
      <w:r>
        <w:rPr>
          <w:rFonts w:ascii="Calibri" w:hAnsi="Calibri" w:cs="Calibri"/>
          <w:b/>
          <w:bCs/>
          <w:color w:val="000000"/>
          <w:sz w:val="22"/>
          <w:szCs w:val="22"/>
        </w:rPr>
        <w:t>?</w:t>
      </w:r>
    </w:p>
    <w:p w14:paraId="3FF4198D" w14:textId="77777777" w:rsidR="008A6DDC" w:rsidRDefault="008A6DDC" w:rsidP="008A6DDC">
      <w:pPr>
        <w:pStyle w:val="NormalWeb"/>
        <w:numPr>
          <w:ilvl w:val="0"/>
          <w:numId w:val="43"/>
        </w:numPr>
        <w:spacing w:before="8" w:beforeAutospacing="0" w:after="0" w:afterAutospacing="0"/>
        <w:ind w:right="118"/>
      </w:pPr>
      <w:r>
        <w:rPr>
          <w:rFonts w:ascii="Calibri" w:hAnsi="Calibri" w:cs="Calibri"/>
          <w:b/>
          <w:bCs/>
          <w:color w:val="000000"/>
          <w:sz w:val="22"/>
          <w:szCs w:val="22"/>
        </w:rPr>
        <w:t xml:space="preserve">Expect </w:t>
      </w:r>
      <w:r>
        <w:rPr>
          <w:rFonts w:ascii="Calibri" w:hAnsi="Calibri" w:cs="Calibri"/>
          <w:color w:val="000000"/>
          <w:sz w:val="22"/>
          <w:szCs w:val="22"/>
        </w:rPr>
        <w:t>mediastinitis, peritonitis, should be explored. </w:t>
      </w:r>
    </w:p>
    <w:p w14:paraId="12850187" w14:textId="77777777" w:rsidR="008A6DDC" w:rsidRDefault="008A6DDC" w:rsidP="008A6DDC">
      <w:pPr>
        <w:pStyle w:val="NormalWeb"/>
        <w:spacing w:before="277" w:beforeAutospacing="0" w:after="0" w:afterAutospacing="0"/>
        <w:ind w:left="119" w:right="156" w:firstLine="3"/>
        <w:rPr>
          <w:rFonts w:ascii="Calibri" w:hAnsi="Calibri" w:cs="Calibri"/>
          <w:b/>
          <w:bCs/>
          <w:color w:val="000000"/>
          <w:sz w:val="22"/>
          <w:szCs w:val="22"/>
        </w:rPr>
      </w:pPr>
      <w:r>
        <w:rPr>
          <w:rFonts w:ascii="Calibri" w:hAnsi="Calibri" w:cs="Calibri"/>
          <w:b/>
          <w:bCs/>
          <w:color w:val="000000"/>
          <w:sz w:val="22"/>
          <w:szCs w:val="22"/>
        </w:rPr>
        <w:t>Describe your operative steps?</w:t>
      </w:r>
    </w:p>
    <w:p w14:paraId="13986094" w14:textId="77777777" w:rsidR="008A6DDC" w:rsidRPr="00477646" w:rsidRDefault="008A6DDC" w:rsidP="008A6DDC">
      <w:pPr>
        <w:pStyle w:val="NormalWeb"/>
        <w:numPr>
          <w:ilvl w:val="0"/>
          <w:numId w:val="43"/>
        </w:numPr>
        <w:spacing w:before="277" w:beforeAutospacing="0" w:after="0" w:afterAutospacing="0"/>
        <w:ind w:right="156"/>
      </w:pPr>
      <w:r>
        <w:rPr>
          <w:rFonts w:ascii="Calibri" w:hAnsi="Calibri" w:cs="Calibri"/>
          <w:color w:val="000000"/>
          <w:sz w:val="22"/>
          <w:szCs w:val="22"/>
        </w:rPr>
        <w:t>Prep the neck, chest, abdomen to axillary lines.</w:t>
      </w:r>
    </w:p>
    <w:p w14:paraId="57BDBAA6" w14:textId="77777777" w:rsidR="008A6DDC" w:rsidRPr="00B1082D" w:rsidRDefault="008A6DDC" w:rsidP="008A6DDC">
      <w:pPr>
        <w:pStyle w:val="NormalWeb"/>
        <w:numPr>
          <w:ilvl w:val="0"/>
          <w:numId w:val="43"/>
        </w:numPr>
        <w:spacing w:before="277" w:beforeAutospacing="0" w:after="0" w:afterAutospacing="0"/>
        <w:ind w:right="156"/>
      </w:pPr>
      <w:r>
        <w:rPr>
          <w:rFonts w:ascii="Calibri" w:hAnsi="Calibri" w:cs="Calibri"/>
          <w:color w:val="000000"/>
          <w:sz w:val="22"/>
          <w:szCs w:val="22"/>
        </w:rPr>
        <w:t xml:space="preserve">Abdominal approach. </w:t>
      </w:r>
    </w:p>
    <w:p w14:paraId="24AE4494" w14:textId="77777777" w:rsidR="008A6DDC" w:rsidRPr="00477646" w:rsidRDefault="008A6DDC" w:rsidP="008A6DDC">
      <w:pPr>
        <w:pStyle w:val="NormalWeb"/>
        <w:numPr>
          <w:ilvl w:val="0"/>
          <w:numId w:val="43"/>
        </w:numPr>
        <w:spacing w:before="274" w:beforeAutospacing="0" w:after="0" w:afterAutospacing="0"/>
        <w:ind w:right="249"/>
      </w:pPr>
      <w:r w:rsidRPr="00477646">
        <w:rPr>
          <w:rFonts w:ascii="Calibri" w:hAnsi="Calibri" w:cs="Calibri"/>
          <w:color w:val="000000"/>
          <w:sz w:val="22"/>
          <w:szCs w:val="22"/>
        </w:rPr>
        <w:t>If an esophageal resection is needed, a trans hiatal esophagectomy should be performed. </w:t>
      </w:r>
    </w:p>
    <w:p w14:paraId="4C89A62D" w14:textId="77777777" w:rsidR="008A6DDC" w:rsidRPr="00382532" w:rsidRDefault="008A6DDC" w:rsidP="008A6DDC">
      <w:pPr>
        <w:pStyle w:val="NormalWeb"/>
        <w:numPr>
          <w:ilvl w:val="0"/>
          <w:numId w:val="43"/>
        </w:numPr>
        <w:spacing w:before="274" w:beforeAutospacing="0" w:after="0" w:afterAutospacing="0"/>
        <w:ind w:right="249"/>
      </w:pPr>
      <w:r w:rsidRPr="00477646">
        <w:rPr>
          <w:rFonts w:ascii="Calibri" w:hAnsi="Calibri" w:cs="Calibri"/>
          <w:color w:val="000000"/>
          <w:sz w:val="22"/>
          <w:szCs w:val="22"/>
        </w:rPr>
        <w:t xml:space="preserve">Don't reconnect if done emergently.  Delay reconstruction for several months. </w:t>
      </w:r>
      <w:r>
        <w:rPr>
          <w:rFonts w:ascii="Calibri" w:hAnsi="Calibri" w:cs="Calibri"/>
          <w:color w:val="000000"/>
          <w:sz w:val="22"/>
          <w:szCs w:val="22"/>
        </w:rPr>
        <w:t>(</w:t>
      </w:r>
      <w:r w:rsidRPr="00477646">
        <w:rPr>
          <w:rFonts w:ascii="Calibri" w:hAnsi="Calibri" w:cs="Calibri"/>
          <w:color w:val="000000"/>
          <w:sz w:val="22"/>
          <w:szCs w:val="22"/>
        </w:rPr>
        <w:t>Gastric conduit or colonic interposition only if totally stable and perfect</w:t>
      </w:r>
      <w:r>
        <w:rPr>
          <w:rFonts w:ascii="Calibri" w:hAnsi="Calibri" w:cs="Calibri"/>
          <w:color w:val="000000"/>
          <w:sz w:val="22"/>
          <w:szCs w:val="22"/>
        </w:rPr>
        <w:t>)</w:t>
      </w:r>
      <w:r w:rsidRPr="00477646">
        <w:rPr>
          <w:rFonts w:ascii="Calibri" w:hAnsi="Calibri" w:cs="Calibri"/>
          <w:color w:val="000000"/>
          <w:sz w:val="22"/>
          <w:szCs w:val="22"/>
        </w:rPr>
        <w:t>.</w:t>
      </w:r>
    </w:p>
    <w:p w14:paraId="57B8DFF7" w14:textId="77777777" w:rsidR="008A6DDC" w:rsidRDefault="008A6DDC" w:rsidP="008A6DDC">
      <w:pPr>
        <w:pStyle w:val="NormalWeb"/>
        <w:spacing w:before="0" w:beforeAutospacing="0" w:after="0" w:afterAutospacing="0"/>
        <w:ind w:right="167"/>
        <w:jc w:val="both"/>
        <w:rPr>
          <w:rFonts w:ascii="Calibri" w:hAnsi="Calibri" w:cs="Calibri"/>
          <w:b/>
          <w:bCs/>
          <w:color w:val="000000"/>
          <w:sz w:val="22"/>
          <w:szCs w:val="22"/>
        </w:rPr>
      </w:pPr>
    </w:p>
    <w:p w14:paraId="6A74FBD7" w14:textId="77777777" w:rsidR="008A6DDC" w:rsidRPr="00F05AF0" w:rsidRDefault="008A6DDC" w:rsidP="008A6DDC">
      <w:pPr>
        <w:pStyle w:val="NormalWeb"/>
        <w:spacing w:before="0" w:beforeAutospacing="0" w:after="0" w:afterAutospacing="0"/>
        <w:ind w:right="167"/>
        <w:jc w:val="both"/>
        <w:rPr>
          <w:rFonts w:ascii="Calibri" w:hAnsi="Calibri" w:cs="Calibri"/>
          <w:b/>
          <w:bCs/>
          <w:color w:val="000000"/>
          <w:sz w:val="22"/>
          <w:szCs w:val="22"/>
        </w:rPr>
      </w:pPr>
      <w:r w:rsidRPr="00F05AF0">
        <w:rPr>
          <w:rFonts w:ascii="Calibri" w:hAnsi="Calibri" w:cs="Calibri"/>
          <w:b/>
          <w:bCs/>
          <w:color w:val="000000"/>
          <w:sz w:val="22"/>
          <w:szCs w:val="22"/>
        </w:rPr>
        <w:t xml:space="preserve">Second- and third-degree burns will cause stricture formation, when would you dilate? </w:t>
      </w:r>
    </w:p>
    <w:p w14:paraId="24EE63A3" w14:textId="77777777" w:rsidR="008A6DDC" w:rsidRPr="00F05AF0" w:rsidRDefault="008A6DDC" w:rsidP="008A6DDC">
      <w:pPr>
        <w:pStyle w:val="NormalWeb"/>
        <w:numPr>
          <w:ilvl w:val="0"/>
          <w:numId w:val="43"/>
        </w:numPr>
        <w:spacing w:before="0" w:beforeAutospacing="0" w:after="0" w:afterAutospacing="0"/>
        <w:ind w:right="167"/>
        <w:jc w:val="both"/>
      </w:pPr>
      <w:r>
        <w:rPr>
          <w:rFonts w:ascii="Calibri" w:hAnsi="Calibri" w:cs="Calibri"/>
          <w:color w:val="000000"/>
          <w:sz w:val="22"/>
          <w:szCs w:val="22"/>
        </w:rPr>
        <w:t>Wait 6-8 weeks for dilation to allow re-epithelialization to take place and decrease risk of perforation. </w:t>
      </w:r>
    </w:p>
    <w:p w14:paraId="687139B5" w14:textId="77777777" w:rsidR="008A6DDC" w:rsidRDefault="008A6DDC" w:rsidP="008A6DDC">
      <w:pPr>
        <w:pStyle w:val="NormalWeb"/>
        <w:spacing w:before="0" w:beforeAutospacing="0" w:after="0" w:afterAutospacing="0"/>
        <w:ind w:right="167"/>
        <w:jc w:val="both"/>
      </w:pPr>
      <w:r w:rsidRPr="00F05AF0">
        <w:rPr>
          <w:rFonts w:ascii="Calibri" w:hAnsi="Calibri" w:cs="Calibri"/>
          <w:b/>
          <w:bCs/>
          <w:color w:val="000000"/>
          <w:sz w:val="22"/>
          <w:szCs w:val="22"/>
        </w:rPr>
        <w:t>Describe</w:t>
      </w:r>
      <w:r>
        <w:rPr>
          <w:rFonts w:ascii="Calibri" w:hAnsi="Calibri" w:cs="Calibri"/>
          <w:color w:val="000000"/>
          <w:sz w:val="22"/>
          <w:szCs w:val="22"/>
        </w:rPr>
        <w:t>?</w:t>
      </w:r>
    </w:p>
    <w:p w14:paraId="5ABFB842" w14:textId="77777777" w:rsidR="008A6DDC" w:rsidRDefault="008A6DDC" w:rsidP="008A6DDC">
      <w:pPr>
        <w:pStyle w:val="NormalWeb"/>
        <w:numPr>
          <w:ilvl w:val="0"/>
          <w:numId w:val="43"/>
        </w:numPr>
        <w:spacing w:before="8" w:beforeAutospacing="0" w:after="0" w:afterAutospacing="0"/>
        <w:ind w:right="309"/>
      </w:pPr>
      <w:r>
        <w:rPr>
          <w:rFonts w:ascii="Calibri" w:hAnsi="Calibri" w:cs="Calibri"/>
          <w:color w:val="000000"/>
          <w:sz w:val="22"/>
          <w:szCs w:val="22"/>
        </w:rPr>
        <w:t>Series of dilations for 2-3 weeks. Goal is for 46 Fr. or larger for adults &amp; a 32-40 Fr. dilator for a 2- 3 yr. old child.</w:t>
      </w:r>
    </w:p>
    <w:p w14:paraId="080C9E36" w14:textId="77777777" w:rsidR="008A6DDC" w:rsidRDefault="008A6DDC" w:rsidP="008A6DDC">
      <w:pPr>
        <w:pStyle w:val="NormalWeb"/>
        <w:spacing w:before="11" w:beforeAutospacing="0" w:after="0" w:afterAutospacing="0"/>
        <w:ind w:right="133"/>
      </w:pPr>
      <w:r>
        <w:rPr>
          <w:rFonts w:ascii="Calibri" w:hAnsi="Calibri" w:cs="Calibri"/>
          <w:color w:val="000000"/>
          <w:sz w:val="22"/>
          <w:szCs w:val="22"/>
        </w:rPr>
        <w:t xml:space="preserve"> </w:t>
      </w:r>
    </w:p>
    <w:p w14:paraId="671E361C" w14:textId="77777777" w:rsidR="008A6DDC" w:rsidRDefault="008A6DDC" w:rsidP="008A6DDC">
      <w:pPr>
        <w:pStyle w:val="NormalWeb"/>
        <w:spacing w:before="274" w:beforeAutospacing="0" w:after="0" w:afterAutospacing="0"/>
        <w:ind w:right="249"/>
      </w:pPr>
    </w:p>
    <w:p w14:paraId="0D0ECEBB" w14:textId="77777777" w:rsidR="008A6DDC" w:rsidRPr="001F6E73" w:rsidRDefault="008A6DDC" w:rsidP="008A6DDC">
      <w:pPr>
        <w:pStyle w:val="NormalWeb"/>
        <w:spacing w:before="138" w:after="0"/>
        <w:ind w:right="224"/>
        <w:rPr>
          <w:rFonts w:asciiTheme="minorHAnsi" w:hAnsiTheme="minorHAnsi" w:cstheme="minorHAnsi"/>
          <w:b/>
          <w:bCs/>
          <w:color w:val="000000"/>
          <w:sz w:val="28"/>
          <w:szCs w:val="28"/>
          <w:u w:val="single"/>
        </w:rPr>
      </w:pPr>
      <w:r w:rsidRPr="001F6E73">
        <w:rPr>
          <w:rFonts w:asciiTheme="minorHAnsi" w:hAnsiTheme="minorHAnsi" w:cstheme="minorHAnsi"/>
          <w:b/>
          <w:bCs/>
          <w:color w:val="000000"/>
          <w:sz w:val="28"/>
          <w:szCs w:val="28"/>
          <w:u w:val="single"/>
        </w:rPr>
        <w:t>Pitfalls:</w:t>
      </w:r>
    </w:p>
    <w:p w14:paraId="0C1D8765" w14:textId="77777777" w:rsidR="008A6DDC" w:rsidRPr="001F6E73" w:rsidRDefault="008A6DDC" w:rsidP="008A6DDC">
      <w:pPr>
        <w:pStyle w:val="NormalWeb"/>
        <w:numPr>
          <w:ilvl w:val="0"/>
          <w:numId w:val="2"/>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 xml:space="preserve">Not </w:t>
      </w:r>
      <w:r>
        <w:rPr>
          <w:rFonts w:asciiTheme="minorHAnsi" w:hAnsiTheme="minorHAnsi" w:cstheme="minorHAnsi"/>
          <w:color w:val="000000"/>
          <w:sz w:val="28"/>
          <w:szCs w:val="28"/>
        </w:rPr>
        <w:t xml:space="preserve">knowing steps for </w:t>
      </w:r>
      <w:proofErr w:type="gramStart"/>
      <w:r>
        <w:rPr>
          <w:rFonts w:asciiTheme="minorHAnsi" w:hAnsiTheme="minorHAnsi" w:cstheme="minorHAnsi"/>
          <w:color w:val="000000"/>
          <w:sz w:val="28"/>
          <w:szCs w:val="28"/>
        </w:rPr>
        <w:t>workup</w:t>
      </w:r>
      <w:proofErr w:type="gramEnd"/>
      <w:r>
        <w:rPr>
          <w:rFonts w:asciiTheme="minorHAnsi" w:hAnsiTheme="minorHAnsi" w:cstheme="minorHAnsi"/>
          <w:color w:val="000000"/>
          <w:sz w:val="28"/>
          <w:szCs w:val="28"/>
        </w:rPr>
        <w:t>.</w:t>
      </w:r>
    </w:p>
    <w:p w14:paraId="63DFEEA7" w14:textId="77777777" w:rsidR="008A6DDC" w:rsidRPr="001F6E73" w:rsidRDefault="008A6DDC" w:rsidP="008A6DDC">
      <w:pPr>
        <w:pStyle w:val="NormalWeb"/>
        <w:numPr>
          <w:ilvl w:val="0"/>
          <w:numId w:val="2"/>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 xml:space="preserve">Not knowing </w:t>
      </w:r>
      <w:r>
        <w:rPr>
          <w:rFonts w:asciiTheme="minorHAnsi" w:hAnsiTheme="minorHAnsi" w:cstheme="minorHAnsi"/>
          <w:color w:val="000000"/>
          <w:sz w:val="28"/>
          <w:szCs w:val="28"/>
        </w:rPr>
        <w:t>when to use barium and to dilute</w:t>
      </w:r>
      <w:r w:rsidRPr="001F6E73">
        <w:rPr>
          <w:rFonts w:asciiTheme="minorHAnsi" w:hAnsiTheme="minorHAnsi" w:cstheme="minorHAnsi"/>
          <w:color w:val="000000"/>
          <w:sz w:val="28"/>
          <w:szCs w:val="28"/>
        </w:rPr>
        <w:t>.</w:t>
      </w:r>
    </w:p>
    <w:p w14:paraId="20D36904" w14:textId="77777777" w:rsidR="008A6DDC" w:rsidRPr="001F6E73" w:rsidRDefault="008A6DDC" w:rsidP="008A6DDC">
      <w:pPr>
        <w:pStyle w:val="NormalWeb"/>
        <w:numPr>
          <w:ilvl w:val="0"/>
          <w:numId w:val="2"/>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 xml:space="preserve">Not knowing </w:t>
      </w:r>
      <w:r>
        <w:rPr>
          <w:rFonts w:asciiTheme="minorHAnsi" w:hAnsiTheme="minorHAnsi" w:cstheme="minorHAnsi"/>
          <w:color w:val="000000"/>
          <w:sz w:val="28"/>
          <w:szCs w:val="28"/>
        </w:rPr>
        <w:t>indications for operative management</w:t>
      </w:r>
      <w:r w:rsidRPr="001F6E73">
        <w:rPr>
          <w:rFonts w:asciiTheme="minorHAnsi" w:hAnsiTheme="minorHAnsi" w:cstheme="minorHAnsi"/>
          <w:color w:val="000000"/>
          <w:sz w:val="28"/>
          <w:szCs w:val="28"/>
        </w:rPr>
        <w:t>.</w:t>
      </w:r>
    </w:p>
    <w:p w14:paraId="69708AF4" w14:textId="77777777" w:rsidR="008A6DDC" w:rsidRPr="00C77F63" w:rsidRDefault="008A6DDC" w:rsidP="008A6DDC">
      <w:pPr>
        <w:pStyle w:val="NormalWeb"/>
        <w:numPr>
          <w:ilvl w:val="0"/>
          <w:numId w:val="2"/>
        </w:numPr>
        <w:spacing w:before="4" w:beforeAutospacing="0" w:after="0" w:afterAutospacing="0"/>
        <w:rPr>
          <w:rFonts w:asciiTheme="minorHAnsi" w:hAnsiTheme="minorHAnsi" w:cstheme="minorHAnsi"/>
          <w:b/>
          <w:bCs/>
          <w:color w:val="000000"/>
          <w:sz w:val="28"/>
          <w:szCs w:val="28"/>
        </w:rPr>
      </w:pPr>
      <w:r w:rsidRPr="001F6E73">
        <w:rPr>
          <w:rFonts w:asciiTheme="minorHAnsi" w:hAnsiTheme="minorHAnsi" w:cstheme="minorHAnsi"/>
          <w:color w:val="000000"/>
          <w:sz w:val="28"/>
          <w:szCs w:val="28"/>
        </w:rPr>
        <w:t xml:space="preserve">Not knowing </w:t>
      </w:r>
      <w:r>
        <w:rPr>
          <w:rFonts w:asciiTheme="minorHAnsi" w:hAnsiTheme="minorHAnsi" w:cstheme="minorHAnsi"/>
          <w:color w:val="000000"/>
          <w:sz w:val="28"/>
          <w:szCs w:val="28"/>
        </w:rPr>
        <w:t>when to connect and timing of conduit</w:t>
      </w:r>
      <w:r w:rsidRPr="001F6E73">
        <w:rPr>
          <w:rFonts w:asciiTheme="minorHAnsi" w:hAnsiTheme="minorHAnsi" w:cstheme="minorHAnsi"/>
          <w:color w:val="000000"/>
          <w:sz w:val="28"/>
          <w:szCs w:val="28"/>
        </w:rPr>
        <w:t xml:space="preserve">. </w:t>
      </w:r>
    </w:p>
    <w:p w14:paraId="1D8F9DF1" w14:textId="77777777" w:rsidR="008A6DDC" w:rsidRPr="001F6E73" w:rsidRDefault="008A6DDC" w:rsidP="008A6DDC">
      <w:pPr>
        <w:pStyle w:val="NormalWeb"/>
        <w:numPr>
          <w:ilvl w:val="0"/>
          <w:numId w:val="2"/>
        </w:numPr>
        <w:spacing w:before="4" w:beforeAutospacing="0" w:after="0" w:afterAutospacing="0"/>
        <w:rPr>
          <w:rFonts w:asciiTheme="minorHAnsi" w:hAnsiTheme="minorHAnsi" w:cstheme="minorHAnsi"/>
          <w:b/>
          <w:bCs/>
          <w:color w:val="000000"/>
          <w:sz w:val="28"/>
          <w:szCs w:val="28"/>
        </w:rPr>
      </w:pPr>
      <w:r>
        <w:rPr>
          <w:rFonts w:asciiTheme="minorHAnsi" w:hAnsiTheme="minorHAnsi" w:cstheme="minorHAnsi"/>
          <w:color w:val="000000"/>
          <w:sz w:val="28"/>
          <w:szCs w:val="28"/>
        </w:rPr>
        <w:t xml:space="preserve">Not knowing management of stricture. </w:t>
      </w:r>
    </w:p>
    <w:p w14:paraId="29AADE39" w14:textId="77777777" w:rsidR="008A6DDC" w:rsidRPr="001F6E73" w:rsidRDefault="008A6DDC" w:rsidP="008A6DDC">
      <w:pPr>
        <w:pStyle w:val="NormalWeb"/>
        <w:spacing w:before="4" w:beforeAutospacing="0" w:after="0" w:afterAutospacing="0"/>
        <w:rPr>
          <w:rFonts w:asciiTheme="minorHAnsi" w:hAnsiTheme="minorHAnsi" w:cstheme="minorHAnsi"/>
          <w:color w:val="000000"/>
          <w:sz w:val="28"/>
          <w:szCs w:val="28"/>
        </w:rPr>
      </w:pPr>
    </w:p>
    <w:p w14:paraId="1B1C08FA" w14:textId="77777777" w:rsidR="008A6DDC" w:rsidRPr="001F6E73" w:rsidRDefault="008A6DDC" w:rsidP="008A6DDC">
      <w:pPr>
        <w:pStyle w:val="NormalWeb"/>
        <w:spacing w:before="4" w:beforeAutospacing="0" w:after="0" w:afterAutospacing="0"/>
        <w:rPr>
          <w:rFonts w:asciiTheme="minorHAnsi" w:hAnsiTheme="minorHAnsi" w:cstheme="minorHAnsi"/>
          <w:b/>
          <w:bCs/>
          <w:color w:val="000000"/>
          <w:sz w:val="20"/>
          <w:szCs w:val="20"/>
        </w:rPr>
      </w:pPr>
      <w:r w:rsidRPr="001F6E73">
        <w:rPr>
          <w:rFonts w:asciiTheme="minorHAnsi" w:hAnsiTheme="minorHAnsi" w:cstheme="minorHAnsi"/>
          <w:color w:val="000000"/>
          <w:sz w:val="20"/>
          <w:szCs w:val="20"/>
        </w:rPr>
        <w:t xml:space="preserve">Reference: </w:t>
      </w:r>
      <w:r w:rsidRPr="006A28F8">
        <w:rPr>
          <w:rFonts w:asciiTheme="minorHAnsi" w:hAnsiTheme="minorHAnsi" w:cstheme="minorHAnsi"/>
          <w:color w:val="000000"/>
          <w:sz w:val="20"/>
          <w:szCs w:val="20"/>
        </w:rPr>
        <w:t>https://www.nejm.org/doi/10.1056/NEJMra1810769</w:t>
      </w:r>
      <w:r>
        <w:rPr>
          <w:rFonts w:asciiTheme="minorHAnsi" w:hAnsiTheme="minorHAnsi" w:cstheme="minorHAnsi"/>
          <w:color w:val="000000"/>
          <w:sz w:val="20"/>
          <w:szCs w:val="20"/>
        </w:rPr>
        <w:t>.</w:t>
      </w:r>
    </w:p>
    <w:p w14:paraId="27F10C0F" w14:textId="77777777" w:rsidR="008A6DDC" w:rsidRPr="007E4B9B" w:rsidRDefault="008A6DDC" w:rsidP="008A6DDC">
      <w:pPr>
        <w:pStyle w:val="NormalWeb"/>
        <w:spacing w:before="0" w:beforeAutospacing="0" w:after="0" w:afterAutospacing="0"/>
        <w:ind w:left="720"/>
        <w:rPr>
          <w:rFonts w:asciiTheme="minorHAnsi" w:hAnsiTheme="minorHAnsi" w:cstheme="minorHAnsi"/>
          <w:b/>
          <w:bCs/>
          <w:color w:val="000000"/>
          <w:sz w:val="28"/>
          <w:szCs w:val="28"/>
        </w:rPr>
      </w:pPr>
    </w:p>
    <w:p w14:paraId="3582D5F3" w14:textId="2A84F202" w:rsidR="00F2602C" w:rsidRPr="00D42C1A" w:rsidRDefault="00F2602C" w:rsidP="005C1192">
      <w:pPr>
        <w:pStyle w:val="NormalWeb"/>
        <w:spacing w:before="138" w:after="0"/>
        <w:ind w:right="224"/>
        <w:rPr>
          <w:rFonts w:asciiTheme="minorHAnsi" w:hAnsiTheme="minorHAnsi" w:cstheme="minorHAnsi"/>
          <w:sz w:val="22"/>
          <w:szCs w:val="22"/>
        </w:rPr>
      </w:pPr>
    </w:p>
    <w:sectPr w:rsidR="00F2602C" w:rsidRPr="00D42C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9DF"/>
    <w:multiLevelType w:val="hybridMultilevel"/>
    <w:tmpl w:val="47E0A9D8"/>
    <w:lvl w:ilvl="0" w:tplc="770A5FD0">
      <w:start w:val="1"/>
      <w:numFmt w:val="bullet"/>
      <w:lvlText w:val="-"/>
      <w:lvlJc w:val="left"/>
      <w:pPr>
        <w:ind w:left="720" w:hanging="360"/>
      </w:pPr>
      <w:rPr>
        <w:rFonts w:ascii="Calibri" w:eastAsia="Times New Roman" w:hAnsi="Calibri" w:cs="Calibri" w:hint="default"/>
        <w:color w:val="00000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2" w15:restartNumberingAfterBreak="0">
    <w:nsid w:val="0786561E"/>
    <w:multiLevelType w:val="hybridMultilevel"/>
    <w:tmpl w:val="1CC4F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4" w15:restartNumberingAfterBreak="0">
    <w:nsid w:val="0BFF5E83"/>
    <w:multiLevelType w:val="hybridMultilevel"/>
    <w:tmpl w:val="3DBA838A"/>
    <w:lvl w:ilvl="0" w:tplc="F02425EC">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6" w15:restartNumberingAfterBreak="0">
    <w:nsid w:val="0E5F789E"/>
    <w:multiLevelType w:val="hybridMultilevel"/>
    <w:tmpl w:val="162AB208"/>
    <w:lvl w:ilvl="0" w:tplc="F7006F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8"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3607D7"/>
    <w:multiLevelType w:val="multilevel"/>
    <w:tmpl w:val="D270D1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742D4"/>
    <w:multiLevelType w:val="multilevel"/>
    <w:tmpl w:val="2B5CAE44"/>
    <w:lvl w:ilvl="0">
      <w:start w:val="1"/>
      <w:numFmt w:val="decimal"/>
      <w:lvlText w:val="%1."/>
      <w:lvlJc w:val="left"/>
      <w:pPr>
        <w:tabs>
          <w:tab w:val="num" w:pos="720"/>
        </w:tabs>
        <w:ind w:left="720" w:hanging="360"/>
      </w:pPr>
      <w:rPr>
        <w:rFonts w:ascii="Arial" w:eastAsia="Times New Roman" w:hAnsi="Arial" w:cs="Arial"/>
        <w:sz w:val="20"/>
      </w:rPr>
    </w:lvl>
    <w:lvl w:ilvl="1">
      <w:start w:val="1"/>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D35BD"/>
    <w:multiLevelType w:val="hybridMultilevel"/>
    <w:tmpl w:val="9618965E"/>
    <w:lvl w:ilvl="0" w:tplc="04823438">
      <w:start w:val="1"/>
      <w:numFmt w:val="decimal"/>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2" w15:restartNumberingAfterBreak="0">
    <w:nsid w:val="28A92125"/>
    <w:multiLevelType w:val="multilevel"/>
    <w:tmpl w:val="9F26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F013A4"/>
    <w:multiLevelType w:val="multilevel"/>
    <w:tmpl w:val="4736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F47857"/>
    <w:multiLevelType w:val="hybridMultilevel"/>
    <w:tmpl w:val="D908C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6" w15:restartNumberingAfterBreak="0">
    <w:nsid w:val="34AD0C3F"/>
    <w:multiLevelType w:val="hybridMultilevel"/>
    <w:tmpl w:val="9A4A912C"/>
    <w:lvl w:ilvl="0" w:tplc="A87E5948">
      <w:start w:val="1"/>
      <w:numFmt w:val="bullet"/>
      <w:lvlText w:val="-"/>
      <w:lvlJc w:val="left"/>
      <w:pPr>
        <w:ind w:left="1080" w:hanging="360"/>
      </w:pPr>
      <w:rPr>
        <w:rFonts w:ascii="Calibri" w:eastAsia="Times New Roman" w:hAnsi="Calibri" w:cs="Calibri" w:hint="default"/>
        <w:color w:val="000000"/>
        <w:sz w:val="2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A00684"/>
    <w:multiLevelType w:val="multilevel"/>
    <w:tmpl w:val="316C73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19" w15:restartNumberingAfterBreak="0">
    <w:nsid w:val="437E6ADA"/>
    <w:multiLevelType w:val="multilevel"/>
    <w:tmpl w:val="E636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8B17D5"/>
    <w:multiLevelType w:val="multilevel"/>
    <w:tmpl w:val="D520E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A7A41"/>
    <w:multiLevelType w:val="hybridMultilevel"/>
    <w:tmpl w:val="4DCAAB84"/>
    <w:lvl w:ilvl="0" w:tplc="A80C4CB6">
      <w:start w:val="1"/>
      <w:numFmt w:val="decimal"/>
      <w:lvlText w:val="%1."/>
      <w:lvlJc w:val="left"/>
      <w:pPr>
        <w:ind w:left="466" w:hanging="360"/>
      </w:pPr>
      <w:rPr>
        <w:rFonts w:hint="default"/>
        <w:b/>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22" w15:restartNumberingAfterBreak="0">
    <w:nsid w:val="4AD2288A"/>
    <w:multiLevelType w:val="hybridMultilevel"/>
    <w:tmpl w:val="CD4EB7BA"/>
    <w:lvl w:ilvl="0" w:tplc="030081E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9770A"/>
    <w:multiLevelType w:val="multilevel"/>
    <w:tmpl w:val="3C5E48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5"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7D409A"/>
    <w:multiLevelType w:val="hybridMultilevel"/>
    <w:tmpl w:val="8BBE91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0E5E9D"/>
    <w:multiLevelType w:val="hybridMultilevel"/>
    <w:tmpl w:val="87007550"/>
    <w:lvl w:ilvl="0" w:tplc="6D9442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CA53DC"/>
    <w:multiLevelType w:val="multilevel"/>
    <w:tmpl w:val="479C7D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sz w:val="16"/>
        <w:szCs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A223EF"/>
    <w:multiLevelType w:val="hybridMultilevel"/>
    <w:tmpl w:val="5E4E67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E7053F"/>
    <w:multiLevelType w:val="hybridMultilevel"/>
    <w:tmpl w:val="91366D9E"/>
    <w:lvl w:ilvl="0" w:tplc="827C6E64">
      <w:start w:val="2"/>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377FEF"/>
    <w:multiLevelType w:val="multilevel"/>
    <w:tmpl w:val="14B6D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3A13DF"/>
    <w:multiLevelType w:val="multilevel"/>
    <w:tmpl w:val="FF42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812A8B"/>
    <w:multiLevelType w:val="hybridMultilevel"/>
    <w:tmpl w:val="2F342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F34041"/>
    <w:multiLevelType w:val="multilevel"/>
    <w:tmpl w:val="97B4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E45A83"/>
    <w:multiLevelType w:val="hybridMultilevel"/>
    <w:tmpl w:val="BC76AAFE"/>
    <w:lvl w:ilvl="0" w:tplc="26700AA6">
      <w:start w:val="1"/>
      <w:numFmt w:val="decimal"/>
      <w:lvlText w:val="%1."/>
      <w:lvlJc w:val="left"/>
      <w:pPr>
        <w:ind w:left="720" w:hanging="360"/>
      </w:pPr>
      <w:rPr>
        <w:rFonts w:ascii="Arial" w:hAnsi="Arial" w:cs="Aria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797538"/>
    <w:multiLevelType w:val="hybridMultilevel"/>
    <w:tmpl w:val="504E3554"/>
    <w:lvl w:ilvl="0" w:tplc="EB68730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199753">
    <w:abstractNumId w:val="2"/>
  </w:num>
  <w:num w:numId="2" w16cid:durableId="1597789102">
    <w:abstractNumId w:val="36"/>
  </w:num>
  <w:num w:numId="3" w16cid:durableId="1092512252">
    <w:abstractNumId w:val="1"/>
  </w:num>
  <w:num w:numId="4" w16cid:durableId="633676372">
    <w:abstractNumId w:val="12"/>
  </w:num>
  <w:num w:numId="5" w16cid:durableId="536358645">
    <w:abstractNumId w:val="32"/>
  </w:num>
  <w:num w:numId="6" w16cid:durableId="935093010">
    <w:abstractNumId w:val="23"/>
  </w:num>
  <w:num w:numId="7" w16cid:durableId="449513222">
    <w:abstractNumId w:val="23"/>
  </w:num>
  <w:num w:numId="8" w16cid:durableId="1428774667">
    <w:abstractNumId w:val="23"/>
  </w:num>
  <w:num w:numId="9" w16cid:durableId="768351623">
    <w:abstractNumId w:val="28"/>
  </w:num>
  <w:num w:numId="10" w16cid:durableId="173500133">
    <w:abstractNumId w:val="28"/>
  </w:num>
  <w:num w:numId="11" w16cid:durableId="1018311864">
    <w:abstractNumId w:val="9"/>
  </w:num>
  <w:num w:numId="12" w16cid:durableId="840045624">
    <w:abstractNumId w:val="14"/>
  </w:num>
  <w:num w:numId="13" w16cid:durableId="1043482865">
    <w:abstractNumId w:val="3"/>
  </w:num>
  <w:num w:numId="14" w16cid:durableId="333462932">
    <w:abstractNumId w:val="24"/>
  </w:num>
  <w:num w:numId="15" w16cid:durableId="599799183">
    <w:abstractNumId w:val="25"/>
  </w:num>
  <w:num w:numId="16" w16cid:durableId="1240675459">
    <w:abstractNumId w:val="25"/>
  </w:num>
  <w:num w:numId="17" w16cid:durableId="1563517249">
    <w:abstractNumId w:val="25"/>
  </w:num>
  <w:num w:numId="18" w16cid:durableId="1840071276">
    <w:abstractNumId w:val="8"/>
  </w:num>
  <w:num w:numId="19" w16cid:durableId="1943293118">
    <w:abstractNumId w:val="5"/>
  </w:num>
  <w:num w:numId="20" w16cid:durableId="1307583730">
    <w:abstractNumId w:val="35"/>
  </w:num>
  <w:num w:numId="21" w16cid:durableId="1756436537">
    <w:abstractNumId w:val="0"/>
  </w:num>
  <w:num w:numId="22" w16cid:durableId="76752318">
    <w:abstractNumId w:val="26"/>
  </w:num>
  <w:num w:numId="23" w16cid:durableId="783036984">
    <w:abstractNumId w:val="27"/>
  </w:num>
  <w:num w:numId="24" w16cid:durableId="960379947">
    <w:abstractNumId w:val="11"/>
  </w:num>
  <w:num w:numId="25" w16cid:durableId="1708984543">
    <w:abstractNumId w:val="19"/>
  </w:num>
  <w:num w:numId="26" w16cid:durableId="2020883732">
    <w:abstractNumId w:val="13"/>
  </w:num>
  <w:num w:numId="27" w16cid:durableId="1963219823">
    <w:abstractNumId w:val="34"/>
  </w:num>
  <w:num w:numId="28" w16cid:durableId="2129396684">
    <w:abstractNumId w:val="21"/>
  </w:num>
  <w:num w:numId="29" w16cid:durableId="1226257227">
    <w:abstractNumId w:val="4"/>
  </w:num>
  <w:num w:numId="30" w16cid:durableId="271322895">
    <w:abstractNumId w:val="37"/>
  </w:num>
  <w:num w:numId="31" w16cid:durableId="892279296">
    <w:abstractNumId w:val="33"/>
  </w:num>
  <w:num w:numId="32" w16cid:durableId="800077206">
    <w:abstractNumId w:val="10"/>
  </w:num>
  <w:num w:numId="33" w16cid:durableId="2126076207">
    <w:abstractNumId w:val="31"/>
  </w:num>
  <w:num w:numId="34" w16cid:durableId="606082536">
    <w:abstractNumId w:val="22"/>
  </w:num>
  <w:num w:numId="35" w16cid:durableId="546718685">
    <w:abstractNumId w:val="6"/>
  </w:num>
  <w:num w:numId="36" w16cid:durableId="708606577">
    <w:abstractNumId w:val="17"/>
  </w:num>
  <w:num w:numId="37" w16cid:durableId="911353214">
    <w:abstractNumId w:val="15"/>
  </w:num>
  <w:num w:numId="38" w16cid:durableId="2096973246">
    <w:abstractNumId w:val="7"/>
  </w:num>
  <w:num w:numId="39" w16cid:durableId="1458139795">
    <w:abstractNumId w:val="18"/>
  </w:num>
  <w:num w:numId="40" w16cid:durableId="445514338">
    <w:abstractNumId w:val="20"/>
  </w:num>
  <w:num w:numId="41" w16cid:durableId="569536673">
    <w:abstractNumId w:val="30"/>
  </w:num>
  <w:num w:numId="42" w16cid:durableId="1854225136">
    <w:abstractNumId w:val="29"/>
  </w:num>
  <w:num w:numId="43" w16cid:durableId="1311596844">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30D7"/>
    <w:rsid w:val="00046A48"/>
    <w:rsid w:val="000643BD"/>
    <w:rsid w:val="00067614"/>
    <w:rsid w:val="00076E09"/>
    <w:rsid w:val="000839C2"/>
    <w:rsid w:val="00085AF3"/>
    <w:rsid w:val="00085B56"/>
    <w:rsid w:val="000A12B2"/>
    <w:rsid w:val="000D6623"/>
    <w:rsid w:val="000E090A"/>
    <w:rsid w:val="000E0AAA"/>
    <w:rsid w:val="00190411"/>
    <w:rsid w:val="0019080A"/>
    <w:rsid w:val="0019192A"/>
    <w:rsid w:val="001A0CDE"/>
    <w:rsid w:val="001C781B"/>
    <w:rsid w:val="001F3E1F"/>
    <w:rsid w:val="00200605"/>
    <w:rsid w:val="00210AB4"/>
    <w:rsid w:val="002150C1"/>
    <w:rsid w:val="00223744"/>
    <w:rsid w:val="00237563"/>
    <w:rsid w:val="002424A1"/>
    <w:rsid w:val="0024631E"/>
    <w:rsid w:val="002466CA"/>
    <w:rsid w:val="0025588B"/>
    <w:rsid w:val="0029128A"/>
    <w:rsid w:val="002922B3"/>
    <w:rsid w:val="002A32EC"/>
    <w:rsid w:val="002A7A76"/>
    <w:rsid w:val="002C091B"/>
    <w:rsid w:val="002F42B8"/>
    <w:rsid w:val="00313D4A"/>
    <w:rsid w:val="00336849"/>
    <w:rsid w:val="00347069"/>
    <w:rsid w:val="00357967"/>
    <w:rsid w:val="003619C0"/>
    <w:rsid w:val="00363411"/>
    <w:rsid w:val="00373042"/>
    <w:rsid w:val="00374AEF"/>
    <w:rsid w:val="003814FE"/>
    <w:rsid w:val="003A3E92"/>
    <w:rsid w:val="003A549E"/>
    <w:rsid w:val="003B1AD1"/>
    <w:rsid w:val="003D0E25"/>
    <w:rsid w:val="003E02F4"/>
    <w:rsid w:val="003E317A"/>
    <w:rsid w:val="003E3F2B"/>
    <w:rsid w:val="0042772E"/>
    <w:rsid w:val="004365AD"/>
    <w:rsid w:val="0044371C"/>
    <w:rsid w:val="00452F6C"/>
    <w:rsid w:val="00461237"/>
    <w:rsid w:val="00463461"/>
    <w:rsid w:val="00470085"/>
    <w:rsid w:val="00495526"/>
    <w:rsid w:val="004A2778"/>
    <w:rsid w:val="004B3DCA"/>
    <w:rsid w:val="004B6358"/>
    <w:rsid w:val="004B6798"/>
    <w:rsid w:val="004D379E"/>
    <w:rsid w:val="004D68C5"/>
    <w:rsid w:val="004E2F00"/>
    <w:rsid w:val="004E6E32"/>
    <w:rsid w:val="004F0848"/>
    <w:rsid w:val="00513146"/>
    <w:rsid w:val="0053293E"/>
    <w:rsid w:val="00540B87"/>
    <w:rsid w:val="00541032"/>
    <w:rsid w:val="00547300"/>
    <w:rsid w:val="00550B2D"/>
    <w:rsid w:val="00561510"/>
    <w:rsid w:val="00567AE9"/>
    <w:rsid w:val="00570407"/>
    <w:rsid w:val="005749F3"/>
    <w:rsid w:val="005801E4"/>
    <w:rsid w:val="005869AF"/>
    <w:rsid w:val="005C1192"/>
    <w:rsid w:val="005D51D0"/>
    <w:rsid w:val="005D68BB"/>
    <w:rsid w:val="005F2C24"/>
    <w:rsid w:val="005F4D29"/>
    <w:rsid w:val="00621075"/>
    <w:rsid w:val="006224C6"/>
    <w:rsid w:val="00630CD5"/>
    <w:rsid w:val="00647823"/>
    <w:rsid w:val="0065714C"/>
    <w:rsid w:val="006731EC"/>
    <w:rsid w:val="00677232"/>
    <w:rsid w:val="00685D52"/>
    <w:rsid w:val="006B0748"/>
    <w:rsid w:val="006B29F8"/>
    <w:rsid w:val="006B2FC7"/>
    <w:rsid w:val="006B3B80"/>
    <w:rsid w:val="006B6539"/>
    <w:rsid w:val="006D0A6F"/>
    <w:rsid w:val="006F55D4"/>
    <w:rsid w:val="007073F8"/>
    <w:rsid w:val="00717DC4"/>
    <w:rsid w:val="007218E1"/>
    <w:rsid w:val="00730C94"/>
    <w:rsid w:val="00733499"/>
    <w:rsid w:val="0073428A"/>
    <w:rsid w:val="00740207"/>
    <w:rsid w:val="00745B02"/>
    <w:rsid w:val="0075495D"/>
    <w:rsid w:val="0077224A"/>
    <w:rsid w:val="00795CE1"/>
    <w:rsid w:val="007D26E2"/>
    <w:rsid w:val="007E57A9"/>
    <w:rsid w:val="008059F0"/>
    <w:rsid w:val="00805F19"/>
    <w:rsid w:val="00812D23"/>
    <w:rsid w:val="00822195"/>
    <w:rsid w:val="00822235"/>
    <w:rsid w:val="00825682"/>
    <w:rsid w:val="00830C65"/>
    <w:rsid w:val="00840576"/>
    <w:rsid w:val="008425E3"/>
    <w:rsid w:val="00842647"/>
    <w:rsid w:val="00850EED"/>
    <w:rsid w:val="00852CCD"/>
    <w:rsid w:val="00881C4A"/>
    <w:rsid w:val="00883562"/>
    <w:rsid w:val="00887136"/>
    <w:rsid w:val="008874D0"/>
    <w:rsid w:val="008A6DDC"/>
    <w:rsid w:val="008B0F66"/>
    <w:rsid w:val="008B13D4"/>
    <w:rsid w:val="008B438E"/>
    <w:rsid w:val="008C4597"/>
    <w:rsid w:val="008D4427"/>
    <w:rsid w:val="008E2DBB"/>
    <w:rsid w:val="008F0987"/>
    <w:rsid w:val="008F56C3"/>
    <w:rsid w:val="00961819"/>
    <w:rsid w:val="009B4BAB"/>
    <w:rsid w:val="009C2BEE"/>
    <w:rsid w:val="009E3FCF"/>
    <w:rsid w:val="009F5865"/>
    <w:rsid w:val="00A05CDF"/>
    <w:rsid w:val="00A236AE"/>
    <w:rsid w:val="00A67E20"/>
    <w:rsid w:val="00AC0DB3"/>
    <w:rsid w:val="00AE0543"/>
    <w:rsid w:val="00AE646E"/>
    <w:rsid w:val="00AE6EA6"/>
    <w:rsid w:val="00AF1DB2"/>
    <w:rsid w:val="00AF4481"/>
    <w:rsid w:val="00B02F27"/>
    <w:rsid w:val="00B10FAA"/>
    <w:rsid w:val="00B269F8"/>
    <w:rsid w:val="00B426D2"/>
    <w:rsid w:val="00B45AAA"/>
    <w:rsid w:val="00B55213"/>
    <w:rsid w:val="00B5671A"/>
    <w:rsid w:val="00B668F9"/>
    <w:rsid w:val="00B846C5"/>
    <w:rsid w:val="00B93ADA"/>
    <w:rsid w:val="00BA0385"/>
    <w:rsid w:val="00C07016"/>
    <w:rsid w:val="00C15960"/>
    <w:rsid w:val="00C240B8"/>
    <w:rsid w:val="00C30DC7"/>
    <w:rsid w:val="00C31439"/>
    <w:rsid w:val="00C349A2"/>
    <w:rsid w:val="00C53CDE"/>
    <w:rsid w:val="00C55DF1"/>
    <w:rsid w:val="00C8083B"/>
    <w:rsid w:val="00C858FF"/>
    <w:rsid w:val="00C91A01"/>
    <w:rsid w:val="00CA6048"/>
    <w:rsid w:val="00CB091A"/>
    <w:rsid w:val="00CC61F2"/>
    <w:rsid w:val="00D1620C"/>
    <w:rsid w:val="00D3003A"/>
    <w:rsid w:val="00D42C1A"/>
    <w:rsid w:val="00D43562"/>
    <w:rsid w:val="00D50A12"/>
    <w:rsid w:val="00D63040"/>
    <w:rsid w:val="00D66506"/>
    <w:rsid w:val="00D72216"/>
    <w:rsid w:val="00D73DC5"/>
    <w:rsid w:val="00D8661B"/>
    <w:rsid w:val="00DB0268"/>
    <w:rsid w:val="00DC38BD"/>
    <w:rsid w:val="00DC66C8"/>
    <w:rsid w:val="00DC7A87"/>
    <w:rsid w:val="00DE5705"/>
    <w:rsid w:val="00DF7ACA"/>
    <w:rsid w:val="00E244F8"/>
    <w:rsid w:val="00E5496F"/>
    <w:rsid w:val="00EB1638"/>
    <w:rsid w:val="00EE6C6E"/>
    <w:rsid w:val="00F03537"/>
    <w:rsid w:val="00F0481C"/>
    <w:rsid w:val="00F2602C"/>
    <w:rsid w:val="00F26DDC"/>
    <w:rsid w:val="00F3269E"/>
    <w:rsid w:val="00F42D95"/>
    <w:rsid w:val="00F56389"/>
    <w:rsid w:val="00F64C8A"/>
    <w:rsid w:val="00F82D14"/>
    <w:rsid w:val="00FC4EFC"/>
    <w:rsid w:val="00FE7435"/>
    <w:rsid w:val="00FF0CA7"/>
    <w:rsid w:val="00FF12DF"/>
    <w:rsid w:val="00FF5987"/>
    <w:rsid w:val="00FF6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article-headerdoilabel">
    <w:name w:val="article-header__doi__label"/>
    <w:basedOn w:val="DefaultParagraphFont"/>
    <w:rsid w:val="00D4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ccn.org/guidelines/category_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cer.gov/types/stomach/hp/stomach-treatment-pdq" TargetMode="External"/><Relationship Id="rId11" Type="http://schemas.openxmlformats.org/officeDocument/2006/relationships/hyperlink" Target="https://www.ncbi.nlm.nih.gov/pmc/articles/PMC4515897/" TargetMode="External"/><Relationship Id="rId5" Type="http://schemas.openxmlformats.org/officeDocument/2006/relationships/hyperlink" Target="https://www.gastrojournal.org/article/S0016-5085(19)41888-X/fulltext"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10</Pages>
  <Words>1728</Words>
  <Characters>9852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51</cp:revision>
  <dcterms:created xsi:type="dcterms:W3CDTF">2023-08-20T23:37:00Z</dcterms:created>
  <dcterms:modified xsi:type="dcterms:W3CDTF">2023-08-21T00:36:00Z</dcterms:modified>
</cp:coreProperties>
</file>