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237F2" w14:textId="3363F582" w:rsidR="00E72257" w:rsidRDefault="0046320A" w:rsidP="00E72257">
      <w:pPr>
        <w:pStyle w:val="NormalWeb"/>
        <w:spacing w:after="0"/>
        <w:ind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173331">
        <w:rPr>
          <w:rFonts w:asciiTheme="minorHAnsi" w:hAnsiTheme="minorHAnsi" w:cstheme="minorHAnsi"/>
          <w:b/>
          <w:bCs/>
          <w:color w:val="000000"/>
          <w:sz w:val="28"/>
          <w:szCs w:val="28"/>
          <w:highlight w:val="green"/>
        </w:rPr>
        <w:t xml:space="preserve">Room </w:t>
      </w:r>
      <w:r w:rsidR="00173331" w:rsidRPr="00173331">
        <w:rPr>
          <w:rFonts w:asciiTheme="minorHAnsi" w:hAnsiTheme="minorHAnsi" w:cstheme="minorHAnsi"/>
          <w:b/>
          <w:bCs/>
          <w:color w:val="000000"/>
          <w:sz w:val="28"/>
          <w:szCs w:val="28"/>
          <w:highlight w:val="green"/>
        </w:rPr>
        <w:t>B</w:t>
      </w: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 </w:t>
      </w:r>
      <w:r w:rsidRPr="00DE74FC">
        <w:rPr>
          <w:rFonts w:asciiTheme="minorHAnsi" w:hAnsiTheme="minorHAnsi" w:cstheme="minorHAnsi"/>
          <w:b/>
          <w:bCs/>
          <w:color w:val="000000"/>
          <w:sz w:val="28"/>
          <w:szCs w:val="28"/>
          <w:highlight w:val="yellow"/>
        </w:rPr>
        <w:t>Question 1</w:t>
      </w: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 </w:t>
      </w:r>
    </w:p>
    <w:p w14:paraId="6C2C327C" w14:textId="73D4D402" w:rsidR="00AA1FEB" w:rsidRDefault="00AA1FEB" w:rsidP="00AA1FEB">
      <w:pPr>
        <w:spacing w:after="0" w:line="240" w:lineRule="auto"/>
        <w:outlineLvl w:val="2"/>
        <w:rPr>
          <w:rFonts w:asciiTheme="minorBidi" w:eastAsia="Times New Roman" w:hAnsiTheme="minorBidi"/>
          <w:b/>
          <w:bCs/>
          <w:color w:val="970F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743B5BC" wp14:editId="6D29D7D8">
                <wp:simplePos x="0" y="0"/>
                <wp:positionH relativeFrom="column">
                  <wp:posOffset>9525</wp:posOffset>
                </wp:positionH>
                <wp:positionV relativeFrom="paragraph">
                  <wp:posOffset>349250</wp:posOffset>
                </wp:positionV>
                <wp:extent cx="6062345" cy="2905125"/>
                <wp:effectExtent l="0" t="0" r="14605" b="28575"/>
                <wp:wrapSquare wrapText="bothSides"/>
                <wp:docPr id="1910026816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62345" cy="2905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9CA2E6" w14:textId="06712084" w:rsidR="00AA1FEB" w:rsidRDefault="00AA1FEB" w:rsidP="00AA1FEB">
                            <w:pPr>
                              <w:pStyle w:val="NormalWeb"/>
                              <w:spacing w:before="138" w:beforeAutospacing="0" w:after="0" w:afterAutospacing="0"/>
                              <w:ind w:right="224"/>
                              <w:jc w:val="both"/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ptos" w:hAnsi="Aptos" w:cstheme="minorHAnsi"/>
                                <w:b/>
                                <w:bCs/>
                                <w:color w:val="000000"/>
                                <w:highlight w:val="yellow"/>
                              </w:rPr>
                              <w:t>Stem</w:t>
                            </w:r>
                            <w:r>
                              <w:rPr>
                                <w:rFonts w:ascii="Aptos" w:hAnsi="Aptos" w:cstheme="minorHAnsi"/>
                                <w:b/>
                                <w:bCs/>
                                <w:color w:val="000000"/>
                              </w:rPr>
                              <w:t xml:space="preserve">: 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 xml:space="preserve">You are called to the ER to see a 65-year-old man who 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>presents with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 xml:space="preserve"> worsening epigastric and RUQ abdominal pian, 3 days after laparoscopic cholecystectomy for acute, calculous cholecystitis. </w:t>
                            </w:r>
                          </w:p>
                          <w:p w14:paraId="08221179" w14:textId="77777777" w:rsidR="00AA1FEB" w:rsidRDefault="00AA1FEB" w:rsidP="00AA1FEB">
                            <w:pPr>
                              <w:pStyle w:val="NormalWeb"/>
                              <w:spacing w:before="138" w:beforeAutospacing="0" w:after="0" w:afterAutospacing="0"/>
                              <w:ind w:right="224"/>
                              <w:jc w:val="both"/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 xml:space="preserve">Reports, PO intolerance, chills, fevers, jaundice, darkened urine. </w:t>
                            </w:r>
                          </w:p>
                          <w:p w14:paraId="1E05001D" w14:textId="77777777" w:rsidR="00AA1FEB" w:rsidRDefault="00AA1FEB" w:rsidP="00AA1FEB">
                            <w:pPr>
                              <w:pStyle w:val="NormalWeb"/>
                              <w:spacing w:before="138" w:beforeAutospacing="0" w:after="0" w:afterAutospacing="0"/>
                              <w:ind w:right="224"/>
                              <w:jc w:val="both"/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>He is otherwise without significant past medical or surgical history.</w:t>
                            </w:r>
                          </w:p>
                          <w:p w14:paraId="40E21201" w14:textId="77777777" w:rsidR="00AA1FEB" w:rsidRDefault="00AA1FEB" w:rsidP="00AA1FEB">
                            <w:pPr>
                              <w:pStyle w:val="NormalWeb"/>
                              <w:spacing w:before="138" w:beforeAutospacing="0" w:after="0" w:afterAutospacing="0"/>
                              <w:ind w:right="224"/>
                              <w:jc w:val="both"/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>Vitals : HR 114bpm,  BP 94/37; 94% on RA, 38.8C</w:t>
                            </w:r>
                          </w:p>
                          <w:p w14:paraId="3BD9966B" w14:textId="07A3AB41" w:rsidR="00AA1FEB" w:rsidRDefault="00AA1FEB" w:rsidP="00AA1FEB">
                            <w:pPr>
                              <w:pStyle w:val="NormalWeb"/>
                              <w:spacing w:before="138" w:beforeAutospacing="0" w:after="0" w:afterAutospacing="0"/>
                              <w:ind w:right="224"/>
                              <w:jc w:val="both"/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 xml:space="preserve">PE: Ill appearing, </w:t>
                            </w:r>
                            <w:r w:rsidR="00173331"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>m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 xml:space="preserve">ildly distended, TTP in the RUQ and epigastrium. </w:t>
                            </w:r>
                          </w:p>
                          <w:p w14:paraId="256C497C" w14:textId="3D276622" w:rsidR="00AA1FEB" w:rsidRDefault="00AA1FEB" w:rsidP="00AA1FEB">
                            <w:pPr>
                              <w:pStyle w:val="NormalWeb"/>
                              <w:spacing w:before="138" w:beforeAutospacing="0" w:after="0" w:afterAutospacing="0"/>
                              <w:ind w:right="224"/>
                              <w:jc w:val="both"/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 xml:space="preserve">labs: WBC 16.4k;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>Tbili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>2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>.3; AST AL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>T and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 xml:space="preserve"> ALK Phos 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>within normal.</w:t>
                            </w:r>
                          </w:p>
                          <w:p w14:paraId="464BDFE1" w14:textId="77777777" w:rsidR="00AA1FEB" w:rsidRDefault="00AA1FEB" w:rsidP="00AA1FEB">
                            <w:pPr>
                              <w:spacing w:after="0" w:line="240" w:lineRule="auto"/>
                              <w:rPr>
                                <w:rFonts w:eastAsia="Times New Roman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14:paraId="67D89FAA" w14:textId="77777777" w:rsidR="00AA1FEB" w:rsidRDefault="00AA1FEB" w:rsidP="00AA1FEB">
                            <w:pPr>
                              <w:widowControl w:val="0"/>
                              <w:spacing w:before="137" w:line="240" w:lineRule="auto"/>
                              <w:ind w:right="222"/>
                              <w:jc w:val="both"/>
                              <w:rPr>
                                <w:rFonts w:ascii="Aptos" w:eastAsia="Times New Roman" w:hAnsi="Aptos" w:cs="Arial"/>
                                <w:b/>
                                <w:bCs/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43B5BC"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6" type="#_x0000_t202" style="position:absolute;margin-left:.75pt;margin-top:27.5pt;width:477.35pt;height:228.7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">
                <v:textbox>
                  <w:txbxContent>
                    <w:p w14:paraId="049CA2E6" w14:textId="06712084" w:rsidR="00AA1FEB" w:rsidRDefault="00AA1FEB" w:rsidP="00AA1FEB">
                      <w:pPr>
                        <w:pStyle w:val="NormalWeb"/>
                        <w:spacing w:before="138" w:beforeAutospacing="0" w:after="0" w:afterAutospacing="0"/>
                        <w:ind w:right="224"/>
                        <w:jc w:val="both"/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Aptos" w:hAnsi="Aptos" w:cstheme="minorHAnsi"/>
                          <w:b/>
                          <w:bCs/>
                          <w:color w:val="000000"/>
                          <w:highlight w:val="yellow"/>
                        </w:rPr>
                        <w:t>Stem</w:t>
                      </w:r>
                      <w:r>
                        <w:rPr>
                          <w:rFonts w:ascii="Aptos" w:hAnsi="Aptos" w:cstheme="minorHAnsi"/>
                          <w:b/>
                          <w:bCs/>
                          <w:color w:val="000000"/>
                        </w:rPr>
                        <w:t xml:space="preserve">: </w:t>
                      </w:r>
                      <w:r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 xml:space="preserve">You are called to the ER to see a 65-year-old man who </w:t>
                      </w:r>
                      <w:r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>presents with</w:t>
                      </w:r>
                      <w:r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 xml:space="preserve"> worsening epigastric and RUQ abdominal pian, 3 days after laparoscopic cholecystectomy for acute, calculous cholecystitis. </w:t>
                      </w:r>
                    </w:p>
                    <w:p w14:paraId="08221179" w14:textId="77777777" w:rsidR="00AA1FEB" w:rsidRDefault="00AA1FEB" w:rsidP="00AA1FEB">
                      <w:pPr>
                        <w:pStyle w:val="NormalWeb"/>
                        <w:spacing w:before="138" w:beforeAutospacing="0" w:after="0" w:afterAutospacing="0"/>
                        <w:ind w:right="224"/>
                        <w:jc w:val="both"/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 xml:space="preserve">Reports, PO intolerance, chills, fevers, jaundice, darkened urine. </w:t>
                      </w:r>
                    </w:p>
                    <w:p w14:paraId="1E05001D" w14:textId="77777777" w:rsidR="00AA1FEB" w:rsidRDefault="00AA1FEB" w:rsidP="00AA1FEB">
                      <w:pPr>
                        <w:pStyle w:val="NormalWeb"/>
                        <w:spacing w:before="138" w:beforeAutospacing="0" w:after="0" w:afterAutospacing="0"/>
                        <w:ind w:right="224"/>
                        <w:jc w:val="both"/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>He is otherwise without significant past medical or surgical history.</w:t>
                      </w:r>
                    </w:p>
                    <w:p w14:paraId="40E21201" w14:textId="77777777" w:rsidR="00AA1FEB" w:rsidRDefault="00AA1FEB" w:rsidP="00AA1FEB">
                      <w:pPr>
                        <w:pStyle w:val="NormalWeb"/>
                        <w:spacing w:before="138" w:beforeAutospacing="0" w:after="0" w:afterAutospacing="0"/>
                        <w:ind w:right="224"/>
                        <w:jc w:val="both"/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>Vitals : HR 114bpm,  BP 94/37; 94% on RA, 38.8C</w:t>
                      </w:r>
                    </w:p>
                    <w:p w14:paraId="3BD9966B" w14:textId="07A3AB41" w:rsidR="00AA1FEB" w:rsidRDefault="00AA1FEB" w:rsidP="00AA1FEB">
                      <w:pPr>
                        <w:pStyle w:val="NormalWeb"/>
                        <w:spacing w:before="138" w:beforeAutospacing="0" w:after="0" w:afterAutospacing="0"/>
                        <w:ind w:right="224"/>
                        <w:jc w:val="both"/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 xml:space="preserve">PE: Ill appearing, </w:t>
                      </w:r>
                      <w:r w:rsidR="00173331"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>m</w:t>
                      </w:r>
                      <w:r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 xml:space="preserve">ildly distended, TTP in the RUQ and epigastrium. </w:t>
                      </w:r>
                    </w:p>
                    <w:p w14:paraId="256C497C" w14:textId="3D276622" w:rsidR="00AA1FEB" w:rsidRDefault="00AA1FEB" w:rsidP="00AA1FEB">
                      <w:pPr>
                        <w:pStyle w:val="NormalWeb"/>
                        <w:spacing w:before="138" w:beforeAutospacing="0" w:after="0" w:afterAutospacing="0"/>
                        <w:ind w:right="224"/>
                        <w:jc w:val="both"/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 xml:space="preserve">labs: WBC 16.4k; </w:t>
                      </w:r>
                      <w:proofErr w:type="spellStart"/>
                      <w:r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>Tbili</w:t>
                      </w:r>
                      <w:proofErr w:type="spellEnd"/>
                      <w:r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>2</w:t>
                      </w:r>
                      <w:r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>.3; AST AL</w:t>
                      </w:r>
                      <w:r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>T and</w:t>
                      </w:r>
                      <w:r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 xml:space="preserve"> ALK Phos </w:t>
                      </w:r>
                      <w:r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>within normal.</w:t>
                      </w:r>
                    </w:p>
                    <w:p w14:paraId="464BDFE1" w14:textId="77777777" w:rsidR="00AA1FEB" w:rsidRDefault="00AA1FEB" w:rsidP="00AA1FEB">
                      <w:pPr>
                        <w:spacing w:after="0" w:line="240" w:lineRule="auto"/>
                        <w:rPr>
                          <w:rFonts w:eastAsia="Times New Roman"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</w:p>
                    <w:p w14:paraId="67D89FAA" w14:textId="77777777" w:rsidR="00AA1FEB" w:rsidRDefault="00AA1FEB" w:rsidP="00AA1FEB">
                      <w:pPr>
                        <w:widowControl w:val="0"/>
                        <w:spacing w:before="137" w:line="240" w:lineRule="auto"/>
                        <w:ind w:right="222"/>
                        <w:jc w:val="both"/>
                        <w:rPr>
                          <w:rFonts w:ascii="Aptos" w:eastAsia="Times New Roman" w:hAnsi="Aptos" w:cs="Arial"/>
                          <w:b/>
                          <w:bCs/>
                          <w:color w:val="00000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B9F9C20" wp14:editId="11259CFC">
                <wp:simplePos x="0" y="0"/>
                <wp:positionH relativeFrom="column">
                  <wp:posOffset>9525</wp:posOffset>
                </wp:positionH>
                <wp:positionV relativeFrom="paragraph">
                  <wp:posOffset>349250</wp:posOffset>
                </wp:positionV>
                <wp:extent cx="6033770" cy="2332990"/>
                <wp:effectExtent l="0" t="0" r="24130" b="10160"/>
                <wp:wrapSquare wrapText="bothSides"/>
                <wp:docPr id="1745433351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33770" cy="2332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72304B" w14:textId="77777777" w:rsidR="00AA1FEB" w:rsidRDefault="00AA1FEB" w:rsidP="00AA1FEB">
                            <w:pPr>
                              <w:widowControl w:val="0"/>
                              <w:spacing w:before="137" w:line="240" w:lineRule="auto"/>
                              <w:ind w:right="222"/>
                              <w:jc w:val="both"/>
                              <w:rPr>
                                <w:rFonts w:asciiTheme="minorBidi" w:eastAsia="Calibri" w:hAnsiTheme="minorBid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highlight w:val="yellow"/>
                              </w:rPr>
                              <w:t>Stem</w:t>
                            </w:r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: </w:t>
                            </w:r>
                            <w:r>
                              <w:rPr>
                                <w:rFonts w:asciiTheme="minorBidi" w:eastAsia="Calibri" w:hAnsiTheme="minorBid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You are called to the ED to see a 78 </w:t>
                            </w:r>
                            <w:proofErr w:type="spellStart"/>
                            <w:r>
                              <w:rPr>
                                <w:rFonts w:asciiTheme="minorBidi" w:eastAsia="Calibri" w:hAnsiTheme="minorBid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yo</w:t>
                            </w:r>
                            <w:proofErr w:type="spellEnd"/>
                            <w:r>
                              <w:rPr>
                                <w:rFonts w:asciiTheme="minorBidi" w:eastAsia="Calibri" w:hAnsiTheme="minorBid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man who presents with 3 day history of fevers and chills, sweats and feeling poorly. He reports RUQ abdominal pain and some nausea but no emesis. He is otherwise healthy. </w:t>
                            </w:r>
                          </w:p>
                          <w:p w14:paraId="43B3B0E5" w14:textId="77777777" w:rsidR="00AA1FEB" w:rsidRDefault="00AA1FEB" w:rsidP="00AA1FEB">
                            <w:pPr>
                              <w:widowControl w:val="0"/>
                              <w:spacing w:before="137" w:line="240" w:lineRule="auto"/>
                              <w:ind w:right="222"/>
                              <w:jc w:val="both"/>
                              <w:rPr>
                                <w:rFonts w:asciiTheme="minorBidi" w:eastAsia="Calibri" w:hAnsiTheme="minorBid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inorBidi" w:eastAsia="Calibri" w:hAnsiTheme="minorBid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Vitals: T=99.9 degrees,  BP=100/60, HR 110, and RR of 20. </w:t>
                            </w:r>
                          </w:p>
                          <w:p w14:paraId="5F962093" w14:textId="77777777" w:rsidR="00AA1FEB" w:rsidRDefault="00AA1FEB" w:rsidP="00AA1FEB">
                            <w:pPr>
                              <w:widowControl w:val="0"/>
                              <w:spacing w:before="137" w:line="240" w:lineRule="auto"/>
                              <w:ind w:right="222"/>
                              <w:jc w:val="both"/>
                              <w:rPr>
                                <w:rFonts w:asciiTheme="minorBidi" w:eastAsia="Calibri" w:hAnsiTheme="minorBid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inorBidi" w:eastAsia="Calibri" w:hAnsiTheme="minorBid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Physical exam : Tender to palpation in the right upper quadrant without  guarding or peritoneal signs. </w:t>
                            </w:r>
                          </w:p>
                          <w:p w14:paraId="1D6C8A03" w14:textId="77777777" w:rsidR="00AA1FEB" w:rsidRDefault="00AA1FEB" w:rsidP="00AA1FEB">
                            <w:pPr>
                              <w:widowControl w:val="0"/>
                              <w:spacing w:before="137" w:line="240" w:lineRule="auto"/>
                              <w:ind w:right="222"/>
                              <w:jc w:val="both"/>
                              <w:rPr>
                                <w:rFonts w:asciiTheme="minorBidi" w:eastAsia="Calibri" w:hAnsiTheme="minorBid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inorBidi" w:eastAsia="Calibri" w:hAnsiTheme="minorBid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Labs: WBC of 18K, LFTs slightly elevated, otherwise rest of labs normal.</w:t>
                            </w:r>
                          </w:p>
                          <w:p w14:paraId="67F74A10" w14:textId="77777777" w:rsidR="00AA1FEB" w:rsidRDefault="00AA1FEB" w:rsidP="00AA1FEB">
                            <w:pPr>
                              <w:spacing w:after="0" w:line="240" w:lineRule="auto"/>
                              <w:rPr>
                                <w:rFonts w:asciiTheme="minorBidi" w:eastAsia="Times New Roman" w:hAnsiTheme="minorBid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inorBidi" w:eastAsia="Times New Roman" w:hAnsiTheme="minorBid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PMH/PSH: Diverticulitis. Colonoscopy 1 year ago with diverticulosis </w:t>
                            </w:r>
                          </w:p>
                          <w:p w14:paraId="14E131C4" w14:textId="77777777" w:rsidR="00AA1FEB" w:rsidRDefault="00AA1FEB" w:rsidP="00AA1FEB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9F9C20" id="Text Box 22" o:spid="_x0000_s1027" type="#_x0000_t202" style="position:absolute;margin-left:.75pt;margin-top:27.5pt;width:475.1pt;height:183.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">
                <v:textbox>
                  <w:txbxContent>
                    <w:p w14:paraId="7C72304B" w14:textId="77777777" w:rsidR="00AA1FEB" w:rsidRDefault="00AA1FEB" w:rsidP="00AA1FEB">
                      <w:pPr>
                        <w:widowControl w:val="0"/>
                        <w:spacing w:before="137" w:line="240" w:lineRule="auto"/>
                        <w:ind w:right="222"/>
                        <w:jc w:val="both"/>
                        <w:rPr>
                          <w:rFonts w:asciiTheme="minorBidi" w:eastAsia="Calibri" w:hAnsiTheme="minorBidi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Theme="minorBidi" w:hAnsiTheme="minorBidi"/>
                          <w:b/>
                          <w:bCs/>
                          <w:color w:val="000000"/>
                          <w:sz w:val="28"/>
                          <w:szCs w:val="28"/>
                          <w:highlight w:val="yellow"/>
                        </w:rPr>
                        <w:t>Stem</w:t>
                      </w:r>
                      <w:r>
                        <w:rPr>
                          <w:rFonts w:asciiTheme="minorBidi" w:hAnsiTheme="minorBidi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: </w:t>
                      </w:r>
                      <w:r>
                        <w:rPr>
                          <w:rFonts w:asciiTheme="minorBidi" w:eastAsia="Calibri" w:hAnsiTheme="minorBidi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You are called to the ED to see a 78 </w:t>
                      </w:r>
                      <w:proofErr w:type="spellStart"/>
                      <w:r>
                        <w:rPr>
                          <w:rFonts w:asciiTheme="minorBidi" w:eastAsia="Calibri" w:hAnsiTheme="minorBidi"/>
                          <w:b/>
                          <w:bCs/>
                          <w:color w:val="000000"/>
                          <w:sz w:val="28"/>
                          <w:szCs w:val="28"/>
                        </w:rPr>
                        <w:t>yo</w:t>
                      </w:r>
                      <w:proofErr w:type="spellEnd"/>
                      <w:r>
                        <w:rPr>
                          <w:rFonts w:asciiTheme="minorBidi" w:eastAsia="Calibri" w:hAnsiTheme="minorBidi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man who presents with 3 day history of fevers and chills, sweats and feeling poorly. He reports RUQ abdominal pain and some nausea but no emesis. He is otherwise healthy. </w:t>
                      </w:r>
                    </w:p>
                    <w:p w14:paraId="43B3B0E5" w14:textId="77777777" w:rsidR="00AA1FEB" w:rsidRDefault="00AA1FEB" w:rsidP="00AA1FEB">
                      <w:pPr>
                        <w:widowControl w:val="0"/>
                        <w:spacing w:before="137" w:line="240" w:lineRule="auto"/>
                        <w:ind w:right="222"/>
                        <w:jc w:val="both"/>
                        <w:rPr>
                          <w:rFonts w:asciiTheme="minorBidi" w:eastAsia="Calibri" w:hAnsiTheme="minorBidi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Theme="minorBidi" w:eastAsia="Calibri" w:hAnsiTheme="minorBidi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Vitals: T=99.9 degrees,  BP=100/60, HR 110, and RR of 20. </w:t>
                      </w:r>
                    </w:p>
                    <w:p w14:paraId="5F962093" w14:textId="77777777" w:rsidR="00AA1FEB" w:rsidRDefault="00AA1FEB" w:rsidP="00AA1FEB">
                      <w:pPr>
                        <w:widowControl w:val="0"/>
                        <w:spacing w:before="137" w:line="240" w:lineRule="auto"/>
                        <w:ind w:right="222"/>
                        <w:jc w:val="both"/>
                        <w:rPr>
                          <w:rFonts w:asciiTheme="minorBidi" w:eastAsia="Calibri" w:hAnsiTheme="minorBidi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Theme="minorBidi" w:eastAsia="Calibri" w:hAnsiTheme="minorBidi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Physical exam : Tender to palpation in the right upper quadrant without  guarding or peritoneal signs. </w:t>
                      </w:r>
                    </w:p>
                    <w:p w14:paraId="1D6C8A03" w14:textId="77777777" w:rsidR="00AA1FEB" w:rsidRDefault="00AA1FEB" w:rsidP="00AA1FEB">
                      <w:pPr>
                        <w:widowControl w:val="0"/>
                        <w:spacing w:before="137" w:line="240" w:lineRule="auto"/>
                        <w:ind w:right="222"/>
                        <w:jc w:val="both"/>
                        <w:rPr>
                          <w:rFonts w:asciiTheme="minorBidi" w:eastAsia="Calibri" w:hAnsiTheme="minorBidi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Theme="minorBidi" w:eastAsia="Calibri" w:hAnsiTheme="minorBidi"/>
                          <w:b/>
                          <w:bCs/>
                          <w:color w:val="000000"/>
                          <w:sz w:val="28"/>
                          <w:szCs w:val="28"/>
                        </w:rPr>
                        <w:t>Labs: WBC of 18K, LFTs slightly elevated, otherwise rest of labs normal.</w:t>
                      </w:r>
                    </w:p>
                    <w:p w14:paraId="67F74A10" w14:textId="77777777" w:rsidR="00AA1FEB" w:rsidRDefault="00AA1FEB" w:rsidP="00AA1FEB">
                      <w:pPr>
                        <w:spacing w:after="0" w:line="240" w:lineRule="auto"/>
                        <w:rPr>
                          <w:rFonts w:asciiTheme="minorBidi" w:eastAsia="Times New Roman" w:hAnsiTheme="minorBidi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Theme="minorBidi" w:eastAsia="Times New Roman" w:hAnsiTheme="minorBidi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PMH/PSH: Diverticulitis. Colonoscopy 1 year ago with diverticulosis </w:t>
                      </w:r>
                    </w:p>
                    <w:p w14:paraId="14E131C4" w14:textId="77777777" w:rsidR="00AA1FEB" w:rsidRDefault="00AA1FEB" w:rsidP="00AA1FEB">
                      <w:pPr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173331">
        <w:rPr>
          <w:rFonts w:asciiTheme="minorBidi" w:hAnsiTheme="minorBidi"/>
          <w:b/>
          <w:bCs/>
          <w:color w:val="833C0B" w:themeColor="accent2" w:themeShade="80"/>
          <w:sz w:val="28"/>
          <w:szCs w:val="28"/>
        </w:rPr>
        <w:t>B</w:t>
      </w:r>
      <w:r>
        <w:rPr>
          <w:rFonts w:asciiTheme="minorBidi" w:hAnsiTheme="minorBidi"/>
          <w:b/>
          <w:bCs/>
          <w:color w:val="833C0B" w:themeColor="accent2" w:themeShade="80"/>
          <w:sz w:val="28"/>
          <w:szCs w:val="28"/>
        </w:rPr>
        <w:t xml:space="preserve">Q1 Cholecystectomy Complications </w:t>
      </w:r>
    </w:p>
    <w:p w14:paraId="7699B774" w14:textId="2C0801A0" w:rsidR="00AA1FEB" w:rsidRDefault="00173331" w:rsidP="00AA1FEB">
      <w:pPr>
        <w:pStyle w:val="NormalWeb"/>
        <w:ind w:right="247"/>
        <w:rPr>
          <w:rFonts w:asciiTheme="minorBidi" w:hAnsiTheme="minorBidi" w:cstheme="minorBidi"/>
          <w:b/>
          <w:bCs/>
          <w:color w:val="000000"/>
          <w:sz w:val="28"/>
          <w:szCs w:val="28"/>
        </w:rPr>
      </w:pPr>
      <w:r>
        <w:rPr>
          <w:rFonts w:asciiTheme="minorBidi" w:hAnsiTheme="minorBidi" w:cstheme="minorBidi"/>
          <w:b/>
          <w:bCs/>
          <w:color w:val="000000"/>
          <w:sz w:val="28"/>
          <w:szCs w:val="28"/>
          <w:highlight w:val="yellow"/>
        </w:rPr>
        <w:t>How would you manage and w</w:t>
      </w:r>
      <w:r w:rsidR="00AA1FEB">
        <w:rPr>
          <w:rFonts w:asciiTheme="minorBidi" w:hAnsiTheme="minorBidi" w:cstheme="minorBidi"/>
          <w:b/>
          <w:bCs/>
          <w:color w:val="000000"/>
          <w:sz w:val="28"/>
          <w:szCs w:val="28"/>
          <w:highlight w:val="yellow"/>
        </w:rPr>
        <w:t>hat’s the initial study</w:t>
      </w:r>
      <w:r>
        <w:rPr>
          <w:rFonts w:asciiTheme="minorBidi" w:hAnsiTheme="minorBidi" w:cstheme="minorBidi"/>
          <w:b/>
          <w:bCs/>
          <w:color w:val="000000"/>
          <w:sz w:val="28"/>
          <w:szCs w:val="28"/>
          <w:highlight w:val="yellow"/>
        </w:rPr>
        <w:t xml:space="preserve"> and other studies</w:t>
      </w:r>
      <w:r w:rsidR="00AA1FEB">
        <w:rPr>
          <w:rFonts w:asciiTheme="minorBidi" w:hAnsiTheme="minorBidi" w:cstheme="minorBidi"/>
          <w:b/>
          <w:bCs/>
          <w:color w:val="000000"/>
          <w:sz w:val="28"/>
          <w:szCs w:val="28"/>
          <w:highlight w:val="yellow"/>
        </w:rPr>
        <w:t xml:space="preserve"> would you like to order?</w:t>
      </w:r>
    </w:p>
    <w:p w14:paraId="5640F36E" w14:textId="77777777" w:rsidR="00173331" w:rsidRPr="00173331" w:rsidRDefault="00173331" w:rsidP="00173331">
      <w:pPr>
        <w:pStyle w:val="NormalWeb"/>
        <w:numPr>
          <w:ilvl w:val="0"/>
          <w:numId w:val="21"/>
        </w:numPr>
        <w:spacing w:before="11" w:beforeAutospacing="0" w:after="0" w:afterAutospacing="0"/>
        <w:ind w:right="59"/>
        <w:rPr>
          <w:rFonts w:asciiTheme="minorBidi" w:hAnsiTheme="minorBidi" w:cstheme="minorBidi"/>
          <w:sz w:val="28"/>
          <w:szCs w:val="28"/>
        </w:rPr>
      </w:pPr>
      <w:r w:rsidRPr="00173331">
        <w:rPr>
          <w:rFonts w:asciiTheme="minorBidi" w:hAnsiTheme="minorBidi" w:cstheme="minorBidi"/>
          <w:color w:val="000000"/>
          <w:sz w:val="28"/>
          <w:szCs w:val="28"/>
        </w:rPr>
        <w:t>Sepsis workup.</w:t>
      </w:r>
    </w:p>
    <w:p w14:paraId="4B8C5365" w14:textId="77777777" w:rsidR="00173331" w:rsidRPr="00173331" w:rsidRDefault="00173331" w:rsidP="00173331">
      <w:pPr>
        <w:pStyle w:val="NormalWeb"/>
        <w:numPr>
          <w:ilvl w:val="0"/>
          <w:numId w:val="21"/>
        </w:numPr>
        <w:spacing w:before="11" w:beforeAutospacing="0" w:after="0" w:afterAutospacing="0"/>
        <w:ind w:right="59"/>
        <w:rPr>
          <w:rFonts w:asciiTheme="minorBidi" w:hAnsiTheme="minorBidi" w:cstheme="minorBidi"/>
          <w:sz w:val="28"/>
          <w:szCs w:val="28"/>
        </w:rPr>
      </w:pPr>
      <w:r w:rsidRPr="00173331">
        <w:rPr>
          <w:rFonts w:asciiTheme="minorBidi" w:hAnsiTheme="minorBidi" w:cstheme="minorBidi"/>
          <w:color w:val="000000"/>
          <w:sz w:val="28"/>
          <w:szCs w:val="28"/>
        </w:rPr>
        <w:t>Resuscitation / hydration/ antibiotics.  </w:t>
      </w:r>
    </w:p>
    <w:p w14:paraId="50F7F254" w14:textId="77777777" w:rsidR="00173331" w:rsidRPr="00173331" w:rsidRDefault="00AA1FEB" w:rsidP="00A07449">
      <w:pPr>
        <w:pStyle w:val="NormalWeb"/>
        <w:numPr>
          <w:ilvl w:val="0"/>
          <w:numId w:val="21"/>
        </w:numPr>
        <w:spacing w:before="207" w:beforeAutospacing="0" w:after="0" w:afterAutospacing="0"/>
        <w:ind w:right="59"/>
        <w:rPr>
          <w:rFonts w:asciiTheme="minorBidi" w:hAnsiTheme="minorBidi" w:cstheme="minorBidi"/>
          <w:sz w:val="28"/>
          <w:szCs w:val="28"/>
        </w:rPr>
      </w:pPr>
      <w:r w:rsidRPr="00173331">
        <w:rPr>
          <w:rFonts w:asciiTheme="minorBidi" w:hAnsiTheme="minorBidi" w:cstheme="minorBidi"/>
          <w:color w:val="000000"/>
          <w:sz w:val="28"/>
          <w:szCs w:val="28"/>
          <w:u w:val="single"/>
        </w:rPr>
        <w:t>RUQ US</w:t>
      </w:r>
      <w:r w:rsidR="00173331" w:rsidRPr="00173331">
        <w:rPr>
          <w:rFonts w:asciiTheme="minorBidi" w:hAnsiTheme="minorBidi" w:cstheme="minorBidi"/>
          <w:b/>
          <w:bCs/>
          <w:color w:val="000000"/>
          <w:sz w:val="28"/>
          <w:szCs w:val="28"/>
        </w:rPr>
        <w:t xml:space="preserve"> </w:t>
      </w:r>
      <w:r w:rsidRPr="00173331">
        <w:rPr>
          <w:rFonts w:asciiTheme="minorBidi" w:hAnsiTheme="minorBidi" w:cstheme="minorBidi"/>
          <w:b/>
          <w:bCs/>
          <w:color w:val="000000"/>
          <w:sz w:val="28"/>
          <w:szCs w:val="28"/>
          <w:highlight w:val="yellow"/>
        </w:rPr>
        <w:t>RUQ US shows concern for large fluid collection in the RUQ.</w:t>
      </w:r>
      <w:r w:rsidRPr="00173331">
        <w:rPr>
          <w:rFonts w:asciiTheme="minorBidi" w:hAnsiTheme="minorBidi" w:cstheme="minorBidi"/>
          <w:b/>
          <w:bCs/>
          <w:color w:val="000000"/>
          <w:sz w:val="28"/>
          <w:szCs w:val="28"/>
        </w:rPr>
        <w:t> </w:t>
      </w:r>
    </w:p>
    <w:p w14:paraId="145B40C2" w14:textId="77777777" w:rsidR="00173331" w:rsidRPr="00173331" w:rsidRDefault="00AA1FEB" w:rsidP="005D10F3">
      <w:pPr>
        <w:pStyle w:val="NormalWeb"/>
        <w:numPr>
          <w:ilvl w:val="0"/>
          <w:numId w:val="21"/>
        </w:numPr>
        <w:spacing w:before="11" w:beforeAutospacing="0" w:after="0" w:afterAutospacing="0"/>
        <w:ind w:right="59"/>
        <w:rPr>
          <w:rFonts w:asciiTheme="minorBidi" w:hAnsiTheme="minorBidi" w:cstheme="minorBidi"/>
          <w:color w:val="000000"/>
          <w:sz w:val="28"/>
          <w:szCs w:val="28"/>
          <w:u w:val="single"/>
        </w:rPr>
      </w:pPr>
      <w:r w:rsidRPr="00173331">
        <w:rPr>
          <w:rFonts w:asciiTheme="minorBidi" w:hAnsiTheme="minorBidi" w:cstheme="minorBidi"/>
          <w:color w:val="000000"/>
          <w:sz w:val="28"/>
          <w:szCs w:val="28"/>
          <w:u w:val="single"/>
        </w:rPr>
        <w:t>HIDA</w:t>
      </w:r>
      <w:r w:rsidRPr="00173331">
        <w:rPr>
          <w:rFonts w:asciiTheme="minorBidi" w:hAnsiTheme="minorBidi" w:cstheme="minorBidi"/>
          <w:color w:val="000000"/>
          <w:sz w:val="28"/>
          <w:szCs w:val="28"/>
        </w:rPr>
        <w:t xml:space="preserve">: </w:t>
      </w:r>
      <w:r w:rsidRPr="00173331">
        <w:rPr>
          <w:rFonts w:asciiTheme="minorBidi" w:hAnsiTheme="minorBidi" w:cstheme="minorBidi"/>
          <w:b/>
          <w:bCs/>
          <w:color w:val="000000"/>
          <w:sz w:val="28"/>
          <w:szCs w:val="28"/>
        </w:rPr>
        <w:t>Shows biliary leak.</w:t>
      </w:r>
      <w:r w:rsidRPr="00173331">
        <w:rPr>
          <w:rFonts w:asciiTheme="minorBidi" w:hAnsiTheme="minorBidi" w:cstheme="minorBidi"/>
          <w:color w:val="000000"/>
          <w:sz w:val="28"/>
          <w:szCs w:val="28"/>
        </w:rPr>
        <w:t> </w:t>
      </w:r>
    </w:p>
    <w:p w14:paraId="18290B75" w14:textId="77777777" w:rsidR="00173331" w:rsidRPr="00173331" w:rsidRDefault="00AA1FEB" w:rsidP="004E51CC">
      <w:pPr>
        <w:pStyle w:val="NormalWeb"/>
        <w:numPr>
          <w:ilvl w:val="0"/>
          <w:numId w:val="21"/>
        </w:numPr>
        <w:spacing w:before="11" w:beforeAutospacing="0" w:after="0" w:afterAutospacing="0"/>
        <w:ind w:right="59"/>
        <w:rPr>
          <w:rFonts w:asciiTheme="minorBidi" w:hAnsiTheme="minorBidi" w:cstheme="minorBidi"/>
          <w:sz w:val="28"/>
          <w:szCs w:val="28"/>
        </w:rPr>
      </w:pPr>
      <w:r w:rsidRPr="00173331">
        <w:rPr>
          <w:rFonts w:asciiTheme="minorBidi" w:hAnsiTheme="minorBidi" w:cstheme="minorBidi"/>
          <w:color w:val="000000"/>
          <w:sz w:val="28"/>
          <w:szCs w:val="28"/>
          <w:u w:val="single"/>
        </w:rPr>
        <w:t>ERCP</w:t>
      </w:r>
      <w:r w:rsidRPr="00173331">
        <w:rPr>
          <w:rFonts w:asciiTheme="minorBidi" w:hAnsiTheme="minorBidi" w:cstheme="minorBidi"/>
          <w:color w:val="000000"/>
          <w:sz w:val="28"/>
          <w:szCs w:val="28"/>
        </w:rPr>
        <w:t xml:space="preserve"> obtained → </w:t>
      </w:r>
      <w:r w:rsidR="00173331" w:rsidRPr="00173331">
        <w:rPr>
          <w:rFonts w:asciiTheme="minorBidi" w:hAnsiTheme="minorBidi" w:cstheme="minorBidi"/>
          <w:b/>
          <w:bCs/>
          <w:color w:val="000000"/>
          <w:sz w:val="28"/>
          <w:szCs w:val="28"/>
        </w:rPr>
        <w:t>shows</w:t>
      </w:r>
      <w:r w:rsidR="00173331" w:rsidRPr="00173331">
        <w:rPr>
          <w:rFonts w:asciiTheme="minorBidi" w:hAnsiTheme="minorBidi" w:cstheme="minorBidi"/>
          <w:color w:val="000000"/>
          <w:sz w:val="28"/>
          <w:szCs w:val="28"/>
        </w:rPr>
        <w:t xml:space="preserve"> </w:t>
      </w:r>
      <w:r w:rsidRPr="00173331">
        <w:rPr>
          <w:rFonts w:asciiTheme="minorBidi" w:hAnsiTheme="minorBidi" w:cstheme="minorBidi"/>
          <w:b/>
          <w:bCs/>
          <w:color w:val="000000"/>
          <w:sz w:val="28"/>
          <w:szCs w:val="28"/>
        </w:rPr>
        <w:t>cystic duct stump leak confirmed</w:t>
      </w:r>
      <w:r w:rsidR="00173331" w:rsidRPr="00173331">
        <w:rPr>
          <w:rFonts w:asciiTheme="minorBidi" w:hAnsiTheme="minorBidi" w:cstheme="minorBidi"/>
          <w:b/>
          <w:bCs/>
          <w:color w:val="000000"/>
          <w:sz w:val="28"/>
          <w:szCs w:val="28"/>
        </w:rPr>
        <w:t xml:space="preserve">, </w:t>
      </w:r>
      <w:r w:rsidR="00173331" w:rsidRPr="00173331">
        <w:rPr>
          <w:rFonts w:asciiTheme="minorBidi" w:hAnsiTheme="minorBidi" w:cstheme="minorBidi"/>
          <w:b/>
          <w:bCs/>
          <w:color w:val="000000"/>
          <w:sz w:val="28"/>
          <w:szCs w:val="28"/>
          <w:highlight w:val="yellow"/>
        </w:rPr>
        <w:t>what would you recommend</w:t>
      </w:r>
      <w:r w:rsidR="00173331" w:rsidRPr="00173331">
        <w:rPr>
          <w:rFonts w:asciiTheme="minorBidi" w:hAnsiTheme="minorBidi" w:cstheme="minorBidi"/>
          <w:b/>
          <w:bCs/>
          <w:color w:val="000000"/>
          <w:sz w:val="28"/>
          <w:szCs w:val="28"/>
        </w:rPr>
        <w:t xml:space="preserve">? </w:t>
      </w:r>
      <w:r w:rsidRPr="00173331">
        <w:rPr>
          <w:rFonts w:asciiTheme="minorBidi" w:hAnsiTheme="minorBidi" w:cstheme="minorBidi"/>
          <w:b/>
          <w:bCs/>
          <w:color w:val="000000"/>
          <w:sz w:val="28"/>
          <w:szCs w:val="28"/>
        </w:rPr>
        <w:t xml:space="preserve"> → </w:t>
      </w:r>
      <w:r w:rsidRPr="00173331">
        <w:rPr>
          <w:rFonts w:asciiTheme="minorBidi" w:hAnsiTheme="minorBidi" w:cstheme="minorBidi"/>
          <w:color w:val="000000"/>
          <w:sz w:val="28"/>
          <w:szCs w:val="28"/>
          <w:u w:val="single"/>
        </w:rPr>
        <w:t>Sphincterotomy and Stent </w:t>
      </w:r>
    </w:p>
    <w:p w14:paraId="6728A776" w14:textId="2DBF1F85" w:rsidR="00AA1FEB" w:rsidRPr="00173331" w:rsidRDefault="00AA1FEB" w:rsidP="004E51CC">
      <w:pPr>
        <w:pStyle w:val="NormalWeb"/>
        <w:numPr>
          <w:ilvl w:val="0"/>
          <w:numId w:val="21"/>
        </w:numPr>
        <w:spacing w:before="11" w:beforeAutospacing="0" w:after="0" w:afterAutospacing="0"/>
        <w:ind w:right="59"/>
        <w:rPr>
          <w:rFonts w:asciiTheme="minorBidi" w:hAnsiTheme="minorBidi" w:cstheme="minorBidi"/>
          <w:sz w:val="28"/>
          <w:szCs w:val="28"/>
        </w:rPr>
      </w:pPr>
      <w:r w:rsidRPr="00173331">
        <w:rPr>
          <w:rFonts w:asciiTheme="minorBidi" w:hAnsiTheme="minorBidi" w:cstheme="minorBidi"/>
          <w:color w:val="000000"/>
          <w:sz w:val="28"/>
          <w:szCs w:val="28"/>
        </w:rPr>
        <w:t>IR for drainage of RUQ fluid collection if symptoms do not resolve, persistent leakage or septic.  </w:t>
      </w:r>
    </w:p>
    <w:p w14:paraId="09CB3DCE" w14:textId="77777777" w:rsidR="00AA1FEB" w:rsidRDefault="00AA1FEB" w:rsidP="00AA1FEB">
      <w:pPr>
        <w:pStyle w:val="NormalWeb"/>
        <w:ind w:right="247"/>
        <w:rPr>
          <w:rFonts w:asciiTheme="minorBidi" w:hAnsiTheme="minorBidi" w:cstheme="minorBidi"/>
          <w:b/>
          <w:bCs/>
          <w:color w:val="000000"/>
          <w:sz w:val="28"/>
          <w:szCs w:val="28"/>
        </w:rPr>
      </w:pPr>
    </w:p>
    <w:p w14:paraId="021FD973" w14:textId="5F2F8667" w:rsidR="00AA1FEB" w:rsidRDefault="00173331" w:rsidP="00173331">
      <w:pPr>
        <w:pStyle w:val="NormalWeb"/>
        <w:ind w:right="247"/>
        <w:rPr>
          <w:rFonts w:asciiTheme="minorBidi" w:hAnsiTheme="minorBidi" w:cstheme="minorBidi"/>
          <w:b/>
          <w:bCs/>
          <w:color w:val="000000"/>
          <w:sz w:val="28"/>
          <w:szCs w:val="28"/>
        </w:rPr>
      </w:pPr>
      <w:r w:rsidRPr="00173331">
        <w:rPr>
          <w:rFonts w:asciiTheme="minorBidi" w:hAnsiTheme="minorBidi" w:cstheme="minorBidi"/>
          <w:b/>
          <w:bCs/>
          <w:color w:val="000000"/>
          <w:sz w:val="28"/>
          <w:szCs w:val="28"/>
          <w:highlight w:val="yellow"/>
        </w:rPr>
        <w:t xml:space="preserve">What if the patient </w:t>
      </w:r>
      <w:r>
        <w:rPr>
          <w:rFonts w:asciiTheme="minorBidi" w:hAnsiTheme="minorBidi" w:cstheme="minorBidi"/>
          <w:b/>
          <w:bCs/>
          <w:color w:val="000000"/>
          <w:sz w:val="28"/>
          <w:szCs w:val="28"/>
          <w:highlight w:val="yellow"/>
        </w:rPr>
        <w:t xml:space="preserve">labs </w:t>
      </w:r>
      <w:r w:rsidRPr="00173331">
        <w:rPr>
          <w:rFonts w:asciiTheme="minorBidi" w:hAnsiTheme="minorBidi" w:cstheme="minorBidi"/>
          <w:b/>
          <w:bCs/>
          <w:color w:val="000000"/>
          <w:sz w:val="28"/>
          <w:szCs w:val="28"/>
          <w:highlight w:val="yellow"/>
        </w:rPr>
        <w:t xml:space="preserve">showed higher T </w:t>
      </w:r>
      <w:proofErr w:type="spellStart"/>
      <w:r w:rsidRPr="00173331">
        <w:rPr>
          <w:rFonts w:asciiTheme="minorBidi" w:hAnsiTheme="minorBidi" w:cstheme="minorBidi"/>
          <w:b/>
          <w:bCs/>
          <w:color w:val="000000"/>
          <w:sz w:val="28"/>
          <w:szCs w:val="28"/>
          <w:highlight w:val="yellow"/>
        </w:rPr>
        <w:t>bili</w:t>
      </w:r>
      <w:proofErr w:type="spellEnd"/>
      <w:r w:rsidRPr="00173331">
        <w:rPr>
          <w:rFonts w:asciiTheme="minorBidi" w:hAnsiTheme="minorBidi" w:cstheme="minorBidi"/>
          <w:b/>
          <w:bCs/>
          <w:color w:val="000000"/>
          <w:sz w:val="28"/>
          <w:szCs w:val="28"/>
          <w:highlight w:val="yellow"/>
        </w:rPr>
        <w:t xml:space="preserve"> &gt; 4, elevated liver enzymes and </w:t>
      </w:r>
      <w:proofErr w:type="spellStart"/>
      <w:r w:rsidRPr="00173331">
        <w:rPr>
          <w:rFonts w:asciiTheme="minorBidi" w:hAnsiTheme="minorBidi" w:cstheme="minorBidi"/>
          <w:b/>
          <w:bCs/>
          <w:color w:val="000000"/>
          <w:sz w:val="28"/>
          <w:szCs w:val="28"/>
          <w:highlight w:val="yellow"/>
        </w:rPr>
        <w:t>Alk.phosph</w:t>
      </w:r>
      <w:proofErr w:type="spellEnd"/>
      <w:r w:rsidRPr="00173331">
        <w:rPr>
          <w:rFonts w:asciiTheme="minorBidi" w:hAnsiTheme="minorBidi" w:cstheme="minorBidi"/>
          <w:b/>
          <w:bCs/>
          <w:color w:val="000000"/>
          <w:sz w:val="28"/>
          <w:szCs w:val="28"/>
          <w:highlight w:val="yellow"/>
        </w:rPr>
        <w:t xml:space="preserve"> and RUS showing </w:t>
      </w:r>
      <w:r w:rsidR="00AA1FEB" w:rsidRPr="00173331">
        <w:rPr>
          <w:rFonts w:asciiTheme="minorBidi" w:hAnsiTheme="minorBidi" w:cstheme="minorBidi"/>
          <w:color w:val="000000"/>
          <w:sz w:val="28"/>
          <w:szCs w:val="28"/>
          <w:highlight w:val="yellow"/>
          <w:u w:val="single"/>
        </w:rPr>
        <w:t>RUQ US</w:t>
      </w:r>
      <w:r w:rsidR="00AA1FEB" w:rsidRPr="00173331">
        <w:rPr>
          <w:rFonts w:asciiTheme="minorBidi" w:hAnsiTheme="minorBidi" w:cstheme="minorBidi"/>
          <w:b/>
          <w:bCs/>
          <w:color w:val="000000"/>
          <w:sz w:val="28"/>
          <w:szCs w:val="28"/>
          <w:highlight w:val="yellow"/>
        </w:rPr>
        <w:t xml:space="preserve"> –dilated intra and extrahepatic bile ducts with CBD measuring 1.1cm, mild RUQ fluid, and distal common bile duct stone.</w:t>
      </w:r>
    </w:p>
    <w:p w14:paraId="1AE5D171" w14:textId="77777777" w:rsidR="00AA1FEB" w:rsidRDefault="00AA1FEB" w:rsidP="00AA1FEB">
      <w:pPr>
        <w:pStyle w:val="NormalWeb"/>
        <w:spacing w:before="11" w:beforeAutospacing="0" w:after="0" w:afterAutospacing="0"/>
        <w:ind w:left="117" w:right="59" w:firstLine="15"/>
        <w:rPr>
          <w:rFonts w:asciiTheme="minorBidi" w:hAnsiTheme="minorBidi" w:cstheme="minorBidi"/>
          <w:b/>
          <w:bCs/>
          <w:color w:val="000000"/>
          <w:sz w:val="28"/>
          <w:szCs w:val="28"/>
        </w:rPr>
      </w:pPr>
    </w:p>
    <w:p w14:paraId="7DA0AC86" w14:textId="77F4FCA8" w:rsidR="00AA1FEB" w:rsidRDefault="00AA1FEB" w:rsidP="00AA1FEB">
      <w:pPr>
        <w:pStyle w:val="NormalWeb"/>
        <w:spacing w:before="11" w:beforeAutospacing="0" w:after="0" w:afterAutospacing="0"/>
        <w:ind w:left="117" w:right="59" w:firstLine="15"/>
        <w:rPr>
          <w:rFonts w:asciiTheme="minorBidi" w:hAnsiTheme="minorBidi" w:cstheme="minorBidi"/>
          <w:b/>
          <w:bCs/>
          <w:color w:val="000000"/>
          <w:sz w:val="28"/>
          <w:szCs w:val="28"/>
        </w:rPr>
      </w:pPr>
      <w:r>
        <w:rPr>
          <w:rFonts w:asciiTheme="minorBidi" w:hAnsiTheme="minorBidi" w:cstheme="minorBidi"/>
          <w:b/>
          <w:bCs/>
          <w:color w:val="000000"/>
          <w:sz w:val="28"/>
          <w:szCs w:val="28"/>
          <w:highlight w:val="yellow"/>
        </w:rPr>
        <w:t>How are you going to manage this patient</w:t>
      </w:r>
      <w:r w:rsidR="00173331">
        <w:rPr>
          <w:rFonts w:asciiTheme="minorBidi" w:hAnsiTheme="minorBidi" w:cstheme="minorBidi"/>
          <w:b/>
          <w:bCs/>
          <w:color w:val="000000"/>
          <w:sz w:val="28"/>
          <w:szCs w:val="28"/>
        </w:rPr>
        <w:t>?</w:t>
      </w:r>
    </w:p>
    <w:p w14:paraId="32E8917A" w14:textId="77777777" w:rsidR="00173331" w:rsidRDefault="00173331" w:rsidP="00AA1FEB">
      <w:pPr>
        <w:pStyle w:val="NormalWeb"/>
        <w:spacing w:before="11" w:beforeAutospacing="0" w:after="0" w:afterAutospacing="0"/>
        <w:ind w:left="117" w:right="59" w:firstLine="15"/>
        <w:rPr>
          <w:rFonts w:asciiTheme="minorBidi" w:hAnsiTheme="minorBidi" w:cstheme="minorBidi"/>
          <w:b/>
          <w:bCs/>
          <w:color w:val="000000"/>
          <w:sz w:val="28"/>
          <w:szCs w:val="28"/>
        </w:rPr>
      </w:pPr>
    </w:p>
    <w:p w14:paraId="1584BC25" w14:textId="4CA21291" w:rsidR="00AA1FEB" w:rsidRDefault="00AA1FEB" w:rsidP="00173331">
      <w:pPr>
        <w:pStyle w:val="NormalWeb"/>
        <w:spacing w:before="11" w:beforeAutospacing="0" w:after="0" w:afterAutospacing="0"/>
        <w:ind w:left="720" w:right="59"/>
        <w:rPr>
          <w:rFonts w:asciiTheme="minorBidi" w:hAnsiTheme="minorBidi" w:cstheme="minorBidi"/>
          <w:b/>
          <w:bCs/>
          <w:sz w:val="28"/>
          <w:szCs w:val="28"/>
        </w:rPr>
      </w:pPr>
      <w:r>
        <w:rPr>
          <w:rFonts w:asciiTheme="minorBidi" w:hAnsiTheme="minorBidi" w:cstheme="minorBidi"/>
          <w:b/>
          <w:bCs/>
          <w:sz w:val="28"/>
          <w:szCs w:val="28"/>
        </w:rPr>
        <w:t>ERCP : You are not credentialed to do it and your GI colleague is on vacation</w:t>
      </w:r>
      <w:r w:rsidR="00173331">
        <w:rPr>
          <w:rFonts w:asciiTheme="minorBidi" w:hAnsiTheme="minorBidi" w:cstheme="minorBidi"/>
          <w:b/>
          <w:bCs/>
          <w:sz w:val="28"/>
          <w:szCs w:val="28"/>
        </w:rPr>
        <w:t xml:space="preserve"> now </w:t>
      </w:r>
      <w:r>
        <w:rPr>
          <w:rFonts w:asciiTheme="minorBidi" w:hAnsiTheme="minorBidi" w:cstheme="minorBidi"/>
          <w:b/>
          <w:bCs/>
          <w:sz w:val="28"/>
          <w:szCs w:val="28"/>
        </w:rPr>
        <w:t>.</w:t>
      </w:r>
    </w:p>
    <w:p w14:paraId="581E8C0A" w14:textId="77777777" w:rsidR="00173331" w:rsidRDefault="00173331" w:rsidP="00173331">
      <w:pPr>
        <w:pStyle w:val="NormalWeb"/>
        <w:spacing w:before="11" w:beforeAutospacing="0" w:after="0" w:afterAutospacing="0"/>
        <w:ind w:left="720" w:right="59"/>
        <w:rPr>
          <w:rFonts w:asciiTheme="minorBidi" w:hAnsiTheme="minorBidi" w:cstheme="minorBidi"/>
          <w:b/>
          <w:bCs/>
          <w:sz w:val="28"/>
          <w:szCs w:val="28"/>
        </w:rPr>
      </w:pPr>
    </w:p>
    <w:p w14:paraId="20328F1E" w14:textId="00AF1753" w:rsidR="00AA1FEB" w:rsidRDefault="00AA1FEB" w:rsidP="00173331">
      <w:pPr>
        <w:pStyle w:val="NormalWeb"/>
        <w:spacing w:before="11" w:beforeAutospacing="0" w:after="0" w:afterAutospacing="0"/>
        <w:ind w:left="720" w:right="59"/>
        <w:rPr>
          <w:rFonts w:asciiTheme="minorBidi" w:hAnsiTheme="minorBidi" w:cstheme="minorBidi"/>
          <w:b/>
          <w:bCs/>
          <w:sz w:val="28"/>
          <w:szCs w:val="28"/>
        </w:rPr>
      </w:pPr>
      <w:r>
        <w:rPr>
          <w:rFonts w:asciiTheme="minorBidi" w:hAnsiTheme="minorBidi" w:cstheme="minorBidi"/>
          <w:b/>
          <w:bCs/>
          <w:sz w:val="28"/>
          <w:szCs w:val="28"/>
        </w:rPr>
        <w:t xml:space="preserve">PTC: Your IR colleagues are not available </w:t>
      </w:r>
    </w:p>
    <w:p w14:paraId="439DEC2D" w14:textId="77777777" w:rsidR="00173331" w:rsidRDefault="00173331" w:rsidP="00173331">
      <w:pPr>
        <w:pStyle w:val="NormalWeb"/>
        <w:spacing w:before="11" w:beforeAutospacing="0" w:after="0" w:afterAutospacing="0"/>
        <w:ind w:left="720" w:right="59"/>
        <w:rPr>
          <w:rFonts w:asciiTheme="minorBidi" w:hAnsiTheme="minorBidi" w:cstheme="minorBidi"/>
          <w:b/>
          <w:bCs/>
          <w:sz w:val="28"/>
          <w:szCs w:val="28"/>
        </w:rPr>
      </w:pPr>
    </w:p>
    <w:p w14:paraId="4EA923CD" w14:textId="26EF4104" w:rsidR="00AA1FEB" w:rsidRDefault="00AA1FEB" w:rsidP="00173331">
      <w:pPr>
        <w:pStyle w:val="NormalWeb"/>
        <w:spacing w:before="11" w:beforeAutospacing="0" w:after="0" w:afterAutospacing="0"/>
        <w:ind w:left="720" w:right="59"/>
        <w:rPr>
          <w:rFonts w:asciiTheme="minorBidi" w:hAnsiTheme="minorBidi" w:cstheme="minorBidi"/>
          <w:b/>
          <w:bCs/>
          <w:sz w:val="28"/>
          <w:szCs w:val="28"/>
        </w:rPr>
      </w:pPr>
      <w:r>
        <w:rPr>
          <w:rFonts w:asciiTheme="minorBidi" w:hAnsiTheme="minorBidi" w:cstheme="minorBidi"/>
          <w:b/>
          <w:bCs/>
          <w:sz w:val="28"/>
          <w:szCs w:val="28"/>
        </w:rPr>
        <w:t xml:space="preserve">Urgent CBD exploration: </w:t>
      </w:r>
    </w:p>
    <w:p w14:paraId="49CF4843" w14:textId="77777777" w:rsidR="00AA1FEB" w:rsidRDefault="00AA1FEB" w:rsidP="00AA1FEB">
      <w:pPr>
        <w:pStyle w:val="NormalWeb"/>
        <w:numPr>
          <w:ilvl w:val="1"/>
          <w:numId w:val="21"/>
        </w:numPr>
        <w:spacing w:before="11" w:beforeAutospacing="0" w:after="0" w:afterAutospacing="0"/>
        <w:ind w:right="58"/>
        <w:rPr>
          <w:rFonts w:asciiTheme="minorBidi" w:hAnsiTheme="minorBidi" w:cstheme="minorBidi"/>
          <w:sz w:val="28"/>
          <w:szCs w:val="28"/>
        </w:rPr>
      </w:pPr>
      <w:r>
        <w:rPr>
          <w:rFonts w:asciiTheme="minorBidi" w:hAnsiTheme="minorBidi" w:cstheme="minorBidi"/>
          <w:color w:val="000000"/>
          <w:sz w:val="28"/>
          <w:szCs w:val="28"/>
        </w:rPr>
        <w:t>Open CBD Exploration.</w:t>
      </w:r>
    </w:p>
    <w:p w14:paraId="3014158C" w14:textId="77777777" w:rsidR="00AA1FEB" w:rsidRDefault="00AA1FEB" w:rsidP="00AA1FEB">
      <w:pPr>
        <w:pStyle w:val="NormalWeb"/>
        <w:numPr>
          <w:ilvl w:val="1"/>
          <w:numId w:val="21"/>
        </w:numPr>
        <w:spacing w:before="11" w:beforeAutospacing="0" w:after="0" w:afterAutospacing="0"/>
        <w:ind w:right="58"/>
        <w:rPr>
          <w:rFonts w:asciiTheme="minorBidi" w:hAnsiTheme="minorBidi" w:cstheme="minorBidi"/>
          <w:sz w:val="28"/>
          <w:szCs w:val="28"/>
        </w:rPr>
      </w:pPr>
      <w:proofErr w:type="spellStart"/>
      <w:r>
        <w:rPr>
          <w:rFonts w:asciiTheme="minorBidi" w:hAnsiTheme="minorBidi" w:cstheme="minorBidi"/>
          <w:color w:val="000000"/>
          <w:sz w:val="28"/>
          <w:szCs w:val="28"/>
        </w:rPr>
        <w:t>Kocherize</w:t>
      </w:r>
      <w:proofErr w:type="spellEnd"/>
      <w:r>
        <w:rPr>
          <w:rFonts w:asciiTheme="minorBidi" w:hAnsiTheme="minorBidi" w:cstheme="minorBidi"/>
          <w:color w:val="000000"/>
          <w:sz w:val="28"/>
          <w:szCs w:val="28"/>
        </w:rPr>
        <w:t xml:space="preserve"> the duodenum, palpation of the common bile duct to assess location/mobility of the stone, exposure of anterior CBD</w:t>
      </w:r>
    </w:p>
    <w:p w14:paraId="0D8B6238" w14:textId="77777777" w:rsidR="00AA1FEB" w:rsidRDefault="00AA1FEB" w:rsidP="00AA1FEB">
      <w:pPr>
        <w:pStyle w:val="NormalWeb"/>
        <w:numPr>
          <w:ilvl w:val="1"/>
          <w:numId w:val="21"/>
        </w:numPr>
        <w:spacing w:before="10" w:beforeAutospacing="0" w:after="0" w:afterAutospacing="0"/>
        <w:ind w:right="61"/>
        <w:rPr>
          <w:rFonts w:asciiTheme="minorBidi" w:hAnsiTheme="minorBidi" w:cstheme="minorBidi"/>
          <w:sz w:val="28"/>
          <w:szCs w:val="28"/>
        </w:rPr>
      </w:pPr>
      <w:r>
        <w:rPr>
          <w:rFonts w:asciiTheme="minorBidi" w:hAnsiTheme="minorBidi" w:cstheme="minorBidi"/>
          <w:color w:val="000000"/>
          <w:sz w:val="28"/>
          <w:szCs w:val="28"/>
        </w:rPr>
        <w:t xml:space="preserve">Place sutures at the 10 and 2 positions and make an anterior vertical  </w:t>
      </w:r>
      <w:proofErr w:type="spellStart"/>
      <w:r>
        <w:rPr>
          <w:rFonts w:asciiTheme="minorBidi" w:hAnsiTheme="minorBidi" w:cstheme="minorBidi"/>
          <w:color w:val="000000"/>
          <w:sz w:val="28"/>
          <w:szCs w:val="28"/>
        </w:rPr>
        <w:t>ductotomy</w:t>
      </w:r>
      <w:proofErr w:type="spellEnd"/>
      <w:r>
        <w:rPr>
          <w:rFonts w:asciiTheme="minorBidi" w:hAnsiTheme="minorBidi" w:cstheme="minorBidi"/>
          <w:color w:val="000000"/>
          <w:sz w:val="28"/>
          <w:szCs w:val="28"/>
        </w:rPr>
        <w:t>.  </w:t>
      </w:r>
    </w:p>
    <w:p w14:paraId="3743C753" w14:textId="77777777" w:rsidR="00AA1FEB" w:rsidRDefault="00AA1FEB" w:rsidP="00AA1FEB">
      <w:pPr>
        <w:pStyle w:val="NormalWeb"/>
        <w:numPr>
          <w:ilvl w:val="1"/>
          <w:numId w:val="21"/>
        </w:numPr>
        <w:spacing w:before="8" w:beforeAutospacing="0" w:after="0" w:afterAutospacing="0"/>
        <w:ind w:right="60"/>
        <w:rPr>
          <w:rFonts w:asciiTheme="minorBidi" w:hAnsiTheme="minorBidi" w:cstheme="minorBidi"/>
          <w:sz w:val="28"/>
          <w:szCs w:val="28"/>
        </w:rPr>
      </w:pPr>
      <w:r>
        <w:rPr>
          <w:rFonts w:asciiTheme="minorBidi" w:hAnsiTheme="minorBidi" w:cstheme="minorBidi"/>
          <w:color w:val="000000"/>
          <w:sz w:val="28"/>
          <w:szCs w:val="28"/>
        </w:rPr>
        <w:t>Flush duct with small diameter red rubber and pass a biliary Fogarty catheter  proximally and distally until all stones are removed.  </w:t>
      </w:r>
    </w:p>
    <w:p w14:paraId="3E4291D8" w14:textId="77777777" w:rsidR="00AA1FEB" w:rsidRDefault="00AA1FEB" w:rsidP="00AA1FEB">
      <w:pPr>
        <w:pStyle w:val="NormalWeb"/>
        <w:numPr>
          <w:ilvl w:val="1"/>
          <w:numId w:val="21"/>
        </w:numPr>
        <w:spacing w:before="8" w:beforeAutospacing="0" w:after="0" w:afterAutospacing="0"/>
        <w:ind w:right="59"/>
        <w:rPr>
          <w:rFonts w:asciiTheme="minorBidi" w:hAnsiTheme="minorBidi" w:cstheme="minorBidi"/>
          <w:sz w:val="28"/>
          <w:szCs w:val="28"/>
        </w:rPr>
      </w:pPr>
      <w:proofErr w:type="spellStart"/>
      <w:r>
        <w:rPr>
          <w:rFonts w:asciiTheme="minorBidi" w:hAnsiTheme="minorBidi" w:cstheme="minorBidi"/>
          <w:color w:val="000000"/>
          <w:sz w:val="28"/>
          <w:szCs w:val="28"/>
        </w:rPr>
        <w:t>Choledochoscope</w:t>
      </w:r>
      <w:proofErr w:type="spellEnd"/>
      <w:r>
        <w:rPr>
          <w:rFonts w:asciiTheme="minorBidi" w:hAnsiTheme="minorBidi" w:cstheme="minorBidi"/>
          <w:color w:val="000000"/>
          <w:sz w:val="28"/>
          <w:szCs w:val="28"/>
        </w:rPr>
        <w:t xml:space="preserve"> can be used with wire basket to retrieve challenging stones.  </w:t>
      </w:r>
    </w:p>
    <w:p w14:paraId="1AE1EB61" w14:textId="77777777" w:rsidR="00AA1FEB" w:rsidRDefault="00AA1FEB" w:rsidP="00AA1FEB">
      <w:pPr>
        <w:pStyle w:val="NormalWeb"/>
        <w:numPr>
          <w:ilvl w:val="1"/>
          <w:numId w:val="21"/>
        </w:numPr>
        <w:spacing w:before="8" w:beforeAutospacing="0" w:after="0" w:afterAutospacing="0"/>
        <w:ind w:right="59"/>
        <w:rPr>
          <w:rFonts w:asciiTheme="minorBidi" w:hAnsiTheme="minorBidi" w:cstheme="minorBidi"/>
          <w:sz w:val="28"/>
          <w:szCs w:val="28"/>
        </w:rPr>
      </w:pPr>
      <w:r>
        <w:rPr>
          <w:rFonts w:asciiTheme="minorBidi" w:hAnsiTheme="minorBidi" w:cstheme="minorBidi"/>
          <w:color w:val="000000"/>
          <w:sz w:val="28"/>
          <w:szCs w:val="28"/>
        </w:rPr>
        <w:t xml:space="preserve">Close </w:t>
      </w:r>
      <w:proofErr w:type="spellStart"/>
      <w:r>
        <w:rPr>
          <w:rFonts w:asciiTheme="minorBidi" w:hAnsiTheme="minorBidi" w:cstheme="minorBidi"/>
          <w:color w:val="000000"/>
          <w:sz w:val="28"/>
          <w:szCs w:val="28"/>
        </w:rPr>
        <w:t>ductotomy</w:t>
      </w:r>
      <w:proofErr w:type="spellEnd"/>
      <w:r>
        <w:rPr>
          <w:rFonts w:asciiTheme="minorBidi" w:hAnsiTheme="minorBidi" w:cstheme="minorBidi"/>
          <w:color w:val="000000"/>
          <w:sz w:val="28"/>
          <w:szCs w:val="28"/>
        </w:rPr>
        <w:t xml:space="preserve"> over a 14 </w:t>
      </w:r>
      <w:proofErr w:type="spellStart"/>
      <w:r>
        <w:rPr>
          <w:rFonts w:asciiTheme="minorBidi" w:hAnsiTheme="minorBidi" w:cstheme="minorBidi"/>
          <w:color w:val="000000"/>
          <w:sz w:val="28"/>
          <w:szCs w:val="28"/>
        </w:rPr>
        <w:t>fr</w:t>
      </w:r>
      <w:proofErr w:type="spellEnd"/>
      <w:r>
        <w:rPr>
          <w:rFonts w:asciiTheme="minorBidi" w:hAnsiTheme="minorBidi" w:cstheme="minorBidi"/>
          <w:color w:val="000000"/>
          <w:sz w:val="28"/>
          <w:szCs w:val="28"/>
        </w:rPr>
        <w:t xml:space="preserve"> T-tube </w:t>
      </w:r>
    </w:p>
    <w:p w14:paraId="680FAEE5" w14:textId="77777777" w:rsidR="00AA1FEB" w:rsidRDefault="00AA1FEB" w:rsidP="00AA1FEB">
      <w:pPr>
        <w:pStyle w:val="NormalWeb"/>
        <w:numPr>
          <w:ilvl w:val="1"/>
          <w:numId w:val="21"/>
        </w:numPr>
        <w:spacing w:before="8" w:beforeAutospacing="0" w:after="0" w:afterAutospacing="0"/>
        <w:ind w:right="59"/>
        <w:rPr>
          <w:rFonts w:asciiTheme="minorBidi" w:hAnsiTheme="minorBidi" w:cstheme="minorBidi"/>
          <w:sz w:val="28"/>
          <w:szCs w:val="28"/>
        </w:rPr>
      </w:pPr>
      <w:r>
        <w:rPr>
          <w:rFonts w:asciiTheme="minorBidi" w:hAnsiTheme="minorBidi" w:cstheme="minorBidi"/>
          <w:color w:val="000000"/>
          <w:sz w:val="28"/>
          <w:szCs w:val="28"/>
        </w:rPr>
        <w:t>Perform completion cholangiogram.</w:t>
      </w:r>
    </w:p>
    <w:p w14:paraId="40AACEC8" w14:textId="3C2B8CDC" w:rsidR="00AA1FEB" w:rsidRPr="00352192" w:rsidRDefault="00AA1FEB" w:rsidP="00173331">
      <w:pPr>
        <w:pStyle w:val="NormalWeb"/>
        <w:numPr>
          <w:ilvl w:val="1"/>
          <w:numId w:val="21"/>
        </w:numPr>
        <w:spacing w:before="8" w:beforeAutospacing="0" w:after="0" w:afterAutospacing="0"/>
        <w:ind w:right="59"/>
        <w:rPr>
          <w:rFonts w:asciiTheme="minorBidi" w:hAnsiTheme="minorBidi" w:cstheme="minorBidi"/>
          <w:sz w:val="28"/>
          <w:szCs w:val="28"/>
        </w:rPr>
      </w:pPr>
      <w:r>
        <w:rPr>
          <w:rFonts w:asciiTheme="minorBidi" w:hAnsiTheme="minorBidi" w:cstheme="minorBidi"/>
          <w:color w:val="000000"/>
          <w:sz w:val="28"/>
          <w:szCs w:val="28"/>
        </w:rPr>
        <w:t>Leave JP drain. </w:t>
      </w:r>
    </w:p>
    <w:p w14:paraId="41A27800" w14:textId="10E273DE" w:rsidR="00352192" w:rsidRDefault="00352192">
      <w:pPr>
        <w:rPr>
          <w:rFonts w:asciiTheme="minorBidi" w:eastAsia="Times New Roman" w:hAnsiTheme="minorBidi"/>
          <w:color w:val="000000"/>
          <w:sz w:val="28"/>
          <w:szCs w:val="28"/>
        </w:rPr>
      </w:pPr>
      <w:r>
        <w:rPr>
          <w:rFonts w:asciiTheme="minorBidi" w:hAnsiTheme="minorBidi"/>
          <w:color w:val="000000"/>
          <w:sz w:val="28"/>
          <w:szCs w:val="28"/>
        </w:rPr>
        <w:br w:type="page"/>
      </w:r>
    </w:p>
    <w:p w14:paraId="06577731" w14:textId="64081C76" w:rsidR="00352192" w:rsidRDefault="00352192" w:rsidP="00352192">
      <w:pPr>
        <w:pStyle w:val="NormalWeb"/>
        <w:spacing w:before="0" w:beforeAutospacing="0" w:after="0" w:afterAutospacing="0"/>
        <w:ind w:right="225"/>
        <w:jc w:val="both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272807">
        <w:rPr>
          <w:rFonts w:asciiTheme="minorHAnsi" w:hAnsiTheme="minorHAnsi" w:cstheme="minorHAnsi"/>
          <w:b/>
          <w:bCs/>
          <w:color w:val="000000"/>
          <w:sz w:val="28"/>
          <w:szCs w:val="28"/>
          <w:highlight w:val="green"/>
        </w:rPr>
        <w:lastRenderedPageBreak/>
        <w:t>Room</w:t>
      </w:r>
      <w:r>
        <w:rPr>
          <w:rFonts w:asciiTheme="minorHAnsi" w:hAnsiTheme="minorHAnsi" w:cstheme="minorHAnsi"/>
          <w:b/>
          <w:bCs/>
          <w:color w:val="000000"/>
          <w:sz w:val="28"/>
          <w:szCs w:val="28"/>
          <w:highlight w:val="green"/>
        </w:rPr>
        <w:t xml:space="preserve"> B</w:t>
      </w:r>
      <w:r w:rsidRPr="00272807">
        <w:rPr>
          <w:rFonts w:asciiTheme="minorHAnsi" w:hAnsiTheme="minorHAnsi" w:cstheme="minorHAnsi"/>
          <w:b/>
          <w:bCs/>
          <w:color w:val="000000"/>
          <w:sz w:val="28"/>
          <w:szCs w:val="28"/>
          <w:highlight w:val="green"/>
        </w:rPr>
        <w:t xml:space="preserve"> </w:t>
      </w: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 </w:t>
      </w:r>
      <w:r w:rsidRPr="00066082">
        <w:rPr>
          <w:rFonts w:asciiTheme="minorHAnsi" w:hAnsiTheme="minorHAnsi" w:cstheme="minorHAnsi"/>
          <w:b/>
          <w:bCs/>
          <w:color w:val="000000"/>
          <w:sz w:val="28"/>
          <w:szCs w:val="28"/>
          <w:highlight w:val="yellow"/>
        </w:rPr>
        <w:t>Question</w:t>
      </w:r>
      <w:r>
        <w:rPr>
          <w:rFonts w:asciiTheme="minorHAnsi" w:hAnsiTheme="minorHAnsi" w:cstheme="minorHAnsi"/>
          <w:b/>
          <w:bCs/>
          <w:color w:val="000000"/>
          <w:sz w:val="28"/>
          <w:szCs w:val="28"/>
          <w:highlight w:val="yellow"/>
        </w:rPr>
        <w:t xml:space="preserve"> 2</w:t>
      </w:r>
    </w:p>
    <w:p w14:paraId="64844B85" w14:textId="77777777" w:rsidR="00352192" w:rsidRDefault="00352192" w:rsidP="00352192">
      <w:pPr>
        <w:pStyle w:val="NormalWeb"/>
        <w:spacing w:before="0" w:beforeAutospacing="0" w:after="0" w:afterAutospacing="0"/>
        <w:ind w:right="225"/>
        <w:jc w:val="both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</w:p>
    <w:p w14:paraId="42521A6A" w14:textId="77777777" w:rsidR="00352192" w:rsidRDefault="00352192" w:rsidP="00352192">
      <w:pPr>
        <w:pStyle w:val="NormalWeb"/>
        <w:spacing w:after="0"/>
        <w:ind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352192">
        <w:rPr>
          <w:rFonts w:asciiTheme="minorHAnsi" w:hAnsiTheme="minorHAnsi" w:cstheme="minorHAnsi"/>
          <w:b/>
          <w:bCs/>
          <w:noProof/>
          <w:color w:val="002060"/>
          <w:sz w:val="48"/>
          <w:szCs w:val="48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78F96D67" wp14:editId="13E7137D">
                <wp:simplePos x="0" y="0"/>
                <wp:positionH relativeFrom="margin">
                  <wp:align>left</wp:align>
                </wp:positionH>
                <wp:positionV relativeFrom="paragraph">
                  <wp:posOffset>679450</wp:posOffset>
                </wp:positionV>
                <wp:extent cx="6372225" cy="2366645"/>
                <wp:effectExtent l="0" t="0" r="28575" b="14605"/>
                <wp:wrapSquare wrapText="bothSides"/>
                <wp:docPr id="1189233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2225" cy="2366963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81D4BC" w14:textId="77777777" w:rsidR="00352192" w:rsidRPr="007C72A1" w:rsidRDefault="00352192" w:rsidP="00352192">
                            <w:pPr>
                              <w:spacing w:after="0" w:line="240" w:lineRule="auto"/>
                              <w:rPr>
                                <w:rFonts w:ascii="Aptos" w:eastAsia="Times New Roman" w:hAnsi="Aptos" w:cstheme="minorHAnsi"/>
                                <w:b/>
                                <w:bCs/>
                                <w:color w:val="000000"/>
                              </w:rPr>
                            </w:pPr>
                            <w:r w:rsidRPr="006525DF"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highlight w:val="yellow"/>
                              </w:rPr>
                              <w:t>Stem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: </w:t>
                            </w:r>
                            <w:r w:rsidRPr="0070224E">
                              <w:rPr>
                                <w:rFonts w:eastAsia="Times New Roman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A 30 year old G3P2 female presents in her 9th week of gestation with a palpable right breast pain and asymmetry. Her history is significant for a postpartum breast abscess with her second pregnancy three years prior that required incision and drainage. Her past medical and surgical history is otherwise unremarkable. She denies a family history of breast, gynecologic, or other cancers. On physical exam, there appears to be retraction of the right breast and right nipple with a palpable </w:t>
                            </w:r>
                            <w:proofErr w:type="spellStart"/>
                            <w:r w:rsidRPr="0070224E">
                              <w:rPr>
                                <w:rFonts w:eastAsia="Times New Roman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retroareolar</w:t>
                            </w:r>
                            <w:proofErr w:type="spellEnd"/>
                            <w:r w:rsidRPr="0070224E">
                              <w:rPr>
                                <w:rFonts w:eastAsia="Times New Roman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mass, measuring approximately 4 cm ‘s in size. The right breast appears larger than the right breast but is without skin changes or palpable masses. There is no palpable axillary lymphadenopathy.</w:t>
                            </w:r>
                          </w:p>
                          <w:p w14:paraId="54CAE246" w14:textId="77777777" w:rsidR="00352192" w:rsidRPr="00CD7ECF" w:rsidRDefault="00352192" w:rsidP="00352192">
                            <w:pPr>
                              <w:pStyle w:val="NormalWeb"/>
                              <w:spacing w:after="0"/>
                              <w:ind w:right="256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F96D67" id="Text Box 2" o:spid="_x0000_s1028" type="#_x0000_t202" style="position:absolute;margin-left:0;margin-top:53.5pt;width:501.75pt;height:186.35pt;z-index:25166233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" fillcolor="#ededed [662]">
                <v:textbox>
                  <w:txbxContent>
                    <w:p w14:paraId="0981D4BC" w14:textId="77777777" w:rsidR="00352192" w:rsidRPr="007C72A1" w:rsidRDefault="00352192" w:rsidP="00352192">
                      <w:pPr>
                        <w:spacing w:after="0" w:line="240" w:lineRule="auto"/>
                        <w:rPr>
                          <w:rFonts w:ascii="Aptos" w:eastAsia="Times New Roman" w:hAnsi="Aptos" w:cstheme="minorHAnsi"/>
                          <w:b/>
                          <w:bCs/>
                          <w:color w:val="000000"/>
                        </w:rPr>
                      </w:pPr>
                      <w:r w:rsidRPr="006525DF">
                        <w:rPr>
                          <w:rFonts w:cstheme="minorHAnsi"/>
                          <w:b/>
                          <w:bCs/>
                          <w:color w:val="000000"/>
                          <w:sz w:val="28"/>
                          <w:szCs w:val="28"/>
                          <w:highlight w:val="yellow"/>
                        </w:rPr>
                        <w:t>Stem</w:t>
                      </w:r>
                      <w:r>
                        <w:rPr>
                          <w:rFonts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: </w:t>
                      </w:r>
                      <w:r w:rsidRPr="0070224E">
                        <w:rPr>
                          <w:rFonts w:eastAsia="Times New Roman"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A 30 year old G3P2 female presents in her 9th week of gestation with a palpable right breast pain and asymmetry. Her history is significant for a postpartum breast abscess with her second pregnancy three years prior that required incision and drainage. Her past medical and surgical history is otherwise unremarkable. She denies a family history of breast, gynecologic, or other cancers. On physical exam, there appears to be retraction of the right breast and right nipple with a palpable </w:t>
                      </w:r>
                      <w:proofErr w:type="spellStart"/>
                      <w:r w:rsidRPr="0070224E">
                        <w:rPr>
                          <w:rFonts w:eastAsia="Times New Roman"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  <w:t>retroareolar</w:t>
                      </w:r>
                      <w:proofErr w:type="spellEnd"/>
                      <w:r w:rsidRPr="0070224E">
                        <w:rPr>
                          <w:rFonts w:eastAsia="Times New Roman"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mass, measuring approximately 4 cm ‘s in size. The right breast appears larger than the right breast but is without skin changes or palpable masses. There is no palpable axillary lymphadenopathy.</w:t>
                      </w:r>
                    </w:p>
                    <w:p w14:paraId="54CAE246" w14:textId="77777777" w:rsidR="00352192" w:rsidRPr="00CD7ECF" w:rsidRDefault="00352192" w:rsidP="00352192">
                      <w:pPr>
                        <w:pStyle w:val="NormalWeb"/>
                        <w:spacing w:after="0"/>
                        <w:ind w:right="256"/>
                        <w:rPr>
                          <w:rFonts w:asciiTheme="minorHAnsi" w:hAnsiTheme="minorHAnsi"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352192">
        <w:rPr>
          <w:rFonts w:asciiTheme="minorHAnsi" w:hAnsiTheme="minorHAnsi" w:cstheme="minorHAnsi"/>
          <w:b/>
          <w:bCs/>
          <w:noProof/>
          <w:color w:val="002060"/>
          <w:sz w:val="48"/>
          <w:szCs w:val="48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Breast Cancer Pregnanacy (Reviewed by KC)</w:t>
      </w:r>
      <w:r w:rsidRPr="00352192">
        <w:rPr>
          <w:rFonts w:asciiTheme="minorHAnsi" w:hAnsiTheme="minorHAnsi" w:cstheme="minorHAnsi"/>
          <w:b/>
          <w:bCs/>
          <w:outline/>
          <w:color w:val="ED7D31" w:themeColor="accent2"/>
          <w:sz w:val="48"/>
          <w:szCs w:val="48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 xml:space="preserve"> </w:t>
      </w:r>
    </w:p>
    <w:p w14:paraId="62CC19F7" w14:textId="77777777" w:rsidR="00352192" w:rsidRDefault="00352192" w:rsidP="00352192">
      <w:pPr>
        <w:spacing w:after="0" w:line="240" w:lineRule="auto"/>
        <w:rPr>
          <w:rFonts w:ascii="Aptos" w:eastAsia="Times New Roman" w:hAnsi="Aptos" w:cstheme="minorHAnsi"/>
          <w:b/>
          <w:bCs/>
          <w:color w:val="970F00"/>
        </w:rPr>
      </w:pPr>
    </w:p>
    <w:p w14:paraId="4B0D012E" w14:textId="77777777" w:rsidR="00352192" w:rsidRPr="00CD4BDE" w:rsidRDefault="00352192" w:rsidP="00352192">
      <w:pPr>
        <w:pStyle w:val="NormalWeb"/>
        <w:spacing w:before="138" w:after="0"/>
        <w:ind w:right="247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CD4BDE">
        <w:rPr>
          <w:rFonts w:asciiTheme="minorHAnsi" w:hAnsiTheme="minorHAnsi" w:cstheme="minorHAnsi"/>
          <w:b/>
          <w:bCs/>
          <w:color w:val="000000"/>
          <w:sz w:val="28"/>
          <w:szCs w:val="28"/>
          <w:highlight w:val="yellow"/>
        </w:rPr>
        <w:t>What is your differential diagnosis?</w:t>
      </w:r>
    </w:p>
    <w:p w14:paraId="4CF3237E" w14:textId="77777777" w:rsidR="00352192" w:rsidRPr="00CD4BDE" w:rsidRDefault="00352192" w:rsidP="00352192">
      <w:pPr>
        <w:pStyle w:val="ListParagraph"/>
        <w:numPr>
          <w:ilvl w:val="0"/>
          <w:numId w:val="24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CD4BDE">
        <w:rPr>
          <w:rFonts w:eastAsia="Times New Roman" w:cstheme="minorHAnsi"/>
          <w:color w:val="000000"/>
          <w:sz w:val="28"/>
          <w:szCs w:val="28"/>
        </w:rPr>
        <w:t>Breast abscess</w:t>
      </w:r>
    </w:p>
    <w:p w14:paraId="26A57430" w14:textId="77777777" w:rsidR="00352192" w:rsidRPr="00CD4BDE" w:rsidRDefault="00352192" w:rsidP="00352192">
      <w:pPr>
        <w:pStyle w:val="ListParagraph"/>
        <w:numPr>
          <w:ilvl w:val="0"/>
          <w:numId w:val="24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CD4BDE">
        <w:rPr>
          <w:rFonts w:eastAsia="Times New Roman" w:cstheme="minorHAnsi"/>
          <w:color w:val="000000"/>
          <w:sz w:val="28"/>
          <w:szCs w:val="28"/>
        </w:rPr>
        <w:t>Fibroadenoma</w:t>
      </w:r>
    </w:p>
    <w:p w14:paraId="34671FFE" w14:textId="77777777" w:rsidR="00352192" w:rsidRPr="00CD4BDE" w:rsidRDefault="00352192" w:rsidP="00352192">
      <w:pPr>
        <w:pStyle w:val="ListParagraph"/>
        <w:numPr>
          <w:ilvl w:val="0"/>
          <w:numId w:val="24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CD4BDE">
        <w:rPr>
          <w:rFonts w:eastAsia="Times New Roman" w:cstheme="minorHAnsi"/>
          <w:color w:val="000000"/>
          <w:sz w:val="28"/>
          <w:szCs w:val="28"/>
        </w:rPr>
        <w:t>Fibrocystic disease</w:t>
      </w:r>
    </w:p>
    <w:p w14:paraId="734322D8" w14:textId="77777777" w:rsidR="00352192" w:rsidRPr="00CD4BDE" w:rsidRDefault="00352192" w:rsidP="00352192">
      <w:pPr>
        <w:pStyle w:val="ListParagraph"/>
        <w:numPr>
          <w:ilvl w:val="0"/>
          <w:numId w:val="24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proofErr w:type="spellStart"/>
      <w:r w:rsidRPr="00CD4BDE">
        <w:rPr>
          <w:rFonts w:eastAsia="Times New Roman" w:cstheme="minorHAnsi"/>
          <w:color w:val="000000"/>
          <w:sz w:val="28"/>
          <w:szCs w:val="28"/>
        </w:rPr>
        <w:t>Galatocele</w:t>
      </w:r>
      <w:proofErr w:type="spellEnd"/>
    </w:p>
    <w:p w14:paraId="719CB4EC" w14:textId="77777777" w:rsidR="00352192" w:rsidRPr="00CD4BDE" w:rsidRDefault="00352192" w:rsidP="00352192">
      <w:pPr>
        <w:pStyle w:val="ListParagraph"/>
        <w:numPr>
          <w:ilvl w:val="0"/>
          <w:numId w:val="24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CD4BDE">
        <w:rPr>
          <w:rFonts w:eastAsia="Times New Roman" w:cstheme="minorHAnsi"/>
          <w:color w:val="000000"/>
          <w:sz w:val="28"/>
          <w:szCs w:val="28"/>
        </w:rPr>
        <w:t>Cyst</w:t>
      </w:r>
    </w:p>
    <w:p w14:paraId="23D5B6B3" w14:textId="77777777" w:rsidR="00352192" w:rsidRPr="00CD4BDE" w:rsidRDefault="00352192" w:rsidP="00352192">
      <w:pPr>
        <w:pStyle w:val="ListParagraph"/>
        <w:numPr>
          <w:ilvl w:val="0"/>
          <w:numId w:val="24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CD4BDE">
        <w:rPr>
          <w:rFonts w:eastAsia="Times New Roman" w:cstheme="minorHAnsi"/>
          <w:color w:val="000000"/>
          <w:sz w:val="28"/>
          <w:szCs w:val="28"/>
        </w:rPr>
        <w:t>Phyllodes tumor</w:t>
      </w:r>
    </w:p>
    <w:p w14:paraId="58CEB955" w14:textId="77777777" w:rsidR="00352192" w:rsidRPr="00CD4BDE" w:rsidRDefault="00352192" w:rsidP="00352192">
      <w:pPr>
        <w:pStyle w:val="ListParagraph"/>
        <w:numPr>
          <w:ilvl w:val="0"/>
          <w:numId w:val="24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CD4BDE">
        <w:rPr>
          <w:rFonts w:eastAsia="Times New Roman" w:cstheme="minorHAnsi"/>
          <w:color w:val="000000"/>
          <w:sz w:val="28"/>
          <w:szCs w:val="28"/>
        </w:rPr>
        <w:t>Breast cancer</w:t>
      </w:r>
    </w:p>
    <w:p w14:paraId="0DA8D696" w14:textId="77777777" w:rsidR="00352192" w:rsidRPr="00CD4BDE" w:rsidRDefault="00352192" w:rsidP="00352192">
      <w:pPr>
        <w:spacing w:after="0" w:line="240" w:lineRule="auto"/>
        <w:ind w:left="360"/>
        <w:rPr>
          <w:rFonts w:eastAsia="Times New Roman" w:cstheme="minorHAnsi"/>
          <w:color w:val="000000"/>
          <w:sz w:val="28"/>
          <w:szCs w:val="28"/>
        </w:rPr>
      </w:pPr>
    </w:p>
    <w:p w14:paraId="213CF0C4" w14:textId="77777777" w:rsidR="00352192" w:rsidRPr="00CD4BDE" w:rsidRDefault="00352192" w:rsidP="00352192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CD4BDE">
        <w:rPr>
          <w:rFonts w:eastAsia="Times New Roman" w:cstheme="minorHAnsi"/>
          <w:b/>
          <w:bCs/>
          <w:color w:val="000000"/>
          <w:sz w:val="28"/>
          <w:szCs w:val="28"/>
          <w:highlight w:val="yellow"/>
        </w:rPr>
        <w:t>What Additional Workup or Studies you need?!</w:t>
      </w:r>
    </w:p>
    <w:p w14:paraId="39ED527D" w14:textId="77777777" w:rsidR="00352192" w:rsidRPr="00CD4BDE" w:rsidRDefault="00352192" w:rsidP="00352192">
      <w:pPr>
        <w:pStyle w:val="ListParagraph"/>
        <w:numPr>
          <w:ilvl w:val="0"/>
          <w:numId w:val="25"/>
        </w:num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CD4BDE">
        <w:rPr>
          <w:rFonts w:eastAsia="Times New Roman" w:cstheme="minorHAnsi"/>
          <w:color w:val="000000"/>
          <w:sz w:val="28"/>
          <w:szCs w:val="28"/>
          <w:u w:val="single"/>
        </w:rPr>
        <w:t>Ultrasound</w:t>
      </w:r>
      <w:r w:rsidRPr="00CD4BDE">
        <w:rPr>
          <w:rFonts w:eastAsia="Times New Roman" w:cstheme="minorHAnsi"/>
          <w:color w:val="000000"/>
          <w:sz w:val="28"/>
          <w:szCs w:val="28"/>
        </w:rPr>
        <w:t xml:space="preserve"> : </w:t>
      </w:r>
      <w:r w:rsidRPr="00CD4BDE">
        <w:rPr>
          <w:rFonts w:eastAsia="Times New Roman" w:cstheme="minorHAnsi"/>
          <w:b/>
          <w:bCs/>
          <w:color w:val="000000"/>
          <w:sz w:val="28"/>
          <w:szCs w:val="28"/>
        </w:rPr>
        <w:t xml:space="preserve">Reveals a 3 cm </w:t>
      </w:r>
      <w:proofErr w:type="spellStart"/>
      <w:r w:rsidRPr="00CD4BDE">
        <w:rPr>
          <w:rFonts w:eastAsia="Times New Roman" w:cstheme="minorHAnsi"/>
          <w:b/>
          <w:bCs/>
          <w:color w:val="000000"/>
          <w:sz w:val="28"/>
          <w:szCs w:val="28"/>
        </w:rPr>
        <w:t>retroareolar</w:t>
      </w:r>
      <w:proofErr w:type="spellEnd"/>
      <w:r w:rsidRPr="00CD4BDE">
        <w:rPr>
          <w:rFonts w:eastAsia="Times New Roman" w:cstheme="minorHAnsi"/>
          <w:b/>
          <w:bCs/>
          <w:color w:val="000000"/>
          <w:sz w:val="28"/>
          <w:szCs w:val="28"/>
        </w:rPr>
        <w:t xml:space="preserve"> mass in the right breast, axilla is unremarkable.</w:t>
      </w:r>
    </w:p>
    <w:p w14:paraId="60826398" w14:textId="77777777" w:rsidR="00352192" w:rsidRPr="00CD4BDE" w:rsidRDefault="00352192" w:rsidP="00352192">
      <w:pPr>
        <w:pStyle w:val="ListParagraph"/>
        <w:numPr>
          <w:ilvl w:val="0"/>
          <w:numId w:val="25"/>
        </w:num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CD4BDE">
        <w:rPr>
          <w:rFonts w:eastAsia="Times New Roman" w:cstheme="minorHAnsi"/>
          <w:color w:val="000000"/>
          <w:sz w:val="28"/>
          <w:szCs w:val="28"/>
          <w:u w:val="single"/>
        </w:rPr>
        <w:t>Mammography</w:t>
      </w:r>
      <w:r w:rsidRPr="00CD4BDE">
        <w:rPr>
          <w:rFonts w:eastAsia="Times New Roman" w:cstheme="minorHAnsi"/>
          <w:color w:val="000000"/>
          <w:sz w:val="28"/>
          <w:szCs w:val="28"/>
        </w:rPr>
        <w:t xml:space="preserve">: </w:t>
      </w:r>
      <w:r w:rsidRPr="00CD4BDE">
        <w:rPr>
          <w:rFonts w:eastAsia="Times New Roman" w:cstheme="minorHAnsi"/>
          <w:b/>
          <w:bCs/>
          <w:color w:val="000000"/>
          <w:sz w:val="28"/>
          <w:szCs w:val="28"/>
        </w:rPr>
        <w:t>Reveals a 3 cm x 2 cm x 6.3 cm mass involving the nipple-areolar complex on the right, the left breast is unremarkable.</w:t>
      </w:r>
    </w:p>
    <w:p w14:paraId="0533A46D" w14:textId="77777777" w:rsidR="00352192" w:rsidRPr="00CD4BDE" w:rsidRDefault="00352192" w:rsidP="00352192">
      <w:pPr>
        <w:pStyle w:val="ListParagraph"/>
        <w:numPr>
          <w:ilvl w:val="0"/>
          <w:numId w:val="25"/>
        </w:num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CD4BDE">
        <w:rPr>
          <w:rFonts w:eastAsia="Times New Roman" w:cstheme="minorHAnsi"/>
          <w:color w:val="000000"/>
          <w:sz w:val="28"/>
          <w:szCs w:val="28"/>
          <w:u w:val="single"/>
        </w:rPr>
        <w:t>Core biopsies of breast</w:t>
      </w:r>
      <w:r w:rsidRPr="00CD4BDE">
        <w:rPr>
          <w:rFonts w:eastAsia="Times New Roman" w:cstheme="minorHAnsi"/>
          <w:b/>
          <w:bCs/>
          <w:color w:val="000000"/>
          <w:sz w:val="28"/>
          <w:szCs w:val="28"/>
        </w:rPr>
        <w:t>: high-grade invasive ductal carcinoma, ER/PR (-),</w:t>
      </w:r>
    </w:p>
    <w:p w14:paraId="293793C9" w14:textId="77777777" w:rsidR="00352192" w:rsidRPr="00CD4BDE" w:rsidRDefault="00352192" w:rsidP="00352192">
      <w:pPr>
        <w:pStyle w:val="ListParagraph"/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CD4BDE">
        <w:rPr>
          <w:rFonts w:eastAsia="Times New Roman" w:cstheme="minorHAnsi"/>
          <w:b/>
          <w:bCs/>
          <w:color w:val="000000"/>
          <w:sz w:val="28"/>
          <w:szCs w:val="28"/>
        </w:rPr>
        <w:t>Her2/Neu (-)</w:t>
      </w:r>
    </w:p>
    <w:p w14:paraId="542D439C" w14:textId="77777777" w:rsidR="00352192" w:rsidRPr="00CD4BDE" w:rsidRDefault="00352192" w:rsidP="00352192">
      <w:pPr>
        <w:pStyle w:val="ListParagraph"/>
        <w:numPr>
          <w:ilvl w:val="0"/>
          <w:numId w:val="25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  <w:u w:val="single"/>
        </w:rPr>
      </w:pPr>
      <w:r w:rsidRPr="00CD4BDE">
        <w:rPr>
          <w:rFonts w:eastAsia="Times New Roman" w:cstheme="minorHAnsi"/>
          <w:color w:val="000000"/>
          <w:sz w:val="28"/>
          <w:szCs w:val="28"/>
          <w:u w:val="single"/>
        </w:rPr>
        <w:t>Stage with chest XR and liver US</w:t>
      </w:r>
      <w:r w:rsidRPr="00CD4BDE">
        <w:rPr>
          <w:rFonts w:eastAsia="Times New Roman" w:cstheme="minorHAnsi"/>
          <w:b/>
          <w:bCs/>
          <w:color w:val="000000"/>
          <w:sz w:val="28"/>
          <w:szCs w:val="28"/>
        </w:rPr>
        <w:t xml:space="preserve">: negative </w:t>
      </w:r>
      <w:r w:rsidRPr="00CD4BDE">
        <w:rPr>
          <w:rFonts w:eastAsia="Times New Roman" w:cstheme="minorHAnsi"/>
          <w:color w:val="000000"/>
          <w:sz w:val="28"/>
          <w:szCs w:val="28"/>
          <w:u w:val="single"/>
        </w:rPr>
        <w:t>(CT scans / Bone scan not performed because of pregnancy)</w:t>
      </w:r>
    </w:p>
    <w:p w14:paraId="67879D59" w14:textId="77777777" w:rsidR="00352192" w:rsidRPr="00CD4BDE" w:rsidRDefault="00352192" w:rsidP="00352192">
      <w:pPr>
        <w:pStyle w:val="ListParagraph"/>
        <w:numPr>
          <w:ilvl w:val="0"/>
          <w:numId w:val="25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  <w:u w:val="single"/>
        </w:rPr>
      </w:pPr>
      <w:r w:rsidRPr="00CD4BDE">
        <w:rPr>
          <w:rFonts w:eastAsia="Times New Roman" w:cstheme="minorHAnsi"/>
          <w:color w:val="000000"/>
          <w:sz w:val="28"/>
          <w:szCs w:val="28"/>
          <w:u w:val="single"/>
        </w:rPr>
        <w:t>Ensure BRCA mutation testing given receptor status and age</w:t>
      </w:r>
    </w:p>
    <w:p w14:paraId="58AC4BD4" w14:textId="77777777" w:rsidR="00352192" w:rsidRPr="00CD4BDE" w:rsidRDefault="00352192" w:rsidP="00352192">
      <w:pPr>
        <w:pStyle w:val="ListParagraph"/>
        <w:numPr>
          <w:ilvl w:val="0"/>
          <w:numId w:val="25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  <w:u w:val="single"/>
        </w:rPr>
      </w:pPr>
      <w:r w:rsidRPr="00CD4BDE">
        <w:rPr>
          <w:rFonts w:eastAsia="Times New Roman" w:cstheme="minorHAnsi"/>
          <w:color w:val="000000"/>
          <w:sz w:val="28"/>
          <w:szCs w:val="28"/>
          <w:u w:val="single"/>
        </w:rPr>
        <w:lastRenderedPageBreak/>
        <w:t>Maternal fetal medicine consultation</w:t>
      </w:r>
    </w:p>
    <w:p w14:paraId="64E5DE74" w14:textId="77777777" w:rsidR="00352192" w:rsidRPr="00CD4BDE" w:rsidRDefault="00352192" w:rsidP="00352192">
      <w:pPr>
        <w:pStyle w:val="ListParagraph"/>
        <w:numPr>
          <w:ilvl w:val="0"/>
          <w:numId w:val="25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  <w:u w:val="single"/>
        </w:rPr>
      </w:pPr>
      <w:r w:rsidRPr="00CD4BDE">
        <w:rPr>
          <w:rFonts w:eastAsia="Times New Roman" w:cstheme="minorHAnsi"/>
          <w:color w:val="000000"/>
          <w:sz w:val="28"/>
          <w:szCs w:val="28"/>
          <w:u w:val="single"/>
        </w:rPr>
        <w:t>Given triple negative status, can consider neoadjuvant chemotherapy with Adriamycin and Cytoxan (antimetabolites and Herceptin are contraindicated in pregnancy)</w:t>
      </w:r>
    </w:p>
    <w:p w14:paraId="6193EB32" w14:textId="77777777" w:rsidR="00352192" w:rsidRPr="00CD4BDE" w:rsidRDefault="00352192" w:rsidP="00352192">
      <w:pPr>
        <w:pStyle w:val="ListParagraph"/>
        <w:numPr>
          <w:ilvl w:val="0"/>
          <w:numId w:val="25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  <w:u w:val="single"/>
        </w:rPr>
      </w:pPr>
      <w:r w:rsidRPr="00CD4BDE">
        <w:rPr>
          <w:rFonts w:eastAsia="Times New Roman" w:cstheme="minorHAnsi"/>
          <w:color w:val="000000"/>
          <w:sz w:val="28"/>
          <w:szCs w:val="28"/>
          <w:u w:val="single"/>
        </w:rPr>
        <w:t>Proceed to surgery in 2nd trimester</w:t>
      </w:r>
    </w:p>
    <w:p w14:paraId="02B2BBF4" w14:textId="77777777" w:rsidR="00352192" w:rsidRPr="00CD4BDE" w:rsidRDefault="00352192" w:rsidP="00352192">
      <w:pPr>
        <w:pStyle w:val="ListParagraph"/>
        <w:numPr>
          <w:ilvl w:val="0"/>
          <w:numId w:val="25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  <w:u w:val="single"/>
        </w:rPr>
      </w:pPr>
      <w:r w:rsidRPr="00CD4BDE">
        <w:rPr>
          <w:rFonts w:eastAsia="Times New Roman" w:cstheme="minorHAnsi"/>
          <w:color w:val="000000"/>
          <w:sz w:val="28"/>
          <w:szCs w:val="28"/>
          <w:u w:val="single"/>
        </w:rPr>
        <w:t>Monitor fetal heart tones via Doppler pre- and postoperatively.</w:t>
      </w:r>
    </w:p>
    <w:p w14:paraId="1DE12A81" w14:textId="77777777" w:rsidR="00352192" w:rsidRPr="00CD4BDE" w:rsidRDefault="00352192" w:rsidP="00352192">
      <w:pPr>
        <w:pStyle w:val="ListParagraph"/>
        <w:numPr>
          <w:ilvl w:val="0"/>
          <w:numId w:val="25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  <w:u w:val="single"/>
        </w:rPr>
      </w:pPr>
      <w:r w:rsidRPr="00CD4BDE">
        <w:rPr>
          <w:rFonts w:eastAsia="Times New Roman" w:cstheme="minorHAnsi"/>
          <w:color w:val="000000"/>
          <w:sz w:val="28"/>
          <w:szCs w:val="28"/>
          <w:u w:val="single"/>
        </w:rPr>
        <w:t>Blue dye mapping is contraindicated in pregnancy; technetium-99 sulfur colloid is safe in 2nd/3rd trimesters</w:t>
      </w:r>
    </w:p>
    <w:p w14:paraId="62284671" w14:textId="77777777" w:rsidR="00352192" w:rsidRPr="00CD4BDE" w:rsidRDefault="00352192" w:rsidP="00352192">
      <w:pPr>
        <w:spacing w:after="0" w:line="240" w:lineRule="auto"/>
        <w:ind w:left="360"/>
        <w:rPr>
          <w:rFonts w:eastAsia="Times New Roman" w:cstheme="minorHAnsi"/>
          <w:color w:val="000000"/>
          <w:sz w:val="28"/>
          <w:szCs w:val="28"/>
          <w:u w:val="single"/>
        </w:rPr>
      </w:pPr>
    </w:p>
    <w:p w14:paraId="3E235B01" w14:textId="77777777" w:rsidR="00352192" w:rsidRPr="00CD4BDE" w:rsidRDefault="00352192" w:rsidP="00352192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CD4BDE">
        <w:rPr>
          <w:rFonts w:eastAsia="Times New Roman" w:cstheme="minorHAnsi"/>
          <w:b/>
          <w:bCs/>
          <w:color w:val="000000"/>
          <w:sz w:val="28"/>
          <w:szCs w:val="28"/>
          <w:highlight w:val="yellow"/>
        </w:rPr>
        <w:t>Scenario 1: Same patient but tumor receptors are ER/PR (+), Her2/Neu (+)</w:t>
      </w:r>
    </w:p>
    <w:p w14:paraId="6D671C2A" w14:textId="77777777" w:rsidR="00352192" w:rsidRPr="00CD4BDE" w:rsidRDefault="00352192" w:rsidP="00352192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</w:p>
    <w:p w14:paraId="27B05931" w14:textId="77777777" w:rsidR="00352192" w:rsidRPr="00CD4BDE" w:rsidRDefault="00352192" w:rsidP="00352192">
      <w:pPr>
        <w:pStyle w:val="ListParagraph"/>
        <w:numPr>
          <w:ilvl w:val="0"/>
          <w:numId w:val="26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CD4BDE">
        <w:rPr>
          <w:rFonts w:eastAsia="Times New Roman" w:cstheme="minorHAnsi"/>
          <w:color w:val="000000"/>
          <w:sz w:val="28"/>
          <w:szCs w:val="28"/>
        </w:rPr>
        <w:t>If possible, initiate treatment during second trimester.</w:t>
      </w:r>
    </w:p>
    <w:p w14:paraId="335A6FDD" w14:textId="77777777" w:rsidR="00352192" w:rsidRPr="00CD4BDE" w:rsidRDefault="00352192" w:rsidP="00352192">
      <w:pPr>
        <w:pStyle w:val="ListParagraph"/>
        <w:numPr>
          <w:ilvl w:val="0"/>
          <w:numId w:val="26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CD4BDE">
        <w:rPr>
          <w:rFonts w:eastAsia="Times New Roman" w:cstheme="minorHAnsi"/>
          <w:color w:val="000000"/>
          <w:sz w:val="28"/>
          <w:szCs w:val="28"/>
        </w:rPr>
        <w:t>Breast conservation is not recommended in first trimester (adjuvant radiation is absolute contraindication)</w:t>
      </w:r>
    </w:p>
    <w:p w14:paraId="2F823A91" w14:textId="77777777" w:rsidR="00352192" w:rsidRPr="00CD4BDE" w:rsidRDefault="00352192" w:rsidP="00352192">
      <w:pPr>
        <w:pStyle w:val="ListParagraph"/>
        <w:numPr>
          <w:ilvl w:val="0"/>
          <w:numId w:val="26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CD4BDE">
        <w:rPr>
          <w:rFonts w:eastAsia="Times New Roman" w:cstheme="minorHAnsi"/>
          <w:color w:val="000000"/>
          <w:sz w:val="28"/>
          <w:szCs w:val="28"/>
        </w:rPr>
        <w:t xml:space="preserve">Postpartum endocrine therapy, Herceptin is contraindicated during pregnancy. </w:t>
      </w:r>
    </w:p>
    <w:p w14:paraId="320D98E1" w14:textId="77777777" w:rsidR="00352192" w:rsidRPr="00CD4BDE" w:rsidRDefault="00352192" w:rsidP="00352192">
      <w:pPr>
        <w:pStyle w:val="ListParagraph"/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</w:p>
    <w:p w14:paraId="4EAEBF29" w14:textId="77777777" w:rsidR="00352192" w:rsidRPr="00CD4BDE" w:rsidRDefault="00352192" w:rsidP="00352192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CD4BDE">
        <w:rPr>
          <w:rFonts w:eastAsia="Times New Roman" w:cstheme="minorHAnsi"/>
          <w:b/>
          <w:bCs/>
          <w:color w:val="000000"/>
          <w:sz w:val="28"/>
          <w:szCs w:val="28"/>
          <w:highlight w:val="yellow"/>
        </w:rPr>
        <w:t>Scenario 2: Same patient but presents with ipsilateral palpable lymphadenopathy; ultrasound reveals abnormal right axillary lymph nodes.</w:t>
      </w:r>
    </w:p>
    <w:p w14:paraId="20E8766A" w14:textId="77777777" w:rsidR="00352192" w:rsidRPr="00CD4BDE" w:rsidRDefault="00352192" w:rsidP="00352192">
      <w:pPr>
        <w:pStyle w:val="ListParagraph"/>
        <w:numPr>
          <w:ilvl w:val="0"/>
          <w:numId w:val="27"/>
        </w:num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CD4BDE">
        <w:rPr>
          <w:rFonts w:eastAsia="Times New Roman" w:cstheme="minorHAnsi"/>
          <w:color w:val="000000"/>
          <w:sz w:val="28"/>
          <w:szCs w:val="28"/>
          <w:u w:val="single"/>
        </w:rPr>
        <w:t>Axilla FNA</w:t>
      </w:r>
      <w:r w:rsidRPr="00CD4BDE">
        <w:rPr>
          <w:rFonts w:eastAsia="Times New Roman" w:cstheme="minorHAnsi"/>
          <w:color w:val="000000"/>
          <w:sz w:val="28"/>
          <w:szCs w:val="28"/>
        </w:rPr>
        <w:t xml:space="preserve">:  </w:t>
      </w:r>
      <w:r w:rsidRPr="00CD4BDE">
        <w:rPr>
          <w:rFonts w:eastAsia="Times New Roman" w:cstheme="minorHAnsi"/>
          <w:b/>
          <w:bCs/>
          <w:color w:val="000000"/>
          <w:sz w:val="28"/>
          <w:szCs w:val="28"/>
        </w:rPr>
        <w:t>Reveals triple negative metastatic disease.</w:t>
      </w:r>
    </w:p>
    <w:p w14:paraId="11139747" w14:textId="77777777" w:rsidR="00352192" w:rsidRPr="00CD4BDE" w:rsidRDefault="00352192" w:rsidP="00352192">
      <w:pPr>
        <w:pStyle w:val="ListParagraph"/>
        <w:numPr>
          <w:ilvl w:val="0"/>
          <w:numId w:val="27"/>
        </w:num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CD4BDE">
        <w:rPr>
          <w:rFonts w:eastAsia="Times New Roman" w:cstheme="minorHAnsi"/>
          <w:color w:val="000000"/>
          <w:sz w:val="28"/>
          <w:szCs w:val="28"/>
          <w:u w:val="single"/>
        </w:rPr>
        <w:t>CXR and liver US</w:t>
      </w:r>
      <w:r w:rsidRPr="00CD4BDE">
        <w:rPr>
          <w:rFonts w:eastAsia="Times New Roman" w:cstheme="minorHAnsi"/>
          <w:color w:val="000000"/>
          <w:sz w:val="28"/>
          <w:szCs w:val="28"/>
        </w:rPr>
        <w:t xml:space="preserve">: </w:t>
      </w:r>
      <w:r w:rsidRPr="00CD4BDE">
        <w:rPr>
          <w:rFonts w:eastAsia="Times New Roman" w:cstheme="minorHAnsi"/>
          <w:b/>
          <w:bCs/>
          <w:color w:val="000000"/>
          <w:sz w:val="28"/>
          <w:szCs w:val="28"/>
        </w:rPr>
        <w:t>negative</w:t>
      </w:r>
    </w:p>
    <w:p w14:paraId="379F3F4F" w14:textId="77777777" w:rsidR="00352192" w:rsidRPr="00CD4BDE" w:rsidRDefault="00352192" w:rsidP="00352192">
      <w:pPr>
        <w:pStyle w:val="ListParagraph"/>
        <w:numPr>
          <w:ilvl w:val="0"/>
          <w:numId w:val="27"/>
        </w:num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CD4BDE">
        <w:rPr>
          <w:rFonts w:eastAsia="Times New Roman" w:cstheme="minorHAnsi"/>
          <w:color w:val="000000"/>
          <w:sz w:val="28"/>
          <w:szCs w:val="28"/>
        </w:rPr>
        <w:t xml:space="preserve">Modified radical mastectomy OR can consider neoadjuvant chemotherapy without radiation. </w:t>
      </w:r>
    </w:p>
    <w:p w14:paraId="734C7C3C" w14:textId="77777777" w:rsidR="00352192" w:rsidRPr="00CD4BDE" w:rsidRDefault="00352192" w:rsidP="00352192">
      <w:pPr>
        <w:pStyle w:val="ListParagraph"/>
        <w:numPr>
          <w:ilvl w:val="0"/>
          <w:numId w:val="27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CD4BDE">
        <w:rPr>
          <w:rFonts w:eastAsia="Times New Roman" w:cstheme="minorHAnsi"/>
          <w:color w:val="000000"/>
          <w:sz w:val="28"/>
          <w:szCs w:val="28"/>
        </w:rPr>
        <w:t xml:space="preserve">Assess fetal heart tones via Doppler pre- and postoperatively. </w:t>
      </w:r>
    </w:p>
    <w:p w14:paraId="5846EF06" w14:textId="77777777" w:rsidR="00352192" w:rsidRPr="00CD4BDE" w:rsidRDefault="00352192" w:rsidP="00352192">
      <w:pPr>
        <w:pStyle w:val="ListParagraph"/>
        <w:numPr>
          <w:ilvl w:val="0"/>
          <w:numId w:val="27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CD4BDE">
        <w:rPr>
          <w:rFonts w:eastAsia="Times New Roman" w:cstheme="minorHAnsi"/>
          <w:color w:val="000000"/>
          <w:sz w:val="28"/>
          <w:szCs w:val="28"/>
        </w:rPr>
        <w:t>Initiate adjuvant chemotherapy six weeks postoperatively (no antimetabolites)</w:t>
      </w:r>
    </w:p>
    <w:p w14:paraId="344CA24E" w14:textId="77777777" w:rsidR="00352192" w:rsidRPr="00CD4BDE" w:rsidRDefault="00352192" w:rsidP="00352192">
      <w:pPr>
        <w:pStyle w:val="ListParagraph"/>
        <w:numPr>
          <w:ilvl w:val="0"/>
          <w:numId w:val="27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CD4BDE">
        <w:rPr>
          <w:rFonts w:eastAsia="Times New Roman" w:cstheme="minorHAnsi"/>
          <w:color w:val="000000"/>
          <w:sz w:val="28"/>
          <w:szCs w:val="28"/>
        </w:rPr>
        <w:t xml:space="preserve">Discontinue prior to delivery to avoid immunosuppression in the peripartum period. </w:t>
      </w:r>
    </w:p>
    <w:p w14:paraId="7AFB5E1A" w14:textId="77777777" w:rsidR="00352192" w:rsidRPr="00CD4BDE" w:rsidRDefault="00352192" w:rsidP="00352192">
      <w:pPr>
        <w:pStyle w:val="ListParagraph"/>
        <w:numPr>
          <w:ilvl w:val="0"/>
          <w:numId w:val="27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CD4BDE">
        <w:rPr>
          <w:rFonts w:eastAsia="Times New Roman" w:cstheme="minorHAnsi"/>
          <w:color w:val="000000"/>
          <w:sz w:val="28"/>
          <w:szCs w:val="28"/>
        </w:rPr>
        <w:t xml:space="preserve">Complete unfinished chemotherapy cycles postpartum. </w:t>
      </w:r>
    </w:p>
    <w:p w14:paraId="18560E7F" w14:textId="77777777" w:rsidR="00352192" w:rsidRPr="00CD4BDE" w:rsidRDefault="00352192" w:rsidP="00352192">
      <w:pPr>
        <w:pStyle w:val="ListParagraph"/>
        <w:numPr>
          <w:ilvl w:val="0"/>
          <w:numId w:val="27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CD4BDE">
        <w:rPr>
          <w:rFonts w:eastAsia="Times New Roman" w:cstheme="minorHAnsi"/>
          <w:color w:val="000000"/>
          <w:sz w:val="28"/>
          <w:szCs w:val="28"/>
        </w:rPr>
        <w:t>Chest wall radiation postpartum</w:t>
      </w:r>
    </w:p>
    <w:p w14:paraId="3876EC23" w14:textId="77777777" w:rsidR="00352192" w:rsidRPr="00CD4BDE" w:rsidRDefault="00352192" w:rsidP="00352192">
      <w:pPr>
        <w:pStyle w:val="ListParagraph"/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</w:p>
    <w:p w14:paraId="454DD7ED" w14:textId="77777777" w:rsidR="00352192" w:rsidRPr="00CD4BDE" w:rsidRDefault="00352192" w:rsidP="00352192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CD4BDE">
        <w:rPr>
          <w:rFonts w:eastAsia="Times New Roman" w:cstheme="minorHAnsi"/>
          <w:b/>
          <w:bCs/>
          <w:color w:val="000000"/>
          <w:sz w:val="28"/>
          <w:szCs w:val="28"/>
          <w:highlight w:val="yellow"/>
        </w:rPr>
        <w:t>Scenario 3: Patient presents in her 29th week of pregnancy with axillary node negative disease.</w:t>
      </w:r>
    </w:p>
    <w:p w14:paraId="56617770" w14:textId="77777777" w:rsidR="00352192" w:rsidRPr="00CD4BDE" w:rsidRDefault="00352192" w:rsidP="00352192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</w:p>
    <w:p w14:paraId="742FE371" w14:textId="77777777" w:rsidR="00352192" w:rsidRPr="00CD4BDE" w:rsidRDefault="00352192" w:rsidP="00352192">
      <w:pPr>
        <w:pStyle w:val="ListParagraph"/>
        <w:numPr>
          <w:ilvl w:val="0"/>
          <w:numId w:val="28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CD4BDE">
        <w:rPr>
          <w:rFonts w:eastAsia="Times New Roman" w:cstheme="minorHAnsi"/>
          <w:color w:val="000000"/>
          <w:sz w:val="28"/>
          <w:szCs w:val="28"/>
        </w:rPr>
        <w:t xml:space="preserve">Total mastectomy vs breast conservation with SLNB w/ Tc-99 vs neoadjuvant </w:t>
      </w:r>
      <w:proofErr w:type="spellStart"/>
      <w:r w:rsidRPr="00CD4BDE">
        <w:rPr>
          <w:rFonts w:eastAsia="Times New Roman" w:cstheme="minorHAnsi"/>
          <w:color w:val="000000"/>
          <w:sz w:val="28"/>
          <w:szCs w:val="28"/>
        </w:rPr>
        <w:t>chemotherpay</w:t>
      </w:r>
      <w:proofErr w:type="spellEnd"/>
    </w:p>
    <w:p w14:paraId="6C356B7F" w14:textId="77777777" w:rsidR="00352192" w:rsidRPr="00CD4BDE" w:rsidRDefault="00352192" w:rsidP="00352192">
      <w:pPr>
        <w:pStyle w:val="ListParagraph"/>
        <w:numPr>
          <w:ilvl w:val="0"/>
          <w:numId w:val="28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CD4BDE">
        <w:rPr>
          <w:rFonts w:eastAsia="Times New Roman" w:cstheme="minorHAnsi"/>
          <w:color w:val="000000"/>
          <w:sz w:val="28"/>
          <w:szCs w:val="28"/>
        </w:rPr>
        <w:t>Intraoperative electronic fetal heart rate and contraction monitoring.</w:t>
      </w:r>
    </w:p>
    <w:p w14:paraId="5869D44E" w14:textId="77777777" w:rsidR="00352192" w:rsidRPr="00CD4BDE" w:rsidRDefault="00352192" w:rsidP="00352192">
      <w:pPr>
        <w:pStyle w:val="ListParagraph"/>
        <w:numPr>
          <w:ilvl w:val="0"/>
          <w:numId w:val="28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CD4BDE">
        <w:rPr>
          <w:rFonts w:eastAsia="Times New Roman" w:cstheme="minorHAnsi"/>
          <w:color w:val="000000"/>
          <w:sz w:val="28"/>
          <w:szCs w:val="28"/>
        </w:rPr>
        <w:lastRenderedPageBreak/>
        <w:t xml:space="preserve">Chemotherapy if indicated. </w:t>
      </w:r>
    </w:p>
    <w:p w14:paraId="6F02A733" w14:textId="77777777" w:rsidR="00352192" w:rsidRPr="00CD4BDE" w:rsidRDefault="00352192" w:rsidP="00352192">
      <w:pPr>
        <w:pStyle w:val="ListParagraph"/>
        <w:numPr>
          <w:ilvl w:val="0"/>
          <w:numId w:val="28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CD4BDE">
        <w:rPr>
          <w:rFonts w:eastAsia="Times New Roman" w:cstheme="minorHAnsi"/>
          <w:color w:val="000000"/>
          <w:sz w:val="28"/>
          <w:szCs w:val="28"/>
        </w:rPr>
        <w:t xml:space="preserve">Postpartum XRT if BCT pursued. </w:t>
      </w:r>
    </w:p>
    <w:p w14:paraId="53D53AD3" w14:textId="77777777" w:rsidR="00352192" w:rsidRPr="00CD4BDE" w:rsidRDefault="00352192" w:rsidP="00352192">
      <w:pPr>
        <w:pStyle w:val="ListParagraph"/>
        <w:numPr>
          <w:ilvl w:val="0"/>
          <w:numId w:val="28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CD4BDE">
        <w:rPr>
          <w:rFonts w:eastAsia="Times New Roman" w:cstheme="minorHAnsi"/>
          <w:color w:val="000000"/>
          <w:sz w:val="28"/>
          <w:szCs w:val="28"/>
        </w:rPr>
        <w:t>Postpartum endocrine therapy depending on receptor status</w:t>
      </w:r>
    </w:p>
    <w:p w14:paraId="363E8EB0" w14:textId="77777777" w:rsidR="00352192" w:rsidRPr="00CD4BDE" w:rsidRDefault="00352192" w:rsidP="00352192">
      <w:pPr>
        <w:pStyle w:val="ListParagraph"/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</w:p>
    <w:p w14:paraId="18F4CE35" w14:textId="77777777" w:rsidR="00352192" w:rsidRPr="00CD4BDE" w:rsidRDefault="00352192" w:rsidP="00352192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CD4BDE">
        <w:rPr>
          <w:rFonts w:eastAsia="Times New Roman" w:cstheme="minorHAnsi"/>
          <w:b/>
          <w:bCs/>
          <w:color w:val="000000"/>
          <w:sz w:val="28"/>
          <w:szCs w:val="28"/>
          <w:highlight w:val="yellow"/>
        </w:rPr>
        <w:t>Scenario 4: Patient diagnosed with invasive breast cancer in her 35th week of gestation.</w:t>
      </w:r>
    </w:p>
    <w:p w14:paraId="029779AF" w14:textId="77777777" w:rsidR="00352192" w:rsidRDefault="00352192" w:rsidP="00352192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CD4BDE">
        <w:rPr>
          <w:rFonts w:eastAsia="Times New Roman" w:cstheme="minorHAnsi"/>
          <w:color w:val="000000"/>
          <w:sz w:val="28"/>
          <w:szCs w:val="28"/>
        </w:rPr>
        <w:t>Postpartum treatment.</w:t>
      </w:r>
    </w:p>
    <w:p w14:paraId="1E9F832B" w14:textId="6877D858" w:rsidR="00764C07" w:rsidRDefault="00764C07">
      <w:pPr>
        <w:rPr>
          <w:rFonts w:eastAsia="Times New Roman" w:cstheme="minorHAnsi"/>
          <w:color w:val="000000"/>
          <w:sz w:val="28"/>
          <w:szCs w:val="28"/>
        </w:rPr>
      </w:pPr>
      <w:r>
        <w:rPr>
          <w:rFonts w:eastAsia="Times New Roman" w:cstheme="minorHAnsi"/>
          <w:color w:val="000000"/>
          <w:sz w:val="28"/>
          <w:szCs w:val="28"/>
        </w:rPr>
        <w:br w:type="page"/>
      </w:r>
    </w:p>
    <w:p w14:paraId="67F6B48F" w14:textId="77777777" w:rsidR="00764C07" w:rsidRPr="002C02F3" w:rsidRDefault="00764C07" w:rsidP="00764C07">
      <w:pPr>
        <w:rPr>
          <w:rFonts w:eastAsia="Times New Roman" w:cstheme="minorHAnsi"/>
          <w:color w:val="000000"/>
          <w:sz w:val="28"/>
          <w:szCs w:val="28"/>
        </w:rPr>
      </w:pPr>
    </w:p>
    <w:p w14:paraId="7E79B992" w14:textId="5CBF00F8" w:rsidR="00764C07" w:rsidRDefault="00764C07" w:rsidP="00764C07">
      <w:pPr>
        <w:pStyle w:val="NormalWeb"/>
        <w:spacing w:before="0" w:beforeAutospacing="0" w:after="0" w:afterAutospacing="0"/>
        <w:ind w:right="225"/>
        <w:jc w:val="both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764C07">
        <w:rPr>
          <w:rFonts w:asciiTheme="minorHAnsi" w:hAnsiTheme="minorHAnsi" w:cstheme="minorHAnsi"/>
          <w:b/>
          <w:bCs/>
          <w:color w:val="000000"/>
          <w:sz w:val="28"/>
          <w:szCs w:val="28"/>
          <w:highlight w:val="green"/>
        </w:rPr>
        <w:t>Room</w:t>
      </w:r>
      <w:r w:rsidRPr="00764C07">
        <w:rPr>
          <w:rFonts w:asciiTheme="minorHAnsi" w:hAnsiTheme="minorHAnsi" w:cstheme="minorHAnsi"/>
          <w:b/>
          <w:bCs/>
          <w:color w:val="000000"/>
          <w:sz w:val="28"/>
          <w:szCs w:val="28"/>
          <w:highlight w:val="green"/>
        </w:rPr>
        <w:t xml:space="preserve"> B</w:t>
      </w:r>
      <w:r w:rsidRPr="00764C07">
        <w:rPr>
          <w:rFonts w:asciiTheme="minorHAnsi" w:hAnsiTheme="minorHAnsi" w:cstheme="minorHAnsi"/>
          <w:b/>
          <w:bCs/>
          <w:color w:val="000000"/>
          <w:sz w:val="28"/>
          <w:szCs w:val="28"/>
          <w:highlight w:val="green"/>
        </w:rPr>
        <w:t xml:space="preserve"> </w:t>
      </w: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 </w:t>
      </w:r>
      <w:r w:rsidRPr="00066082">
        <w:rPr>
          <w:rFonts w:asciiTheme="minorHAnsi" w:hAnsiTheme="minorHAnsi" w:cstheme="minorHAnsi"/>
          <w:b/>
          <w:bCs/>
          <w:color w:val="000000"/>
          <w:sz w:val="28"/>
          <w:szCs w:val="28"/>
          <w:highlight w:val="yellow"/>
        </w:rPr>
        <w:t>Question</w:t>
      </w:r>
      <w:r>
        <w:rPr>
          <w:rFonts w:asciiTheme="minorHAnsi" w:hAnsiTheme="minorHAnsi" w:cstheme="minorHAnsi"/>
          <w:b/>
          <w:bCs/>
          <w:color w:val="000000"/>
          <w:sz w:val="28"/>
          <w:szCs w:val="28"/>
          <w:highlight w:val="yellow"/>
        </w:rPr>
        <w:t xml:space="preserve"> 3</w:t>
      </w:r>
    </w:p>
    <w:p w14:paraId="1ED11E43" w14:textId="77777777" w:rsidR="00764C07" w:rsidRDefault="00764C07" w:rsidP="00764C07">
      <w:pPr>
        <w:pStyle w:val="NormalWeb"/>
        <w:spacing w:before="0" w:beforeAutospacing="0" w:after="0" w:afterAutospacing="0"/>
        <w:ind w:right="225"/>
        <w:jc w:val="both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</w:p>
    <w:p w14:paraId="5782AC82" w14:textId="77777777" w:rsidR="00764C07" w:rsidRDefault="00764C07" w:rsidP="00764C07">
      <w:pPr>
        <w:pStyle w:val="NormalWeb"/>
        <w:spacing w:after="0"/>
        <w:ind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764C07">
        <w:rPr>
          <w:rFonts w:asciiTheme="minorHAnsi" w:hAnsiTheme="minorHAnsi" w:cstheme="minorHAnsi"/>
          <w:b/>
          <w:bCs/>
          <w:noProof/>
          <w:color w:val="002060"/>
          <w:sz w:val="48"/>
          <w:szCs w:val="48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6B753E2" wp14:editId="1219BEB9">
                <wp:simplePos x="0" y="0"/>
                <wp:positionH relativeFrom="margin">
                  <wp:align>left</wp:align>
                </wp:positionH>
                <wp:positionV relativeFrom="paragraph">
                  <wp:posOffset>679450</wp:posOffset>
                </wp:positionV>
                <wp:extent cx="6372225" cy="2828925"/>
                <wp:effectExtent l="0" t="0" r="28575" b="28575"/>
                <wp:wrapSquare wrapText="bothSides"/>
                <wp:docPr id="14279203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2225" cy="2828925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0EA248" w14:textId="77777777" w:rsidR="00764C07" w:rsidRDefault="00764C07" w:rsidP="00764C07">
                            <w:pPr>
                              <w:pStyle w:val="NormalWeb"/>
                              <w:spacing w:after="0"/>
                              <w:ind w:right="256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525DF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highlight w:val="yellow"/>
                              </w:rPr>
                              <w:t>Stem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: </w:t>
                            </w:r>
                            <w:r w:rsidRPr="006C35E5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A 44-year-old female presented to her primary care doctor several months ago complaining of a recent onset of easy bruising and gum bleeding.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Workup</w:t>
                            </w:r>
                            <w:r w:rsidRPr="006C35E5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demonstrated a platelet count &lt;10 × 109/L. She was diagnosed with immune thrombocytopenic purpura (ITP) and admitted to the hospital for treatment. </w:t>
                            </w:r>
                          </w:p>
                          <w:p w14:paraId="7B748C87" w14:textId="77777777" w:rsidR="00764C07" w:rsidRDefault="00764C07" w:rsidP="00764C07">
                            <w:pPr>
                              <w:pStyle w:val="NormalWeb"/>
                              <w:spacing w:after="0"/>
                              <w:ind w:right="256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C35E5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She was started on high-dose intravenous immunoglobulin and high-dose corticosteroids with an excellent response in her platelet count. She was discharged home on a gradual prednisone taper. </w:t>
                            </w:r>
                          </w:p>
                          <w:p w14:paraId="4140184B" w14:textId="77777777" w:rsidR="00764C07" w:rsidRDefault="00764C07" w:rsidP="00764C07">
                            <w:pPr>
                              <w:pStyle w:val="NormalWeb"/>
                              <w:spacing w:after="0"/>
                              <w:ind w:right="256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C35E5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As her prednisone doses were weaned below 20 mg per day, the patient experienced a recurrence in her thrombocytopenia with associated recurrence of easy bruising.</w:t>
                            </w:r>
                          </w:p>
                          <w:p w14:paraId="52F0DBD2" w14:textId="77777777" w:rsidR="00764C07" w:rsidRPr="00CD7ECF" w:rsidRDefault="00764C07" w:rsidP="00764C07">
                            <w:pPr>
                              <w:pStyle w:val="NormalWeb"/>
                              <w:spacing w:after="0"/>
                              <w:ind w:right="256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B753E2" id="_x0000_s1029" type="#_x0000_t202" style="position:absolute;margin-left:0;margin-top:53.5pt;width:501.75pt;height:222.75pt;z-index:25166438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" fillcolor="#ededed [662]">
                <v:textbox>
                  <w:txbxContent>
                    <w:p w14:paraId="7B0EA248" w14:textId="77777777" w:rsidR="00764C07" w:rsidRDefault="00764C07" w:rsidP="00764C07">
                      <w:pPr>
                        <w:pStyle w:val="NormalWeb"/>
                        <w:spacing w:after="0"/>
                        <w:ind w:right="256"/>
                        <w:rPr>
                          <w:rFonts w:asciiTheme="minorHAnsi" w:hAnsiTheme="minorHAnsi"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 w:rsidRPr="006525DF">
                        <w:rPr>
                          <w:rFonts w:asciiTheme="minorHAnsi" w:hAnsiTheme="minorHAnsi" w:cstheme="minorHAnsi"/>
                          <w:b/>
                          <w:bCs/>
                          <w:color w:val="000000"/>
                          <w:sz w:val="28"/>
                          <w:szCs w:val="28"/>
                          <w:highlight w:val="yellow"/>
                        </w:rPr>
                        <w:t>Stem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: </w:t>
                      </w:r>
                      <w:r w:rsidRPr="006C35E5">
                        <w:rPr>
                          <w:rFonts w:asciiTheme="minorHAnsi" w:hAnsiTheme="minorHAnsi"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A 44-year-old female presented to her primary care doctor several months ago complaining of a recent onset of easy bruising and gum bleeding. 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  <w:t>Workup</w:t>
                      </w:r>
                      <w:r w:rsidRPr="006C35E5">
                        <w:rPr>
                          <w:rFonts w:asciiTheme="minorHAnsi" w:hAnsiTheme="minorHAnsi"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demonstrated a platelet count &lt;10 × 109/L. She was diagnosed with immune thrombocytopenic purpura (ITP) and admitted to the hospital for treatment. </w:t>
                      </w:r>
                    </w:p>
                    <w:p w14:paraId="7B748C87" w14:textId="77777777" w:rsidR="00764C07" w:rsidRDefault="00764C07" w:rsidP="00764C07">
                      <w:pPr>
                        <w:pStyle w:val="NormalWeb"/>
                        <w:spacing w:after="0"/>
                        <w:ind w:right="256"/>
                        <w:rPr>
                          <w:rFonts w:asciiTheme="minorHAnsi" w:hAnsiTheme="minorHAnsi"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 w:rsidRPr="006C35E5">
                        <w:rPr>
                          <w:rFonts w:asciiTheme="minorHAnsi" w:hAnsiTheme="minorHAnsi"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She was started on high-dose intravenous immunoglobulin and high-dose corticosteroids with an excellent response in her platelet count. She was discharged home on a gradual prednisone taper. </w:t>
                      </w:r>
                    </w:p>
                    <w:p w14:paraId="4140184B" w14:textId="77777777" w:rsidR="00764C07" w:rsidRDefault="00764C07" w:rsidP="00764C07">
                      <w:pPr>
                        <w:pStyle w:val="NormalWeb"/>
                        <w:spacing w:after="0"/>
                        <w:ind w:right="256"/>
                        <w:rPr>
                          <w:rFonts w:asciiTheme="minorHAnsi" w:hAnsiTheme="minorHAnsi"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 w:rsidRPr="006C35E5">
                        <w:rPr>
                          <w:rFonts w:asciiTheme="minorHAnsi" w:hAnsiTheme="minorHAnsi"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  <w:t>As her prednisone doses were weaned below 20 mg per day, the patient experienced a recurrence in her thrombocytopenia with associated recurrence of easy bruising.</w:t>
                      </w:r>
                    </w:p>
                    <w:p w14:paraId="52F0DBD2" w14:textId="77777777" w:rsidR="00764C07" w:rsidRPr="00CD7ECF" w:rsidRDefault="00764C07" w:rsidP="00764C07">
                      <w:pPr>
                        <w:pStyle w:val="NormalWeb"/>
                        <w:spacing w:after="0"/>
                        <w:ind w:right="256"/>
                        <w:rPr>
                          <w:rFonts w:asciiTheme="minorHAnsi" w:hAnsiTheme="minorHAnsi"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64C07">
        <w:rPr>
          <w:rFonts w:asciiTheme="minorHAnsi" w:hAnsiTheme="minorHAnsi" w:cstheme="minorHAnsi"/>
          <w:b/>
          <w:bCs/>
          <w:color w:val="002060"/>
          <w:sz w:val="48"/>
          <w:szCs w:val="48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Splenectomy for ITP</w:t>
      </w:r>
      <w:r w:rsidRPr="00764C07">
        <w:rPr>
          <w:rFonts w:asciiTheme="minorHAnsi" w:hAnsiTheme="minorHAnsi" w:cstheme="minorHAnsi"/>
          <w:b/>
          <w:bCs/>
          <w:outline/>
          <w:color w:val="ED7D31" w:themeColor="accent2"/>
          <w:sz w:val="48"/>
          <w:szCs w:val="48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 xml:space="preserve">.   </w:t>
      </w:r>
    </w:p>
    <w:p w14:paraId="4B20CB98" w14:textId="77777777" w:rsidR="00764C07" w:rsidRDefault="00764C07" w:rsidP="00764C07">
      <w:pPr>
        <w:pStyle w:val="NormalWeb"/>
        <w:spacing w:after="0"/>
        <w:ind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>What is your diagnosis and management plan?</w:t>
      </w:r>
    </w:p>
    <w:p w14:paraId="442F744A" w14:textId="77777777" w:rsidR="00764C07" w:rsidRPr="00B73A64" w:rsidRDefault="00764C07" w:rsidP="00764C07">
      <w:pPr>
        <w:pStyle w:val="NormalWeb"/>
        <w:numPr>
          <w:ilvl w:val="0"/>
          <w:numId w:val="30"/>
        </w:numPr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 w:rsidRPr="00B73A64">
        <w:rPr>
          <w:rFonts w:asciiTheme="minorHAnsi" w:hAnsiTheme="minorHAnsi" w:cstheme="minorHAnsi"/>
          <w:color w:val="000000"/>
          <w:sz w:val="28"/>
          <w:szCs w:val="28"/>
        </w:rPr>
        <w:t>Refractory ITP.</w:t>
      </w:r>
    </w:p>
    <w:p w14:paraId="6B8D0E33" w14:textId="62056742" w:rsidR="00764C07" w:rsidRDefault="00764C07" w:rsidP="00764C07">
      <w:pPr>
        <w:pStyle w:val="NormalWeb"/>
        <w:numPr>
          <w:ilvl w:val="0"/>
          <w:numId w:val="30"/>
        </w:numPr>
        <w:spacing w:after="0"/>
        <w:ind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B73A64">
        <w:rPr>
          <w:rFonts w:asciiTheme="minorHAnsi" w:hAnsiTheme="minorHAnsi" w:cstheme="minorHAnsi"/>
          <w:color w:val="000000"/>
          <w:sz w:val="28"/>
          <w:szCs w:val="28"/>
        </w:rPr>
        <w:t>Bone marrow aspiration</w:t>
      </w: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: </w:t>
      </w:r>
      <w:r w:rsidRPr="00B73A64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normal marrow </w:t>
      </w:r>
      <w:r w:rsidRPr="00B73A64">
        <w:rPr>
          <w:rFonts w:asciiTheme="minorHAnsi" w:hAnsiTheme="minorHAnsi" w:cstheme="minorHAnsi"/>
          <w:b/>
          <w:bCs/>
          <w:color w:val="000000"/>
          <w:sz w:val="28"/>
          <w:szCs w:val="28"/>
        </w:rPr>
        <w:t>cellularity,</w:t>
      </w: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 </w:t>
      </w:r>
      <w:r w:rsidRPr="00B73A64">
        <w:rPr>
          <w:rFonts w:asciiTheme="minorHAnsi" w:hAnsiTheme="minorHAnsi" w:cstheme="minorHAnsi"/>
          <w:b/>
          <w:bCs/>
          <w:color w:val="000000"/>
          <w:sz w:val="28"/>
          <w:szCs w:val="28"/>
        </w:rPr>
        <w:t>adequate megakaryocytes. Review of the peripheral blood smear does not demonstrate platelet clumping.</w:t>
      </w:r>
    </w:p>
    <w:p w14:paraId="1D66BA22" w14:textId="6DCE71CD" w:rsidR="00764C07" w:rsidRPr="004456B0" w:rsidRDefault="00764C07" w:rsidP="00764C07">
      <w:pPr>
        <w:pStyle w:val="NormalWeb"/>
        <w:numPr>
          <w:ilvl w:val="0"/>
          <w:numId w:val="29"/>
        </w:numPr>
        <w:spacing w:after="0"/>
        <w:ind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D6615E">
        <w:rPr>
          <w:rFonts w:asciiTheme="minorHAnsi" w:hAnsiTheme="minorHAnsi" w:cstheme="minorHAnsi"/>
          <w:color w:val="000000"/>
          <w:sz w:val="28"/>
          <w:szCs w:val="28"/>
        </w:rPr>
        <w:t>Splenectomy</w:t>
      </w: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>:</w:t>
      </w: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 </w:t>
      </w:r>
      <w:r w:rsidRPr="004456B0">
        <w:rPr>
          <w:rFonts w:asciiTheme="minorHAnsi" w:hAnsiTheme="minorHAnsi" w:cstheme="minorHAnsi"/>
          <w:color w:val="000000"/>
          <w:sz w:val="28"/>
          <w:szCs w:val="28"/>
        </w:rPr>
        <w:t>After administration of splenectomy vaccines preop</w:t>
      </w:r>
      <w:r>
        <w:rPr>
          <w:rFonts w:asciiTheme="minorHAnsi" w:hAnsiTheme="minorHAnsi" w:cstheme="minorHAnsi"/>
          <w:color w:val="000000"/>
          <w:sz w:val="28"/>
          <w:szCs w:val="28"/>
        </w:rPr>
        <w:t>.</w:t>
      </w:r>
    </w:p>
    <w:p w14:paraId="08FF6AB8" w14:textId="25E463A5" w:rsidR="00764C07" w:rsidRPr="00AF038D" w:rsidRDefault="00764C07" w:rsidP="00764C07">
      <w:pPr>
        <w:pStyle w:val="NormalWeb"/>
        <w:numPr>
          <w:ilvl w:val="1"/>
          <w:numId w:val="29"/>
        </w:numPr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 w:rsidRPr="00AF038D">
        <w:rPr>
          <w:rFonts w:asciiTheme="minorHAnsi" w:hAnsiTheme="minorHAnsi" w:cstheme="minorHAnsi"/>
          <w:color w:val="000000"/>
          <w:sz w:val="28"/>
          <w:szCs w:val="28"/>
        </w:rPr>
        <w:t xml:space="preserve">pneumococcal vaccine (PCV13), </w:t>
      </w:r>
      <w:r w:rsidRPr="00AF038D">
        <w:rPr>
          <w:rFonts w:asciiTheme="minorHAnsi" w:hAnsiTheme="minorHAnsi" w:cstheme="minorHAnsi"/>
          <w:color w:val="000000"/>
          <w:sz w:val="28"/>
          <w:szCs w:val="28"/>
        </w:rPr>
        <w:t>Hemophilus</w:t>
      </w:r>
      <w:r w:rsidRPr="00AF038D">
        <w:rPr>
          <w:rFonts w:asciiTheme="minorHAnsi" w:hAnsiTheme="minorHAnsi" w:cstheme="minorHAnsi"/>
          <w:color w:val="000000"/>
          <w:sz w:val="28"/>
          <w:szCs w:val="28"/>
        </w:rPr>
        <w:t xml:space="preserve"> influenzae type b vaccination (Hib), and </w:t>
      </w:r>
      <w:r w:rsidRPr="00AF038D">
        <w:rPr>
          <w:rFonts w:asciiTheme="minorHAnsi" w:hAnsiTheme="minorHAnsi" w:cstheme="minorHAnsi"/>
          <w:color w:val="000000"/>
          <w:sz w:val="28"/>
          <w:szCs w:val="28"/>
        </w:rPr>
        <w:t>meningococcal</w:t>
      </w:r>
    </w:p>
    <w:p w14:paraId="49ADC971" w14:textId="45459540" w:rsidR="00764C07" w:rsidRPr="00635FB9" w:rsidRDefault="00764C07" w:rsidP="00764C07">
      <w:pPr>
        <w:pStyle w:val="NormalWeb"/>
        <w:spacing w:after="0"/>
        <w:ind w:right="256"/>
        <w:rPr>
          <w:rFonts w:asciiTheme="minorHAnsi" w:hAnsiTheme="minorHAnsi" w:cstheme="minorHAnsi"/>
          <w:i/>
          <w:iCs/>
          <w:color w:val="000000"/>
          <w:sz w:val="28"/>
          <w:szCs w:val="28"/>
          <w:u w:val="single"/>
        </w:rPr>
      </w:pP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Patient came to you because you perform minimal invasive </w:t>
      </w: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>procedures,</w:t>
      </w: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 How would you perform her surgery? </w:t>
      </w:r>
      <w:r w:rsidRPr="00635FB9">
        <w:rPr>
          <w:rFonts w:asciiTheme="minorHAnsi" w:hAnsiTheme="minorHAnsi" w:cstheme="minorHAnsi"/>
          <w:i/>
          <w:iCs/>
          <w:color w:val="000000"/>
          <w:sz w:val="28"/>
          <w:szCs w:val="28"/>
          <w:u w:val="single"/>
        </w:rPr>
        <w:t>(Resident to describe one minimal invasive approach, Patients with ITP are ideal candidates for a minimally invasive approach because they are frequently young, otherwise healthy patients with normal-sized spleens.)</w:t>
      </w:r>
    </w:p>
    <w:p w14:paraId="2B15E186" w14:textId="77777777" w:rsidR="00764C07" w:rsidRDefault="00764C07" w:rsidP="00764C07">
      <w:pPr>
        <w:pStyle w:val="NormalWeb"/>
        <w:numPr>
          <w:ilvl w:val="0"/>
          <w:numId w:val="29"/>
        </w:numPr>
        <w:spacing w:after="0"/>
        <w:ind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>Laparoscopic: Describe?</w:t>
      </w:r>
    </w:p>
    <w:p w14:paraId="0179939F" w14:textId="77777777" w:rsidR="00764C07" w:rsidRPr="007A6A9C" w:rsidRDefault="00764C07" w:rsidP="00764C07">
      <w:pPr>
        <w:pStyle w:val="NormalWeb"/>
        <w:numPr>
          <w:ilvl w:val="1"/>
          <w:numId w:val="29"/>
        </w:numPr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 w:rsidRPr="007A6A9C">
        <w:rPr>
          <w:rFonts w:asciiTheme="minorHAnsi" w:hAnsiTheme="minorHAnsi" w:cstheme="minorHAnsi"/>
          <w:color w:val="000000"/>
          <w:sz w:val="28"/>
          <w:szCs w:val="28"/>
        </w:rPr>
        <w:lastRenderedPageBreak/>
        <w:t>Patient positioned in modified right lateral decubitus position.</w:t>
      </w:r>
    </w:p>
    <w:p w14:paraId="3020E83F" w14:textId="77777777" w:rsidR="00764C07" w:rsidRPr="007A6A9C" w:rsidRDefault="00764C07" w:rsidP="00764C07">
      <w:pPr>
        <w:pStyle w:val="NormalWeb"/>
        <w:numPr>
          <w:ilvl w:val="1"/>
          <w:numId w:val="29"/>
        </w:numPr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 w:rsidRPr="007A6A9C">
        <w:rPr>
          <w:rFonts w:asciiTheme="minorHAnsi" w:hAnsiTheme="minorHAnsi" w:cstheme="minorHAnsi"/>
          <w:color w:val="000000"/>
          <w:sz w:val="28"/>
          <w:szCs w:val="28"/>
        </w:rPr>
        <w:t xml:space="preserve">Abdominal access </w:t>
      </w:r>
    </w:p>
    <w:p w14:paraId="797A762D" w14:textId="77777777" w:rsidR="00764C07" w:rsidRPr="007A6A9C" w:rsidRDefault="00764C07" w:rsidP="00764C07">
      <w:pPr>
        <w:pStyle w:val="NormalWeb"/>
        <w:numPr>
          <w:ilvl w:val="1"/>
          <w:numId w:val="29"/>
        </w:numPr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 w:rsidRPr="007A6A9C">
        <w:rPr>
          <w:rFonts w:asciiTheme="minorHAnsi" w:hAnsiTheme="minorHAnsi" w:cstheme="minorHAnsi"/>
          <w:color w:val="000000"/>
          <w:sz w:val="28"/>
          <w:szCs w:val="28"/>
        </w:rPr>
        <w:t xml:space="preserve">Ports are placed as : </w:t>
      </w:r>
    </w:p>
    <w:p w14:paraId="6A149804" w14:textId="77777777" w:rsidR="00764C07" w:rsidRPr="007A6A9C" w:rsidRDefault="00764C07" w:rsidP="00764C07">
      <w:pPr>
        <w:pStyle w:val="NormalWeb"/>
        <w:numPr>
          <w:ilvl w:val="2"/>
          <w:numId w:val="29"/>
        </w:numPr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 w:rsidRPr="007A6A9C">
        <w:rPr>
          <w:rFonts w:asciiTheme="minorHAnsi" w:hAnsiTheme="minorHAnsi" w:cstheme="minorHAnsi"/>
          <w:color w:val="000000"/>
          <w:sz w:val="28"/>
          <w:szCs w:val="28"/>
        </w:rPr>
        <w:t xml:space="preserve">12-mm trocar ~3–4 cm below the left costal margin in the midclavicular line. </w:t>
      </w:r>
    </w:p>
    <w:p w14:paraId="3318B6D5" w14:textId="77777777" w:rsidR="00764C07" w:rsidRPr="007A6A9C" w:rsidRDefault="00764C07" w:rsidP="00764C07">
      <w:pPr>
        <w:pStyle w:val="NormalWeb"/>
        <w:numPr>
          <w:ilvl w:val="2"/>
          <w:numId w:val="29"/>
        </w:numPr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 w:rsidRPr="007A6A9C">
        <w:rPr>
          <w:rFonts w:asciiTheme="minorHAnsi" w:hAnsiTheme="minorHAnsi" w:cstheme="minorHAnsi"/>
          <w:color w:val="000000"/>
          <w:sz w:val="28"/>
          <w:szCs w:val="28"/>
        </w:rPr>
        <w:t>Two 5-mm trocars are placed along the costal margin between xiphoid process and 12 mm trocar.</w:t>
      </w:r>
    </w:p>
    <w:p w14:paraId="562ADA00" w14:textId="77777777" w:rsidR="00764C07" w:rsidRPr="007A6A9C" w:rsidRDefault="00764C07" w:rsidP="00764C07">
      <w:pPr>
        <w:pStyle w:val="NormalWeb"/>
        <w:numPr>
          <w:ilvl w:val="1"/>
          <w:numId w:val="29"/>
        </w:numPr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 w:rsidRPr="007A6A9C">
        <w:rPr>
          <w:rFonts w:asciiTheme="minorHAnsi" w:hAnsiTheme="minorHAnsi" w:cstheme="minorHAnsi"/>
          <w:color w:val="000000"/>
          <w:sz w:val="28"/>
          <w:szCs w:val="28"/>
        </w:rPr>
        <w:t xml:space="preserve">Divide the </w:t>
      </w:r>
      <w:proofErr w:type="spellStart"/>
      <w:r w:rsidRPr="007A6A9C">
        <w:rPr>
          <w:rFonts w:asciiTheme="minorHAnsi" w:hAnsiTheme="minorHAnsi" w:cstheme="minorHAnsi"/>
          <w:color w:val="000000"/>
          <w:sz w:val="28"/>
          <w:szCs w:val="28"/>
        </w:rPr>
        <w:t>splenocolic</w:t>
      </w:r>
      <w:proofErr w:type="spellEnd"/>
      <w:r w:rsidRPr="007A6A9C">
        <w:rPr>
          <w:rFonts w:asciiTheme="minorHAnsi" w:hAnsiTheme="minorHAnsi" w:cstheme="minorHAnsi"/>
          <w:color w:val="000000"/>
          <w:sz w:val="28"/>
          <w:szCs w:val="28"/>
        </w:rPr>
        <w:t xml:space="preserve"> ligament and mobilize the splenic flexure caudad.</w:t>
      </w:r>
    </w:p>
    <w:p w14:paraId="44FA1CEC" w14:textId="77777777" w:rsidR="00764C07" w:rsidRPr="007A6A9C" w:rsidRDefault="00764C07" w:rsidP="00764C07">
      <w:pPr>
        <w:pStyle w:val="NormalWeb"/>
        <w:numPr>
          <w:ilvl w:val="1"/>
          <w:numId w:val="29"/>
        </w:numPr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 w:rsidRPr="007A6A9C">
        <w:rPr>
          <w:rFonts w:asciiTheme="minorHAnsi" w:hAnsiTheme="minorHAnsi" w:cstheme="minorHAnsi"/>
          <w:color w:val="000000"/>
          <w:sz w:val="28"/>
          <w:szCs w:val="28"/>
        </w:rPr>
        <w:t>Additional 12-mm trocar is placed in the left anterior axillary line below the costal margin.</w:t>
      </w:r>
    </w:p>
    <w:p w14:paraId="4A346B4A" w14:textId="77777777" w:rsidR="00764C07" w:rsidRPr="007A6A9C" w:rsidRDefault="00764C07" w:rsidP="00764C07">
      <w:pPr>
        <w:pStyle w:val="NormalWeb"/>
        <w:numPr>
          <w:ilvl w:val="1"/>
          <w:numId w:val="29"/>
        </w:numPr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 w:rsidRPr="007A6A9C">
        <w:rPr>
          <w:rFonts w:asciiTheme="minorHAnsi" w:hAnsiTheme="minorHAnsi" w:cstheme="minorHAnsi"/>
          <w:color w:val="000000"/>
          <w:sz w:val="28"/>
          <w:szCs w:val="28"/>
        </w:rPr>
        <w:t>The short gastric vessels are divided in their entirety up to the level of the superior pole of the spleen.</w:t>
      </w:r>
    </w:p>
    <w:p w14:paraId="5804E2C1" w14:textId="77777777" w:rsidR="00764C07" w:rsidRPr="007A6A9C" w:rsidRDefault="00764C07" w:rsidP="00764C07">
      <w:pPr>
        <w:pStyle w:val="NormalWeb"/>
        <w:numPr>
          <w:ilvl w:val="1"/>
          <w:numId w:val="29"/>
        </w:numPr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 w:rsidRPr="007A6A9C">
        <w:rPr>
          <w:rFonts w:asciiTheme="minorHAnsi" w:hAnsiTheme="minorHAnsi" w:cstheme="minorHAnsi"/>
          <w:color w:val="000000"/>
          <w:sz w:val="28"/>
          <w:szCs w:val="28"/>
        </w:rPr>
        <w:t>Mobilize inferior pole of the spleen by dividing splenorenal ligament.</w:t>
      </w:r>
    </w:p>
    <w:p w14:paraId="4E7BDD08" w14:textId="77777777" w:rsidR="00764C07" w:rsidRPr="007A6A9C" w:rsidRDefault="00764C07" w:rsidP="00764C07">
      <w:pPr>
        <w:pStyle w:val="NormalWeb"/>
        <w:numPr>
          <w:ilvl w:val="1"/>
          <w:numId w:val="29"/>
        </w:numPr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 w:rsidRPr="007A6A9C">
        <w:rPr>
          <w:rFonts w:asciiTheme="minorHAnsi" w:hAnsiTheme="minorHAnsi" w:cstheme="minorHAnsi"/>
          <w:color w:val="000000"/>
          <w:sz w:val="28"/>
          <w:szCs w:val="28"/>
        </w:rPr>
        <w:t>Mobilize the superior pole of the spleen to isolate the splenic hilum.</w:t>
      </w:r>
    </w:p>
    <w:p w14:paraId="00DB4A5C" w14:textId="77777777" w:rsidR="00764C07" w:rsidRPr="007A6A9C" w:rsidRDefault="00764C07" w:rsidP="00764C07">
      <w:pPr>
        <w:pStyle w:val="NormalWeb"/>
        <w:numPr>
          <w:ilvl w:val="1"/>
          <w:numId w:val="29"/>
        </w:numPr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 w:rsidRPr="007A6A9C">
        <w:rPr>
          <w:rFonts w:asciiTheme="minorHAnsi" w:hAnsiTheme="minorHAnsi" w:cstheme="minorHAnsi"/>
          <w:color w:val="000000"/>
          <w:sz w:val="28"/>
          <w:szCs w:val="28"/>
        </w:rPr>
        <w:t>The splenic hilar vessels are divided with an endoscopic stapler.</w:t>
      </w:r>
    </w:p>
    <w:p w14:paraId="77C065B7" w14:textId="77777777" w:rsidR="00764C07" w:rsidRPr="007A6A9C" w:rsidRDefault="00764C07" w:rsidP="00764C07">
      <w:pPr>
        <w:pStyle w:val="NormalWeb"/>
        <w:numPr>
          <w:ilvl w:val="1"/>
          <w:numId w:val="29"/>
        </w:numPr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 w:rsidRPr="007A6A9C">
        <w:rPr>
          <w:rFonts w:asciiTheme="minorHAnsi" w:hAnsiTheme="minorHAnsi" w:cstheme="minorHAnsi"/>
          <w:color w:val="000000"/>
          <w:sz w:val="28"/>
          <w:szCs w:val="28"/>
        </w:rPr>
        <w:t xml:space="preserve">Spleen is placed in </w:t>
      </w:r>
      <w:proofErr w:type="spellStart"/>
      <w:r w:rsidRPr="007A6A9C">
        <w:rPr>
          <w:rFonts w:asciiTheme="minorHAnsi" w:hAnsiTheme="minorHAnsi" w:cstheme="minorHAnsi"/>
          <w:color w:val="000000"/>
          <w:sz w:val="28"/>
          <w:szCs w:val="28"/>
        </w:rPr>
        <w:t>endobag</w:t>
      </w:r>
      <w:proofErr w:type="spellEnd"/>
      <w:r w:rsidRPr="007A6A9C">
        <w:rPr>
          <w:rFonts w:asciiTheme="minorHAnsi" w:hAnsiTheme="minorHAnsi" w:cstheme="minorHAnsi"/>
          <w:color w:val="000000"/>
          <w:sz w:val="28"/>
          <w:szCs w:val="28"/>
        </w:rPr>
        <w:t>, which is exteriorized through the Hasson trocar site so the spleen can be morcellated.</w:t>
      </w:r>
    </w:p>
    <w:p w14:paraId="2B0B0376" w14:textId="77777777" w:rsidR="00764C07" w:rsidRPr="007A6A9C" w:rsidRDefault="00764C07" w:rsidP="00764C07">
      <w:pPr>
        <w:pStyle w:val="NormalWeb"/>
        <w:numPr>
          <w:ilvl w:val="1"/>
          <w:numId w:val="29"/>
        </w:numPr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 w:rsidRPr="007A6A9C">
        <w:rPr>
          <w:rFonts w:asciiTheme="minorHAnsi" w:hAnsiTheme="minorHAnsi" w:cstheme="minorHAnsi"/>
          <w:color w:val="000000"/>
          <w:sz w:val="28"/>
          <w:szCs w:val="28"/>
        </w:rPr>
        <w:t>Upon completion, the abdomen is then reinspected laparoscopically to ensure hemostasis.</w:t>
      </w:r>
    </w:p>
    <w:p w14:paraId="60908D1F" w14:textId="77777777" w:rsidR="00764C07" w:rsidRPr="00CB1CF2" w:rsidRDefault="00764C07" w:rsidP="00764C07">
      <w:pPr>
        <w:pStyle w:val="NormalWeb"/>
        <w:spacing w:after="0"/>
        <w:ind w:left="1080"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</w:p>
    <w:p w14:paraId="2482D480" w14:textId="77777777" w:rsidR="00764C07" w:rsidRDefault="00764C07" w:rsidP="00764C07">
      <w:pPr>
        <w:pStyle w:val="NormalWeb"/>
        <w:numPr>
          <w:ilvl w:val="0"/>
          <w:numId w:val="29"/>
        </w:numPr>
        <w:spacing w:after="0"/>
        <w:ind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Hand Assisted laparoscopic Splenectomy. </w:t>
      </w:r>
    </w:p>
    <w:p w14:paraId="4A1EFE1A" w14:textId="77777777" w:rsidR="00764C07" w:rsidRPr="007A6A9C" w:rsidRDefault="00764C07" w:rsidP="00764C07">
      <w:pPr>
        <w:pStyle w:val="NormalWeb"/>
        <w:numPr>
          <w:ilvl w:val="1"/>
          <w:numId w:val="29"/>
        </w:numPr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 w:rsidRPr="007A6A9C">
        <w:rPr>
          <w:rFonts w:asciiTheme="minorHAnsi" w:hAnsiTheme="minorHAnsi" w:cstheme="minorHAnsi"/>
          <w:color w:val="000000"/>
          <w:sz w:val="28"/>
          <w:szCs w:val="28"/>
        </w:rPr>
        <w:t>Patient is positioned in modified right lateral decubitus position.</w:t>
      </w:r>
    </w:p>
    <w:p w14:paraId="22070FDA" w14:textId="77777777" w:rsidR="00764C07" w:rsidRPr="007A6A9C" w:rsidRDefault="00764C07" w:rsidP="00764C07">
      <w:pPr>
        <w:pStyle w:val="NormalWeb"/>
        <w:numPr>
          <w:ilvl w:val="1"/>
          <w:numId w:val="29"/>
        </w:numPr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 w:rsidRPr="007A6A9C">
        <w:rPr>
          <w:rFonts w:asciiTheme="minorHAnsi" w:hAnsiTheme="minorHAnsi" w:cstheme="minorHAnsi"/>
          <w:color w:val="000000"/>
          <w:sz w:val="28"/>
          <w:szCs w:val="28"/>
        </w:rPr>
        <w:t xml:space="preserve">Abdominal access </w:t>
      </w:r>
    </w:p>
    <w:p w14:paraId="03F7E0F6" w14:textId="77777777" w:rsidR="00764C07" w:rsidRPr="007A6A9C" w:rsidRDefault="00764C07" w:rsidP="00764C07">
      <w:pPr>
        <w:pStyle w:val="NormalWeb"/>
        <w:numPr>
          <w:ilvl w:val="1"/>
          <w:numId w:val="29"/>
        </w:numPr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 w:rsidRPr="007A6A9C">
        <w:rPr>
          <w:rFonts w:asciiTheme="minorHAnsi" w:hAnsiTheme="minorHAnsi" w:cstheme="minorHAnsi"/>
          <w:color w:val="000000"/>
          <w:sz w:val="28"/>
          <w:szCs w:val="28"/>
        </w:rPr>
        <w:t xml:space="preserve">Ports are placed as : </w:t>
      </w:r>
    </w:p>
    <w:p w14:paraId="577DEAC6" w14:textId="77777777" w:rsidR="00764C07" w:rsidRPr="007A6A9C" w:rsidRDefault="00764C07" w:rsidP="00764C07">
      <w:pPr>
        <w:pStyle w:val="NormalWeb"/>
        <w:numPr>
          <w:ilvl w:val="2"/>
          <w:numId w:val="29"/>
        </w:numPr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 w:rsidRPr="007A6A9C">
        <w:rPr>
          <w:rFonts w:asciiTheme="minorHAnsi" w:hAnsiTheme="minorHAnsi" w:cstheme="minorHAnsi"/>
          <w:color w:val="000000"/>
          <w:sz w:val="28"/>
          <w:szCs w:val="28"/>
        </w:rPr>
        <w:t xml:space="preserve">12-mm trocar ~3–4 cm below the left costal margin in the midclavicular line. </w:t>
      </w:r>
    </w:p>
    <w:p w14:paraId="14A48A9E" w14:textId="77777777" w:rsidR="00764C07" w:rsidRPr="007A6A9C" w:rsidRDefault="00764C07" w:rsidP="00764C07">
      <w:pPr>
        <w:pStyle w:val="NormalWeb"/>
        <w:numPr>
          <w:ilvl w:val="2"/>
          <w:numId w:val="29"/>
        </w:numPr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 w:rsidRPr="007A6A9C">
        <w:rPr>
          <w:rFonts w:asciiTheme="minorHAnsi" w:hAnsiTheme="minorHAnsi" w:cstheme="minorHAnsi"/>
          <w:color w:val="000000"/>
          <w:sz w:val="28"/>
          <w:szCs w:val="28"/>
        </w:rPr>
        <w:t>Two 5-mm trocars are placed along the costal margin between xiphoid process and 12 mm trocar.</w:t>
      </w:r>
    </w:p>
    <w:p w14:paraId="07669D54" w14:textId="77777777" w:rsidR="00764C07" w:rsidRPr="007A6A9C" w:rsidRDefault="00764C07" w:rsidP="00764C07">
      <w:pPr>
        <w:pStyle w:val="NormalWeb"/>
        <w:numPr>
          <w:ilvl w:val="1"/>
          <w:numId w:val="29"/>
        </w:numPr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 w:rsidRPr="007A6A9C">
        <w:rPr>
          <w:rFonts w:asciiTheme="minorHAnsi" w:hAnsiTheme="minorHAnsi" w:cstheme="minorHAnsi"/>
          <w:color w:val="000000"/>
          <w:sz w:val="28"/>
          <w:szCs w:val="28"/>
        </w:rPr>
        <w:t xml:space="preserve">Divide the </w:t>
      </w:r>
      <w:proofErr w:type="spellStart"/>
      <w:r w:rsidRPr="007A6A9C">
        <w:rPr>
          <w:rFonts w:asciiTheme="minorHAnsi" w:hAnsiTheme="minorHAnsi" w:cstheme="minorHAnsi"/>
          <w:color w:val="000000"/>
          <w:sz w:val="28"/>
          <w:szCs w:val="28"/>
        </w:rPr>
        <w:t>splenocolic</w:t>
      </w:r>
      <w:proofErr w:type="spellEnd"/>
      <w:r w:rsidRPr="007A6A9C">
        <w:rPr>
          <w:rFonts w:asciiTheme="minorHAnsi" w:hAnsiTheme="minorHAnsi" w:cstheme="minorHAnsi"/>
          <w:color w:val="000000"/>
          <w:sz w:val="28"/>
          <w:szCs w:val="28"/>
        </w:rPr>
        <w:t xml:space="preserve"> ligament and mobilize the splenic flexure caudad.</w:t>
      </w:r>
    </w:p>
    <w:p w14:paraId="06AE4F66" w14:textId="77777777" w:rsidR="00764C07" w:rsidRPr="007A6A9C" w:rsidRDefault="00764C07" w:rsidP="00764C07">
      <w:pPr>
        <w:pStyle w:val="NormalWeb"/>
        <w:numPr>
          <w:ilvl w:val="1"/>
          <w:numId w:val="29"/>
        </w:numPr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 w:rsidRPr="007A6A9C">
        <w:rPr>
          <w:rFonts w:asciiTheme="minorHAnsi" w:hAnsiTheme="minorHAnsi" w:cstheme="minorHAnsi"/>
          <w:color w:val="000000"/>
          <w:sz w:val="28"/>
          <w:szCs w:val="28"/>
        </w:rPr>
        <w:t>Additional 12-mm trocar is placed in the left anterior axillary line below the costal margin.</w:t>
      </w:r>
    </w:p>
    <w:p w14:paraId="6828B227" w14:textId="77777777" w:rsidR="00764C07" w:rsidRPr="007A6A9C" w:rsidRDefault="00764C07" w:rsidP="00764C07">
      <w:pPr>
        <w:pStyle w:val="NormalWeb"/>
        <w:numPr>
          <w:ilvl w:val="1"/>
          <w:numId w:val="29"/>
        </w:numPr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 w:rsidRPr="007A6A9C">
        <w:rPr>
          <w:rFonts w:asciiTheme="minorHAnsi" w:hAnsiTheme="minorHAnsi" w:cstheme="minorHAnsi"/>
          <w:color w:val="000000"/>
          <w:sz w:val="28"/>
          <w:szCs w:val="28"/>
        </w:rPr>
        <w:lastRenderedPageBreak/>
        <w:t>The short gastric vessels are divided in their entirety up to the level of the superior pole of the spleen.</w:t>
      </w:r>
    </w:p>
    <w:p w14:paraId="7C47618C" w14:textId="77777777" w:rsidR="00764C07" w:rsidRPr="007A6A9C" w:rsidRDefault="00764C07" w:rsidP="00764C07">
      <w:pPr>
        <w:pStyle w:val="NormalWeb"/>
        <w:numPr>
          <w:ilvl w:val="1"/>
          <w:numId w:val="29"/>
        </w:numPr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 w:rsidRPr="007A6A9C">
        <w:rPr>
          <w:rFonts w:asciiTheme="minorHAnsi" w:hAnsiTheme="minorHAnsi" w:cstheme="minorHAnsi"/>
          <w:color w:val="000000"/>
          <w:sz w:val="28"/>
          <w:szCs w:val="28"/>
        </w:rPr>
        <w:t>Connect the 5-mm skin incisions and open the subcutaneous tissue and fascia.</w:t>
      </w:r>
    </w:p>
    <w:p w14:paraId="597640D4" w14:textId="77777777" w:rsidR="00764C07" w:rsidRPr="007A6A9C" w:rsidRDefault="00764C07" w:rsidP="00764C07">
      <w:pPr>
        <w:pStyle w:val="NormalWeb"/>
        <w:numPr>
          <w:ilvl w:val="1"/>
          <w:numId w:val="29"/>
        </w:numPr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 w:rsidRPr="007A6A9C">
        <w:rPr>
          <w:rFonts w:asciiTheme="minorHAnsi" w:hAnsiTheme="minorHAnsi" w:cstheme="minorHAnsi"/>
          <w:color w:val="000000"/>
          <w:sz w:val="28"/>
          <w:szCs w:val="28"/>
        </w:rPr>
        <w:t>Place hand port. Utilize left hand to protect and retract the spleen and the right hand to use dissecting instruments.</w:t>
      </w:r>
    </w:p>
    <w:p w14:paraId="28A1E05B" w14:textId="77777777" w:rsidR="00764C07" w:rsidRPr="007A6A9C" w:rsidRDefault="00764C07" w:rsidP="00764C07">
      <w:pPr>
        <w:pStyle w:val="NormalWeb"/>
        <w:numPr>
          <w:ilvl w:val="1"/>
          <w:numId w:val="29"/>
        </w:numPr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 w:rsidRPr="007A6A9C">
        <w:rPr>
          <w:rFonts w:asciiTheme="minorHAnsi" w:hAnsiTheme="minorHAnsi" w:cstheme="minorHAnsi"/>
          <w:color w:val="000000"/>
          <w:sz w:val="28"/>
          <w:szCs w:val="28"/>
        </w:rPr>
        <w:t>Mobilize inferior pole of the spleen by dividing splenorenal ligament.</w:t>
      </w:r>
    </w:p>
    <w:p w14:paraId="6528C6A4" w14:textId="77777777" w:rsidR="00764C07" w:rsidRPr="007A6A9C" w:rsidRDefault="00764C07" w:rsidP="00764C07">
      <w:pPr>
        <w:pStyle w:val="NormalWeb"/>
        <w:numPr>
          <w:ilvl w:val="1"/>
          <w:numId w:val="29"/>
        </w:numPr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 w:rsidRPr="007A6A9C">
        <w:rPr>
          <w:rFonts w:asciiTheme="minorHAnsi" w:hAnsiTheme="minorHAnsi" w:cstheme="minorHAnsi"/>
          <w:color w:val="000000"/>
          <w:sz w:val="28"/>
          <w:szCs w:val="28"/>
        </w:rPr>
        <w:t>Mobilize the superior pole of the spleen to isolate the splenic hilum.</w:t>
      </w:r>
    </w:p>
    <w:p w14:paraId="68597BA2" w14:textId="77777777" w:rsidR="00764C07" w:rsidRPr="007A6A9C" w:rsidRDefault="00764C07" w:rsidP="00764C07">
      <w:pPr>
        <w:pStyle w:val="NormalWeb"/>
        <w:numPr>
          <w:ilvl w:val="1"/>
          <w:numId w:val="29"/>
        </w:numPr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 w:rsidRPr="007A6A9C">
        <w:rPr>
          <w:rFonts w:asciiTheme="minorHAnsi" w:hAnsiTheme="minorHAnsi" w:cstheme="minorHAnsi"/>
          <w:color w:val="000000"/>
          <w:sz w:val="28"/>
          <w:szCs w:val="28"/>
        </w:rPr>
        <w:t>The splenic hilar vessels are divided with an endoscopic stapler.</w:t>
      </w:r>
    </w:p>
    <w:p w14:paraId="4BE8F1EF" w14:textId="77777777" w:rsidR="00764C07" w:rsidRPr="007A6A9C" w:rsidRDefault="00764C07" w:rsidP="00764C07">
      <w:pPr>
        <w:pStyle w:val="NormalWeb"/>
        <w:numPr>
          <w:ilvl w:val="1"/>
          <w:numId w:val="29"/>
        </w:numPr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 w:rsidRPr="007A6A9C">
        <w:rPr>
          <w:rFonts w:asciiTheme="minorHAnsi" w:hAnsiTheme="minorHAnsi" w:cstheme="minorHAnsi"/>
          <w:color w:val="000000"/>
          <w:sz w:val="28"/>
          <w:szCs w:val="28"/>
        </w:rPr>
        <w:t xml:space="preserve">Spleen placed in large </w:t>
      </w:r>
      <w:proofErr w:type="spellStart"/>
      <w:r w:rsidRPr="007A6A9C">
        <w:rPr>
          <w:rFonts w:asciiTheme="minorHAnsi" w:hAnsiTheme="minorHAnsi" w:cstheme="minorHAnsi"/>
          <w:color w:val="000000"/>
          <w:sz w:val="28"/>
          <w:szCs w:val="28"/>
        </w:rPr>
        <w:t>endobag</w:t>
      </w:r>
      <w:proofErr w:type="spellEnd"/>
      <w:r w:rsidRPr="007A6A9C">
        <w:rPr>
          <w:rFonts w:asciiTheme="minorHAnsi" w:hAnsiTheme="minorHAnsi" w:cstheme="minorHAnsi"/>
          <w:color w:val="000000"/>
          <w:sz w:val="28"/>
          <w:szCs w:val="28"/>
        </w:rPr>
        <w:t xml:space="preserve"> or sterile x-ray cassette cover and exteriorized through the hand-port site, so the spleen can be morcellated or removed in its entirety.</w:t>
      </w:r>
    </w:p>
    <w:p w14:paraId="42962FDF" w14:textId="77777777" w:rsidR="00764C07" w:rsidRDefault="00764C07" w:rsidP="00764C07">
      <w:pPr>
        <w:rPr>
          <w:rFonts w:eastAsia="Times New Roman" w:cstheme="minorHAnsi"/>
          <w:b/>
          <w:bCs/>
          <w:color w:val="000000"/>
          <w:sz w:val="28"/>
          <w:szCs w:val="28"/>
          <w:highlight w:val="cyan"/>
        </w:rPr>
      </w:pPr>
    </w:p>
    <w:p w14:paraId="58B38BFF" w14:textId="77777777" w:rsidR="00764C07" w:rsidRPr="00CD4BDE" w:rsidRDefault="00764C07" w:rsidP="00352192">
      <w:p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</w:p>
    <w:p w14:paraId="0823EB6B" w14:textId="77777777" w:rsidR="00352192" w:rsidRPr="00CD4BDE" w:rsidRDefault="00352192" w:rsidP="00352192">
      <w:pPr>
        <w:pStyle w:val="NormalWeb"/>
        <w:spacing w:before="278" w:after="0"/>
        <w:rPr>
          <w:rFonts w:asciiTheme="minorHAnsi" w:hAnsiTheme="minorHAnsi" w:cstheme="minorHAnsi"/>
          <w:color w:val="000000"/>
          <w:sz w:val="28"/>
          <w:szCs w:val="28"/>
        </w:rPr>
      </w:pPr>
    </w:p>
    <w:p w14:paraId="650B2E3B" w14:textId="77777777" w:rsidR="00352192" w:rsidRPr="00CD4BDE" w:rsidRDefault="00352192" w:rsidP="00352192">
      <w:pPr>
        <w:pStyle w:val="NormalWeb"/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</w:p>
    <w:p w14:paraId="5A83B349" w14:textId="77777777" w:rsidR="00352192" w:rsidRPr="00173331" w:rsidRDefault="00352192" w:rsidP="00352192">
      <w:pPr>
        <w:pStyle w:val="NormalWeb"/>
        <w:spacing w:before="8" w:beforeAutospacing="0" w:after="0" w:afterAutospacing="0"/>
        <w:ind w:right="59"/>
        <w:rPr>
          <w:rFonts w:asciiTheme="minorBidi" w:hAnsiTheme="minorBidi" w:cstheme="minorBidi"/>
          <w:sz w:val="28"/>
          <w:szCs w:val="28"/>
        </w:rPr>
      </w:pPr>
    </w:p>
    <w:sectPr w:rsidR="00352192" w:rsidRPr="001733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72BB"/>
    <w:multiLevelType w:val="hybridMultilevel"/>
    <w:tmpl w:val="E97A9E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E74683"/>
    <w:multiLevelType w:val="multilevel"/>
    <w:tmpl w:val="8E583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386B1F"/>
    <w:multiLevelType w:val="hybridMultilevel"/>
    <w:tmpl w:val="B95A575E"/>
    <w:lvl w:ilvl="0" w:tplc="AFAAB7F4">
      <w:start w:val="1"/>
      <w:numFmt w:val="bullet"/>
      <w:lvlText w:val="-"/>
      <w:lvlJc w:val="left"/>
      <w:pPr>
        <w:ind w:left="49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50" w:hanging="360"/>
      </w:pPr>
      <w:rPr>
        <w:rFonts w:ascii="Wingdings" w:hAnsi="Wingdings" w:hint="default"/>
      </w:rPr>
    </w:lvl>
  </w:abstractNum>
  <w:abstractNum w:abstractNumId="3" w15:restartNumberingAfterBreak="0">
    <w:nsid w:val="035A4FB2"/>
    <w:multiLevelType w:val="hybridMultilevel"/>
    <w:tmpl w:val="21CCF36A"/>
    <w:lvl w:ilvl="0" w:tplc="2548C514">
      <w:start w:val="1"/>
      <w:numFmt w:val="decimal"/>
      <w:lvlText w:val="%1."/>
      <w:lvlJc w:val="left"/>
      <w:pPr>
        <w:ind w:left="85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71" w:hanging="360"/>
      </w:pPr>
    </w:lvl>
    <w:lvl w:ilvl="2" w:tplc="0409001B" w:tentative="1">
      <w:start w:val="1"/>
      <w:numFmt w:val="lowerRoman"/>
      <w:lvlText w:val="%3."/>
      <w:lvlJc w:val="right"/>
      <w:pPr>
        <w:ind w:left="2291" w:hanging="180"/>
      </w:pPr>
    </w:lvl>
    <w:lvl w:ilvl="3" w:tplc="0409000F" w:tentative="1">
      <w:start w:val="1"/>
      <w:numFmt w:val="decimal"/>
      <w:lvlText w:val="%4."/>
      <w:lvlJc w:val="left"/>
      <w:pPr>
        <w:ind w:left="3011" w:hanging="360"/>
      </w:pPr>
    </w:lvl>
    <w:lvl w:ilvl="4" w:tplc="04090019" w:tentative="1">
      <w:start w:val="1"/>
      <w:numFmt w:val="lowerLetter"/>
      <w:lvlText w:val="%5."/>
      <w:lvlJc w:val="left"/>
      <w:pPr>
        <w:ind w:left="3731" w:hanging="360"/>
      </w:pPr>
    </w:lvl>
    <w:lvl w:ilvl="5" w:tplc="0409001B" w:tentative="1">
      <w:start w:val="1"/>
      <w:numFmt w:val="lowerRoman"/>
      <w:lvlText w:val="%6."/>
      <w:lvlJc w:val="right"/>
      <w:pPr>
        <w:ind w:left="4451" w:hanging="180"/>
      </w:pPr>
    </w:lvl>
    <w:lvl w:ilvl="6" w:tplc="0409000F" w:tentative="1">
      <w:start w:val="1"/>
      <w:numFmt w:val="decimal"/>
      <w:lvlText w:val="%7."/>
      <w:lvlJc w:val="left"/>
      <w:pPr>
        <w:ind w:left="5171" w:hanging="360"/>
      </w:pPr>
    </w:lvl>
    <w:lvl w:ilvl="7" w:tplc="04090019" w:tentative="1">
      <w:start w:val="1"/>
      <w:numFmt w:val="lowerLetter"/>
      <w:lvlText w:val="%8."/>
      <w:lvlJc w:val="left"/>
      <w:pPr>
        <w:ind w:left="5891" w:hanging="360"/>
      </w:pPr>
    </w:lvl>
    <w:lvl w:ilvl="8" w:tplc="0409001B" w:tentative="1">
      <w:start w:val="1"/>
      <w:numFmt w:val="lowerRoman"/>
      <w:lvlText w:val="%9."/>
      <w:lvlJc w:val="right"/>
      <w:pPr>
        <w:ind w:left="6611" w:hanging="180"/>
      </w:pPr>
    </w:lvl>
  </w:abstractNum>
  <w:abstractNum w:abstractNumId="4" w15:restartNumberingAfterBreak="0">
    <w:nsid w:val="08474B8C"/>
    <w:multiLevelType w:val="hybridMultilevel"/>
    <w:tmpl w:val="C1D810EE"/>
    <w:lvl w:ilvl="0" w:tplc="D92ABD10">
      <w:start w:val="1"/>
      <w:numFmt w:val="decimal"/>
      <w:lvlText w:val="%1."/>
      <w:lvlJc w:val="left"/>
      <w:pPr>
        <w:ind w:left="500" w:hanging="360"/>
      </w:pPr>
    </w:lvl>
    <w:lvl w:ilvl="1" w:tplc="04090019">
      <w:start w:val="1"/>
      <w:numFmt w:val="lowerLetter"/>
      <w:lvlText w:val="%2."/>
      <w:lvlJc w:val="left"/>
      <w:pPr>
        <w:ind w:left="1220" w:hanging="360"/>
      </w:pPr>
    </w:lvl>
    <w:lvl w:ilvl="2" w:tplc="0409001B">
      <w:start w:val="1"/>
      <w:numFmt w:val="lowerRoman"/>
      <w:lvlText w:val="%3."/>
      <w:lvlJc w:val="right"/>
      <w:pPr>
        <w:ind w:left="1940" w:hanging="180"/>
      </w:pPr>
    </w:lvl>
    <w:lvl w:ilvl="3" w:tplc="0409000F">
      <w:start w:val="1"/>
      <w:numFmt w:val="decimal"/>
      <w:lvlText w:val="%4."/>
      <w:lvlJc w:val="left"/>
      <w:pPr>
        <w:ind w:left="2660" w:hanging="360"/>
      </w:pPr>
    </w:lvl>
    <w:lvl w:ilvl="4" w:tplc="04090019">
      <w:start w:val="1"/>
      <w:numFmt w:val="lowerLetter"/>
      <w:lvlText w:val="%5."/>
      <w:lvlJc w:val="left"/>
      <w:pPr>
        <w:ind w:left="3380" w:hanging="360"/>
      </w:pPr>
    </w:lvl>
    <w:lvl w:ilvl="5" w:tplc="0409001B">
      <w:start w:val="1"/>
      <w:numFmt w:val="lowerRoman"/>
      <w:lvlText w:val="%6."/>
      <w:lvlJc w:val="right"/>
      <w:pPr>
        <w:ind w:left="4100" w:hanging="180"/>
      </w:pPr>
    </w:lvl>
    <w:lvl w:ilvl="6" w:tplc="0409000F">
      <w:start w:val="1"/>
      <w:numFmt w:val="decimal"/>
      <w:lvlText w:val="%7."/>
      <w:lvlJc w:val="left"/>
      <w:pPr>
        <w:ind w:left="4820" w:hanging="360"/>
      </w:pPr>
    </w:lvl>
    <w:lvl w:ilvl="7" w:tplc="04090019">
      <w:start w:val="1"/>
      <w:numFmt w:val="lowerLetter"/>
      <w:lvlText w:val="%8."/>
      <w:lvlJc w:val="left"/>
      <w:pPr>
        <w:ind w:left="5540" w:hanging="360"/>
      </w:pPr>
    </w:lvl>
    <w:lvl w:ilvl="8" w:tplc="0409001B">
      <w:start w:val="1"/>
      <w:numFmt w:val="lowerRoman"/>
      <w:lvlText w:val="%9."/>
      <w:lvlJc w:val="right"/>
      <w:pPr>
        <w:ind w:left="6260" w:hanging="180"/>
      </w:pPr>
    </w:lvl>
  </w:abstractNum>
  <w:abstractNum w:abstractNumId="5" w15:restartNumberingAfterBreak="0">
    <w:nsid w:val="09DF741D"/>
    <w:multiLevelType w:val="hybridMultilevel"/>
    <w:tmpl w:val="CBAAD70C"/>
    <w:lvl w:ilvl="0" w:tplc="7F36BEAE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0" w:hanging="360"/>
      </w:pPr>
    </w:lvl>
    <w:lvl w:ilvl="2" w:tplc="0409001B" w:tentative="1">
      <w:start w:val="1"/>
      <w:numFmt w:val="lowerRoman"/>
      <w:lvlText w:val="%3."/>
      <w:lvlJc w:val="right"/>
      <w:pPr>
        <w:ind w:left="2020" w:hanging="180"/>
      </w:pPr>
    </w:lvl>
    <w:lvl w:ilvl="3" w:tplc="0409000F" w:tentative="1">
      <w:start w:val="1"/>
      <w:numFmt w:val="decimal"/>
      <w:lvlText w:val="%4."/>
      <w:lvlJc w:val="left"/>
      <w:pPr>
        <w:ind w:left="2740" w:hanging="360"/>
      </w:pPr>
    </w:lvl>
    <w:lvl w:ilvl="4" w:tplc="04090019" w:tentative="1">
      <w:start w:val="1"/>
      <w:numFmt w:val="lowerLetter"/>
      <w:lvlText w:val="%5."/>
      <w:lvlJc w:val="left"/>
      <w:pPr>
        <w:ind w:left="3460" w:hanging="360"/>
      </w:pPr>
    </w:lvl>
    <w:lvl w:ilvl="5" w:tplc="0409001B" w:tentative="1">
      <w:start w:val="1"/>
      <w:numFmt w:val="lowerRoman"/>
      <w:lvlText w:val="%6."/>
      <w:lvlJc w:val="right"/>
      <w:pPr>
        <w:ind w:left="4180" w:hanging="180"/>
      </w:pPr>
    </w:lvl>
    <w:lvl w:ilvl="6" w:tplc="0409000F" w:tentative="1">
      <w:start w:val="1"/>
      <w:numFmt w:val="decimal"/>
      <w:lvlText w:val="%7."/>
      <w:lvlJc w:val="left"/>
      <w:pPr>
        <w:ind w:left="4900" w:hanging="360"/>
      </w:pPr>
    </w:lvl>
    <w:lvl w:ilvl="7" w:tplc="04090019" w:tentative="1">
      <w:start w:val="1"/>
      <w:numFmt w:val="lowerLetter"/>
      <w:lvlText w:val="%8."/>
      <w:lvlJc w:val="left"/>
      <w:pPr>
        <w:ind w:left="5620" w:hanging="360"/>
      </w:pPr>
    </w:lvl>
    <w:lvl w:ilvl="8" w:tplc="0409001B" w:tentative="1">
      <w:start w:val="1"/>
      <w:numFmt w:val="lowerRoman"/>
      <w:lvlText w:val="%9."/>
      <w:lvlJc w:val="right"/>
      <w:pPr>
        <w:ind w:left="6340" w:hanging="180"/>
      </w:pPr>
    </w:lvl>
  </w:abstractNum>
  <w:abstractNum w:abstractNumId="6" w15:restartNumberingAfterBreak="0">
    <w:nsid w:val="0E0056C5"/>
    <w:multiLevelType w:val="hybridMultilevel"/>
    <w:tmpl w:val="63DA2DEE"/>
    <w:lvl w:ilvl="0" w:tplc="0480F14A">
      <w:start w:val="1"/>
      <w:numFmt w:val="decimal"/>
      <w:lvlText w:val="%1."/>
      <w:lvlJc w:val="left"/>
      <w:pPr>
        <w:ind w:left="728" w:hanging="360"/>
      </w:pPr>
      <w:rPr>
        <w:rFonts w:ascii="Arial" w:hAnsi="Arial" w:cs="Arial" w:hint="default"/>
        <w:color w:val="000000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8" w:hanging="360"/>
      </w:pPr>
    </w:lvl>
    <w:lvl w:ilvl="2" w:tplc="0409001B" w:tentative="1">
      <w:start w:val="1"/>
      <w:numFmt w:val="lowerRoman"/>
      <w:lvlText w:val="%3."/>
      <w:lvlJc w:val="right"/>
      <w:pPr>
        <w:ind w:left="2168" w:hanging="180"/>
      </w:pPr>
    </w:lvl>
    <w:lvl w:ilvl="3" w:tplc="0409000F" w:tentative="1">
      <w:start w:val="1"/>
      <w:numFmt w:val="decimal"/>
      <w:lvlText w:val="%4."/>
      <w:lvlJc w:val="left"/>
      <w:pPr>
        <w:ind w:left="2888" w:hanging="360"/>
      </w:pPr>
    </w:lvl>
    <w:lvl w:ilvl="4" w:tplc="04090019" w:tentative="1">
      <w:start w:val="1"/>
      <w:numFmt w:val="lowerLetter"/>
      <w:lvlText w:val="%5."/>
      <w:lvlJc w:val="left"/>
      <w:pPr>
        <w:ind w:left="3608" w:hanging="360"/>
      </w:pPr>
    </w:lvl>
    <w:lvl w:ilvl="5" w:tplc="0409001B" w:tentative="1">
      <w:start w:val="1"/>
      <w:numFmt w:val="lowerRoman"/>
      <w:lvlText w:val="%6."/>
      <w:lvlJc w:val="right"/>
      <w:pPr>
        <w:ind w:left="4328" w:hanging="180"/>
      </w:pPr>
    </w:lvl>
    <w:lvl w:ilvl="6" w:tplc="0409000F" w:tentative="1">
      <w:start w:val="1"/>
      <w:numFmt w:val="decimal"/>
      <w:lvlText w:val="%7."/>
      <w:lvlJc w:val="left"/>
      <w:pPr>
        <w:ind w:left="5048" w:hanging="360"/>
      </w:pPr>
    </w:lvl>
    <w:lvl w:ilvl="7" w:tplc="04090019" w:tentative="1">
      <w:start w:val="1"/>
      <w:numFmt w:val="lowerLetter"/>
      <w:lvlText w:val="%8."/>
      <w:lvlJc w:val="left"/>
      <w:pPr>
        <w:ind w:left="5768" w:hanging="360"/>
      </w:pPr>
    </w:lvl>
    <w:lvl w:ilvl="8" w:tplc="0409001B" w:tentative="1">
      <w:start w:val="1"/>
      <w:numFmt w:val="lowerRoman"/>
      <w:lvlText w:val="%9."/>
      <w:lvlJc w:val="right"/>
      <w:pPr>
        <w:ind w:left="6488" w:hanging="180"/>
      </w:pPr>
    </w:lvl>
  </w:abstractNum>
  <w:abstractNum w:abstractNumId="7" w15:restartNumberingAfterBreak="0">
    <w:nsid w:val="12404D39"/>
    <w:multiLevelType w:val="multilevel"/>
    <w:tmpl w:val="A93CD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1C3414"/>
    <w:multiLevelType w:val="hybridMultilevel"/>
    <w:tmpl w:val="E00E3448"/>
    <w:lvl w:ilvl="0" w:tplc="8EDC380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452A20"/>
    <w:multiLevelType w:val="multilevel"/>
    <w:tmpl w:val="B1602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127B6D"/>
    <w:multiLevelType w:val="hybridMultilevel"/>
    <w:tmpl w:val="E2A801B2"/>
    <w:lvl w:ilvl="0" w:tplc="98125122">
      <w:start w:val="1"/>
      <w:numFmt w:val="bullet"/>
      <w:lvlText w:val="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F1723D"/>
    <w:multiLevelType w:val="hybridMultilevel"/>
    <w:tmpl w:val="F2066D72"/>
    <w:lvl w:ilvl="0" w:tplc="DF2412C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434F90"/>
    <w:multiLevelType w:val="multilevel"/>
    <w:tmpl w:val="22883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A075C4"/>
    <w:multiLevelType w:val="hybridMultilevel"/>
    <w:tmpl w:val="16808952"/>
    <w:lvl w:ilvl="0" w:tplc="E318AD48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630808"/>
    <w:multiLevelType w:val="hybridMultilevel"/>
    <w:tmpl w:val="16E827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1A0871"/>
    <w:multiLevelType w:val="hybridMultilevel"/>
    <w:tmpl w:val="E2989B1E"/>
    <w:lvl w:ilvl="0" w:tplc="8974B28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FF056E"/>
    <w:multiLevelType w:val="hybridMultilevel"/>
    <w:tmpl w:val="F4948012"/>
    <w:lvl w:ilvl="0" w:tplc="B272351C">
      <w:start w:val="1"/>
      <w:numFmt w:val="decimal"/>
      <w:lvlText w:val="%1."/>
      <w:lvlJc w:val="left"/>
      <w:pPr>
        <w:ind w:left="852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572" w:hanging="360"/>
      </w:pPr>
    </w:lvl>
    <w:lvl w:ilvl="2" w:tplc="0409001B">
      <w:start w:val="1"/>
      <w:numFmt w:val="lowerRoman"/>
      <w:lvlText w:val="%3."/>
      <w:lvlJc w:val="right"/>
      <w:pPr>
        <w:ind w:left="2292" w:hanging="180"/>
      </w:pPr>
    </w:lvl>
    <w:lvl w:ilvl="3" w:tplc="0409000F" w:tentative="1">
      <w:start w:val="1"/>
      <w:numFmt w:val="decimal"/>
      <w:lvlText w:val="%4."/>
      <w:lvlJc w:val="left"/>
      <w:pPr>
        <w:ind w:left="3012" w:hanging="360"/>
      </w:pPr>
    </w:lvl>
    <w:lvl w:ilvl="4" w:tplc="04090019" w:tentative="1">
      <w:start w:val="1"/>
      <w:numFmt w:val="lowerLetter"/>
      <w:lvlText w:val="%5."/>
      <w:lvlJc w:val="left"/>
      <w:pPr>
        <w:ind w:left="3732" w:hanging="360"/>
      </w:pPr>
    </w:lvl>
    <w:lvl w:ilvl="5" w:tplc="0409001B" w:tentative="1">
      <w:start w:val="1"/>
      <w:numFmt w:val="lowerRoman"/>
      <w:lvlText w:val="%6."/>
      <w:lvlJc w:val="right"/>
      <w:pPr>
        <w:ind w:left="4452" w:hanging="180"/>
      </w:pPr>
    </w:lvl>
    <w:lvl w:ilvl="6" w:tplc="0409000F" w:tentative="1">
      <w:start w:val="1"/>
      <w:numFmt w:val="decimal"/>
      <w:lvlText w:val="%7."/>
      <w:lvlJc w:val="left"/>
      <w:pPr>
        <w:ind w:left="5172" w:hanging="360"/>
      </w:pPr>
    </w:lvl>
    <w:lvl w:ilvl="7" w:tplc="04090019" w:tentative="1">
      <w:start w:val="1"/>
      <w:numFmt w:val="lowerLetter"/>
      <w:lvlText w:val="%8."/>
      <w:lvlJc w:val="left"/>
      <w:pPr>
        <w:ind w:left="5892" w:hanging="360"/>
      </w:pPr>
    </w:lvl>
    <w:lvl w:ilvl="8" w:tplc="0409001B" w:tentative="1">
      <w:start w:val="1"/>
      <w:numFmt w:val="lowerRoman"/>
      <w:lvlText w:val="%9."/>
      <w:lvlJc w:val="right"/>
      <w:pPr>
        <w:ind w:left="6612" w:hanging="180"/>
      </w:pPr>
    </w:lvl>
  </w:abstractNum>
  <w:abstractNum w:abstractNumId="17" w15:restartNumberingAfterBreak="0">
    <w:nsid w:val="4F604F9A"/>
    <w:multiLevelType w:val="hybridMultilevel"/>
    <w:tmpl w:val="E3E4474C"/>
    <w:lvl w:ilvl="0" w:tplc="B9CC6B4C">
      <w:start w:val="1"/>
      <w:numFmt w:val="decimal"/>
      <w:lvlText w:val="%1."/>
      <w:lvlJc w:val="left"/>
      <w:pPr>
        <w:ind w:left="467" w:hanging="360"/>
      </w:pPr>
      <w:rPr>
        <w:rFonts w:ascii="Arial" w:hAnsi="Arial" w:cs="Arial" w:hint="default"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187" w:hanging="360"/>
      </w:pPr>
    </w:lvl>
    <w:lvl w:ilvl="2" w:tplc="0409001B" w:tentative="1">
      <w:start w:val="1"/>
      <w:numFmt w:val="lowerRoman"/>
      <w:lvlText w:val="%3."/>
      <w:lvlJc w:val="right"/>
      <w:pPr>
        <w:ind w:left="1907" w:hanging="180"/>
      </w:pPr>
    </w:lvl>
    <w:lvl w:ilvl="3" w:tplc="0409000F" w:tentative="1">
      <w:start w:val="1"/>
      <w:numFmt w:val="decimal"/>
      <w:lvlText w:val="%4."/>
      <w:lvlJc w:val="left"/>
      <w:pPr>
        <w:ind w:left="2627" w:hanging="360"/>
      </w:pPr>
    </w:lvl>
    <w:lvl w:ilvl="4" w:tplc="04090019" w:tentative="1">
      <w:start w:val="1"/>
      <w:numFmt w:val="lowerLetter"/>
      <w:lvlText w:val="%5."/>
      <w:lvlJc w:val="left"/>
      <w:pPr>
        <w:ind w:left="3347" w:hanging="360"/>
      </w:pPr>
    </w:lvl>
    <w:lvl w:ilvl="5" w:tplc="0409001B" w:tentative="1">
      <w:start w:val="1"/>
      <w:numFmt w:val="lowerRoman"/>
      <w:lvlText w:val="%6."/>
      <w:lvlJc w:val="right"/>
      <w:pPr>
        <w:ind w:left="4067" w:hanging="180"/>
      </w:pPr>
    </w:lvl>
    <w:lvl w:ilvl="6" w:tplc="0409000F" w:tentative="1">
      <w:start w:val="1"/>
      <w:numFmt w:val="decimal"/>
      <w:lvlText w:val="%7."/>
      <w:lvlJc w:val="left"/>
      <w:pPr>
        <w:ind w:left="4787" w:hanging="360"/>
      </w:pPr>
    </w:lvl>
    <w:lvl w:ilvl="7" w:tplc="04090019" w:tentative="1">
      <w:start w:val="1"/>
      <w:numFmt w:val="lowerLetter"/>
      <w:lvlText w:val="%8."/>
      <w:lvlJc w:val="left"/>
      <w:pPr>
        <w:ind w:left="5507" w:hanging="360"/>
      </w:pPr>
    </w:lvl>
    <w:lvl w:ilvl="8" w:tplc="04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18" w15:restartNumberingAfterBreak="0">
    <w:nsid w:val="50773C49"/>
    <w:multiLevelType w:val="hybridMultilevel"/>
    <w:tmpl w:val="7B96A2B6"/>
    <w:lvl w:ilvl="0" w:tplc="E932E090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C37AD3"/>
    <w:multiLevelType w:val="multilevel"/>
    <w:tmpl w:val="8348D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5C52FA3"/>
    <w:multiLevelType w:val="hybridMultilevel"/>
    <w:tmpl w:val="EC786D72"/>
    <w:lvl w:ilvl="0" w:tplc="7EC4C966">
      <w:start w:val="1"/>
      <w:numFmt w:val="decimal"/>
      <w:lvlText w:val="%1."/>
      <w:lvlJc w:val="left"/>
      <w:pPr>
        <w:ind w:left="826" w:hanging="360"/>
      </w:pPr>
    </w:lvl>
    <w:lvl w:ilvl="1" w:tplc="04090019">
      <w:start w:val="1"/>
      <w:numFmt w:val="lowerLetter"/>
      <w:lvlText w:val="%2."/>
      <w:lvlJc w:val="left"/>
      <w:pPr>
        <w:ind w:left="1546" w:hanging="360"/>
      </w:pPr>
    </w:lvl>
    <w:lvl w:ilvl="2" w:tplc="0409001B">
      <w:start w:val="1"/>
      <w:numFmt w:val="lowerRoman"/>
      <w:lvlText w:val="%3."/>
      <w:lvlJc w:val="right"/>
      <w:pPr>
        <w:ind w:left="2266" w:hanging="180"/>
      </w:pPr>
    </w:lvl>
    <w:lvl w:ilvl="3" w:tplc="0409000F">
      <w:start w:val="1"/>
      <w:numFmt w:val="decimal"/>
      <w:lvlText w:val="%4."/>
      <w:lvlJc w:val="left"/>
      <w:pPr>
        <w:ind w:left="2986" w:hanging="360"/>
      </w:pPr>
    </w:lvl>
    <w:lvl w:ilvl="4" w:tplc="04090019">
      <w:start w:val="1"/>
      <w:numFmt w:val="lowerLetter"/>
      <w:lvlText w:val="%5."/>
      <w:lvlJc w:val="left"/>
      <w:pPr>
        <w:ind w:left="3706" w:hanging="360"/>
      </w:pPr>
    </w:lvl>
    <w:lvl w:ilvl="5" w:tplc="0409001B">
      <w:start w:val="1"/>
      <w:numFmt w:val="lowerRoman"/>
      <w:lvlText w:val="%6."/>
      <w:lvlJc w:val="right"/>
      <w:pPr>
        <w:ind w:left="4426" w:hanging="180"/>
      </w:pPr>
    </w:lvl>
    <w:lvl w:ilvl="6" w:tplc="0409000F">
      <w:start w:val="1"/>
      <w:numFmt w:val="decimal"/>
      <w:lvlText w:val="%7."/>
      <w:lvlJc w:val="left"/>
      <w:pPr>
        <w:ind w:left="5146" w:hanging="360"/>
      </w:pPr>
    </w:lvl>
    <w:lvl w:ilvl="7" w:tplc="04090019">
      <w:start w:val="1"/>
      <w:numFmt w:val="lowerLetter"/>
      <w:lvlText w:val="%8."/>
      <w:lvlJc w:val="left"/>
      <w:pPr>
        <w:ind w:left="5866" w:hanging="360"/>
      </w:pPr>
    </w:lvl>
    <w:lvl w:ilvl="8" w:tplc="0409001B">
      <w:start w:val="1"/>
      <w:numFmt w:val="lowerRoman"/>
      <w:lvlText w:val="%9."/>
      <w:lvlJc w:val="right"/>
      <w:pPr>
        <w:ind w:left="6586" w:hanging="180"/>
      </w:pPr>
    </w:lvl>
  </w:abstractNum>
  <w:abstractNum w:abstractNumId="21" w15:restartNumberingAfterBreak="0">
    <w:nsid w:val="5B7D21F0"/>
    <w:multiLevelType w:val="hybridMultilevel"/>
    <w:tmpl w:val="589001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F6774C"/>
    <w:multiLevelType w:val="hybridMultilevel"/>
    <w:tmpl w:val="4B3A79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82057A3"/>
    <w:multiLevelType w:val="hybridMultilevel"/>
    <w:tmpl w:val="1FA684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9D19CD"/>
    <w:multiLevelType w:val="hybridMultilevel"/>
    <w:tmpl w:val="BC28E9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CB657AF"/>
    <w:multiLevelType w:val="hybridMultilevel"/>
    <w:tmpl w:val="C66EE928"/>
    <w:lvl w:ilvl="0" w:tplc="4718D23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6E1804"/>
    <w:multiLevelType w:val="hybridMultilevel"/>
    <w:tmpl w:val="B7CEFB40"/>
    <w:lvl w:ilvl="0" w:tplc="7B420E8E">
      <w:start w:val="1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7583627"/>
    <w:multiLevelType w:val="hybridMultilevel"/>
    <w:tmpl w:val="787EEDA8"/>
    <w:lvl w:ilvl="0" w:tplc="4B00B9C0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C15DB3"/>
    <w:multiLevelType w:val="hybridMultilevel"/>
    <w:tmpl w:val="73505318"/>
    <w:lvl w:ilvl="0" w:tplc="12E64AC8">
      <w:start w:val="1"/>
      <w:numFmt w:val="decimal"/>
      <w:lvlText w:val="%1."/>
      <w:lvlJc w:val="left"/>
      <w:pPr>
        <w:ind w:left="85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71" w:hanging="360"/>
      </w:pPr>
    </w:lvl>
    <w:lvl w:ilvl="2" w:tplc="0409001B" w:tentative="1">
      <w:start w:val="1"/>
      <w:numFmt w:val="lowerRoman"/>
      <w:lvlText w:val="%3."/>
      <w:lvlJc w:val="right"/>
      <w:pPr>
        <w:ind w:left="2291" w:hanging="180"/>
      </w:pPr>
    </w:lvl>
    <w:lvl w:ilvl="3" w:tplc="0409000F" w:tentative="1">
      <w:start w:val="1"/>
      <w:numFmt w:val="decimal"/>
      <w:lvlText w:val="%4."/>
      <w:lvlJc w:val="left"/>
      <w:pPr>
        <w:ind w:left="3011" w:hanging="360"/>
      </w:pPr>
    </w:lvl>
    <w:lvl w:ilvl="4" w:tplc="04090019" w:tentative="1">
      <w:start w:val="1"/>
      <w:numFmt w:val="lowerLetter"/>
      <w:lvlText w:val="%5."/>
      <w:lvlJc w:val="left"/>
      <w:pPr>
        <w:ind w:left="3731" w:hanging="360"/>
      </w:pPr>
    </w:lvl>
    <w:lvl w:ilvl="5" w:tplc="0409001B" w:tentative="1">
      <w:start w:val="1"/>
      <w:numFmt w:val="lowerRoman"/>
      <w:lvlText w:val="%6."/>
      <w:lvlJc w:val="right"/>
      <w:pPr>
        <w:ind w:left="4451" w:hanging="180"/>
      </w:pPr>
    </w:lvl>
    <w:lvl w:ilvl="6" w:tplc="0409000F" w:tentative="1">
      <w:start w:val="1"/>
      <w:numFmt w:val="decimal"/>
      <w:lvlText w:val="%7."/>
      <w:lvlJc w:val="left"/>
      <w:pPr>
        <w:ind w:left="5171" w:hanging="360"/>
      </w:pPr>
    </w:lvl>
    <w:lvl w:ilvl="7" w:tplc="04090019" w:tentative="1">
      <w:start w:val="1"/>
      <w:numFmt w:val="lowerLetter"/>
      <w:lvlText w:val="%8."/>
      <w:lvlJc w:val="left"/>
      <w:pPr>
        <w:ind w:left="5891" w:hanging="360"/>
      </w:pPr>
    </w:lvl>
    <w:lvl w:ilvl="8" w:tplc="0409001B" w:tentative="1">
      <w:start w:val="1"/>
      <w:numFmt w:val="lowerRoman"/>
      <w:lvlText w:val="%9."/>
      <w:lvlJc w:val="right"/>
      <w:pPr>
        <w:ind w:left="6611" w:hanging="180"/>
      </w:pPr>
    </w:lvl>
  </w:abstractNum>
  <w:num w:numId="1" w16cid:durableId="928931874">
    <w:abstractNumId w:val="5"/>
  </w:num>
  <w:num w:numId="2" w16cid:durableId="185409746">
    <w:abstractNumId w:val="17"/>
  </w:num>
  <w:num w:numId="3" w16cid:durableId="389378751">
    <w:abstractNumId w:val="19"/>
  </w:num>
  <w:num w:numId="4" w16cid:durableId="129057170">
    <w:abstractNumId w:val="7"/>
  </w:num>
  <w:num w:numId="5" w16cid:durableId="217976005">
    <w:abstractNumId w:val="6"/>
  </w:num>
  <w:num w:numId="6" w16cid:durableId="494417262">
    <w:abstractNumId w:val="26"/>
  </w:num>
  <w:num w:numId="7" w16cid:durableId="769396157">
    <w:abstractNumId w:val="1"/>
  </w:num>
  <w:num w:numId="8" w16cid:durableId="914240193">
    <w:abstractNumId w:val="12"/>
  </w:num>
  <w:num w:numId="9" w16cid:durableId="1782070223">
    <w:abstractNumId w:val="9"/>
  </w:num>
  <w:num w:numId="10" w16cid:durableId="2060590970">
    <w:abstractNumId w:val="8"/>
  </w:num>
  <w:num w:numId="11" w16cid:durableId="861162173">
    <w:abstractNumId w:val="18"/>
  </w:num>
  <w:num w:numId="12" w16cid:durableId="2109766260">
    <w:abstractNumId w:val="23"/>
  </w:num>
  <w:num w:numId="13" w16cid:durableId="1942688005">
    <w:abstractNumId w:val="21"/>
  </w:num>
  <w:num w:numId="14" w16cid:durableId="92095519">
    <w:abstractNumId w:val="25"/>
  </w:num>
  <w:num w:numId="15" w16cid:durableId="1140416336">
    <w:abstractNumId w:val="16"/>
  </w:num>
  <w:num w:numId="16" w16cid:durableId="299892943">
    <w:abstractNumId w:val="15"/>
  </w:num>
  <w:num w:numId="17" w16cid:durableId="1193417069">
    <w:abstractNumId w:val="3"/>
  </w:num>
  <w:num w:numId="18" w16cid:durableId="1573394805">
    <w:abstractNumId w:val="2"/>
  </w:num>
  <w:num w:numId="19" w16cid:durableId="1491403879">
    <w:abstractNumId w:val="28"/>
  </w:num>
  <w:num w:numId="20" w16cid:durableId="1432314684">
    <w:abstractNumId w:val="10"/>
  </w:num>
  <w:num w:numId="21" w16cid:durableId="96844158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77818100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679774234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214857348">
    <w:abstractNumId w:val="0"/>
  </w:num>
  <w:num w:numId="25" w16cid:durableId="307249465">
    <w:abstractNumId w:val="11"/>
  </w:num>
  <w:num w:numId="26" w16cid:durableId="1911232947">
    <w:abstractNumId w:val="14"/>
  </w:num>
  <w:num w:numId="27" w16cid:durableId="2063362516">
    <w:abstractNumId w:val="22"/>
  </w:num>
  <w:num w:numId="28" w16cid:durableId="1647465756">
    <w:abstractNumId w:val="24"/>
  </w:num>
  <w:num w:numId="29" w16cid:durableId="19357948">
    <w:abstractNumId w:val="13"/>
  </w:num>
  <w:num w:numId="30" w16cid:durableId="4676000">
    <w:abstractNumId w:val="27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E66"/>
    <w:rsid w:val="00000861"/>
    <w:rsid w:val="00000AA6"/>
    <w:rsid w:val="00002AD9"/>
    <w:rsid w:val="00002EBD"/>
    <w:rsid w:val="000041C5"/>
    <w:rsid w:val="00004C98"/>
    <w:rsid w:val="00010BE1"/>
    <w:rsid w:val="00012CF3"/>
    <w:rsid w:val="00014F46"/>
    <w:rsid w:val="000159F0"/>
    <w:rsid w:val="00015A51"/>
    <w:rsid w:val="000160BC"/>
    <w:rsid w:val="00016EBB"/>
    <w:rsid w:val="0002015E"/>
    <w:rsid w:val="000204D5"/>
    <w:rsid w:val="000212B5"/>
    <w:rsid w:val="000218FA"/>
    <w:rsid w:val="00021AE0"/>
    <w:rsid w:val="00024CA9"/>
    <w:rsid w:val="00024D66"/>
    <w:rsid w:val="00026260"/>
    <w:rsid w:val="00026BFA"/>
    <w:rsid w:val="00030BB9"/>
    <w:rsid w:val="00031025"/>
    <w:rsid w:val="00032085"/>
    <w:rsid w:val="000325B8"/>
    <w:rsid w:val="00033744"/>
    <w:rsid w:val="000349D0"/>
    <w:rsid w:val="00035CFC"/>
    <w:rsid w:val="0003722E"/>
    <w:rsid w:val="00037429"/>
    <w:rsid w:val="00040492"/>
    <w:rsid w:val="00042560"/>
    <w:rsid w:val="00042CAD"/>
    <w:rsid w:val="00044D6C"/>
    <w:rsid w:val="00046439"/>
    <w:rsid w:val="000469DD"/>
    <w:rsid w:val="00047D3B"/>
    <w:rsid w:val="00047E83"/>
    <w:rsid w:val="00047F49"/>
    <w:rsid w:val="00050A0E"/>
    <w:rsid w:val="000520C8"/>
    <w:rsid w:val="000522F8"/>
    <w:rsid w:val="000532EA"/>
    <w:rsid w:val="000533E8"/>
    <w:rsid w:val="0005595D"/>
    <w:rsid w:val="000622F7"/>
    <w:rsid w:val="00063E83"/>
    <w:rsid w:val="00064C8F"/>
    <w:rsid w:val="00065964"/>
    <w:rsid w:val="00066082"/>
    <w:rsid w:val="00066F34"/>
    <w:rsid w:val="000705C2"/>
    <w:rsid w:val="00070D08"/>
    <w:rsid w:val="0007225E"/>
    <w:rsid w:val="00074A91"/>
    <w:rsid w:val="00077F2F"/>
    <w:rsid w:val="00083DAD"/>
    <w:rsid w:val="00087514"/>
    <w:rsid w:val="0009043D"/>
    <w:rsid w:val="0009074F"/>
    <w:rsid w:val="00092048"/>
    <w:rsid w:val="000925A0"/>
    <w:rsid w:val="00093D5E"/>
    <w:rsid w:val="00094E97"/>
    <w:rsid w:val="00096160"/>
    <w:rsid w:val="000A0380"/>
    <w:rsid w:val="000A3849"/>
    <w:rsid w:val="000A5EE4"/>
    <w:rsid w:val="000A693F"/>
    <w:rsid w:val="000B18A1"/>
    <w:rsid w:val="000B2393"/>
    <w:rsid w:val="000B3D58"/>
    <w:rsid w:val="000B4234"/>
    <w:rsid w:val="000B4E19"/>
    <w:rsid w:val="000B65AD"/>
    <w:rsid w:val="000C0647"/>
    <w:rsid w:val="000C2D15"/>
    <w:rsid w:val="000C3E8D"/>
    <w:rsid w:val="000C594C"/>
    <w:rsid w:val="000C6B96"/>
    <w:rsid w:val="000D04AB"/>
    <w:rsid w:val="000D0945"/>
    <w:rsid w:val="000D0D77"/>
    <w:rsid w:val="000D5390"/>
    <w:rsid w:val="000D5EE7"/>
    <w:rsid w:val="000D61CF"/>
    <w:rsid w:val="000D7FFA"/>
    <w:rsid w:val="000E48FE"/>
    <w:rsid w:val="000E4910"/>
    <w:rsid w:val="000E4C9F"/>
    <w:rsid w:val="000E5A2E"/>
    <w:rsid w:val="000F2798"/>
    <w:rsid w:val="000F4FB6"/>
    <w:rsid w:val="00101EF0"/>
    <w:rsid w:val="00102F0C"/>
    <w:rsid w:val="001045E7"/>
    <w:rsid w:val="00104667"/>
    <w:rsid w:val="00105D99"/>
    <w:rsid w:val="001112CA"/>
    <w:rsid w:val="001114D2"/>
    <w:rsid w:val="00111691"/>
    <w:rsid w:val="00113A95"/>
    <w:rsid w:val="00115BDA"/>
    <w:rsid w:val="00123947"/>
    <w:rsid w:val="0012760F"/>
    <w:rsid w:val="001323DA"/>
    <w:rsid w:val="00132B38"/>
    <w:rsid w:val="001339EC"/>
    <w:rsid w:val="00135058"/>
    <w:rsid w:val="001415D2"/>
    <w:rsid w:val="001435A4"/>
    <w:rsid w:val="0014438F"/>
    <w:rsid w:val="001466E4"/>
    <w:rsid w:val="001509A9"/>
    <w:rsid w:val="001546AF"/>
    <w:rsid w:val="00160AF8"/>
    <w:rsid w:val="00162E73"/>
    <w:rsid w:val="00165147"/>
    <w:rsid w:val="001670AB"/>
    <w:rsid w:val="001671BD"/>
    <w:rsid w:val="00167719"/>
    <w:rsid w:val="00167D62"/>
    <w:rsid w:val="00167DB5"/>
    <w:rsid w:val="00171CD6"/>
    <w:rsid w:val="00171F74"/>
    <w:rsid w:val="00172D89"/>
    <w:rsid w:val="00173331"/>
    <w:rsid w:val="001747EA"/>
    <w:rsid w:val="00177597"/>
    <w:rsid w:val="001778C4"/>
    <w:rsid w:val="001802B5"/>
    <w:rsid w:val="00183FE4"/>
    <w:rsid w:val="0018554D"/>
    <w:rsid w:val="00192C9A"/>
    <w:rsid w:val="001960BA"/>
    <w:rsid w:val="00196923"/>
    <w:rsid w:val="00196C8B"/>
    <w:rsid w:val="00197F5B"/>
    <w:rsid w:val="001A2AF9"/>
    <w:rsid w:val="001A5AB6"/>
    <w:rsid w:val="001A5FE3"/>
    <w:rsid w:val="001B0758"/>
    <w:rsid w:val="001B1147"/>
    <w:rsid w:val="001B1DD3"/>
    <w:rsid w:val="001B21FD"/>
    <w:rsid w:val="001B32F5"/>
    <w:rsid w:val="001B3C34"/>
    <w:rsid w:val="001B4FE1"/>
    <w:rsid w:val="001B6238"/>
    <w:rsid w:val="001C169A"/>
    <w:rsid w:val="001C21FC"/>
    <w:rsid w:val="001C5068"/>
    <w:rsid w:val="001C5E29"/>
    <w:rsid w:val="001C624A"/>
    <w:rsid w:val="001D068E"/>
    <w:rsid w:val="001D3CEA"/>
    <w:rsid w:val="001D4A8F"/>
    <w:rsid w:val="001D7314"/>
    <w:rsid w:val="001D777B"/>
    <w:rsid w:val="001E30BF"/>
    <w:rsid w:val="001E31DD"/>
    <w:rsid w:val="001E3DAA"/>
    <w:rsid w:val="001E3DAF"/>
    <w:rsid w:val="001E78CC"/>
    <w:rsid w:val="001F0A45"/>
    <w:rsid w:val="001F4406"/>
    <w:rsid w:val="001F55D8"/>
    <w:rsid w:val="001F635B"/>
    <w:rsid w:val="001F69F8"/>
    <w:rsid w:val="001F6E73"/>
    <w:rsid w:val="002006D0"/>
    <w:rsid w:val="00200D82"/>
    <w:rsid w:val="0020459B"/>
    <w:rsid w:val="0020557E"/>
    <w:rsid w:val="0020657F"/>
    <w:rsid w:val="00206A37"/>
    <w:rsid w:val="00212BF7"/>
    <w:rsid w:val="00212D22"/>
    <w:rsid w:val="002156F3"/>
    <w:rsid w:val="0021699F"/>
    <w:rsid w:val="00216EF1"/>
    <w:rsid w:val="00221790"/>
    <w:rsid w:val="0022192A"/>
    <w:rsid w:val="00226B89"/>
    <w:rsid w:val="00226F3A"/>
    <w:rsid w:val="00232D9F"/>
    <w:rsid w:val="00240A99"/>
    <w:rsid w:val="002425AB"/>
    <w:rsid w:val="00242739"/>
    <w:rsid w:val="00243A22"/>
    <w:rsid w:val="00243DF9"/>
    <w:rsid w:val="00244404"/>
    <w:rsid w:val="00244BB9"/>
    <w:rsid w:val="00244F16"/>
    <w:rsid w:val="00245CE4"/>
    <w:rsid w:val="00247C2C"/>
    <w:rsid w:val="00250B5A"/>
    <w:rsid w:val="00251038"/>
    <w:rsid w:val="00251130"/>
    <w:rsid w:val="00252B12"/>
    <w:rsid w:val="00254962"/>
    <w:rsid w:val="00254A19"/>
    <w:rsid w:val="0025533B"/>
    <w:rsid w:val="00255BC2"/>
    <w:rsid w:val="00257424"/>
    <w:rsid w:val="00260E43"/>
    <w:rsid w:val="00261C3F"/>
    <w:rsid w:val="0026284F"/>
    <w:rsid w:val="00262AE5"/>
    <w:rsid w:val="002679C4"/>
    <w:rsid w:val="002705E4"/>
    <w:rsid w:val="00272807"/>
    <w:rsid w:val="002728A5"/>
    <w:rsid w:val="002763DD"/>
    <w:rsid w:val="0027686A"/>
    <w:rsid w:val="002770C0"/>
    <w:rsid w:val="00277802"/>
    <w:rsid w:val="00280A3C"/>
    <w:rsid w:val="0028304D"/>
    <w:rsid w:val="00283FB9"/>
    <w:rsid w:val="00284936"/>
    <w:rsid w:val="00285EF2"/>
    <w:rsid w:val="002912FB"/>
    <w:rsid w:val="00291AD3"/>
    <w:rsid w:val="002A1A73"/>
    <w:rsid w:val="002A1F0C"/>
    <w:rsid w:val="002A2490"/>
    <w:rsid w:val="002A3584"/>
    <w:rsid w:val="002B1B2B"/>
    <w:rsid w:val="002B2157"/>
    <w:rsid w:val="002B36A6"/>
    <w:rsid w:val="002B59B0"/>
    <w:rsid w:val="002B76B3"/>
    <w:rsid w:val="002C02DD"/>
    <w:rsid w:val="002C02F3"/>
    <w:rsid w:val="002C0DAE"/>
    <w:rsid w:val="002C3F6E"/>
    <w:rsid w:val="002C7CBD"/>
    <w:rsid w:val="002D09CD"/>
    <w:rsid w:val="002D115D"/>
    <w:rsid w:val="002D5ECD"/>
    <w:rsid w:val="002D638E"/>
    <w:rsid w:val="002D73C0"/>
    <w:rsid w:val="002E0328"/>
    <w:rsid w:val="002E2AC4"/>
    <w:rsid w:val="002E2E81"/>
    <w:rsid w:val="002E70A4"/>
    <w:rsid w:val="002E7F70"/>
    <w:rsid w:val="002F0FB5"/>
    <w:rsid w:val="002F20D3"/>
    <w:rsid w:val="002F2705"/>
    <w:rsid w:val="002F474E"/>
    <w:rsid w:val="002F76A9"/>
    <w:rsid w:val="00301037"/>
    <w:rsid w:val="00302174"/>
    <w:rsid w:val="0030217F"/>
    <w:rsid w:val="00304022"/>
    <w:rsid w:val="003042EF"/>
    <w:rsid w:val="00304DF8"/>
    <w:rsid w:val="0030593B"/>
    <w:rsid w:val="003100EC"/>
    <w:rsid w:val="00310766"/>
    <w:rsid w:val="00311281"/>
    <w:rsid w:val="00313CDA"/>
    <w:rsid w:val="003144CD"/>
    <w:rsid w:val="00315331"/>
    <w:rsid w:val="003167CE"/>
    <w:rsid w:val="003231DB"/>
    <w:rsid w:val="0032492B"/>
    <w:rsid w:val="00325D8D"/>
    <w:rsid w:val="0032676F"/>
    <w:rsid w:val="00327361"/>
    <w:rsid w:val="0032738E"/>
    <w:rsid w:val="003277D1"/>
    <w:rsid w:val="00327D0D"/>
    <w:rsid w:val="003303E0"/>
    <w:rsid w:val="00330A2E"/>
    <w:rsid w:val="0033394F"/>
    <w:rsid w:val="00333B77"/>
    <w:rsid w:val="00334F35"/>
    <w:rsid w:val="003432F0"/>
    <w:rsid w:val="00346999"/>
    <w:rsid w:val="00346F98"/>
    <w:rsid w:val="0035002A"/>
    <w:rsid w:val="00350067"/>
    <w:rsid w:val="00350969"/>
    <w:rsid w:val="003514CF"/>
    <w:rsid w:val="00351CF2"/>
    <w:rsid w:val="00352192"/>
    <w:rsid w:val="00355A4F"/>
    <w:rsid w:val="003563C6"/>
    <w:rsid w:val="00357928"/>
    <w:rsid w:val="00357E6A"/>
    <w:rsid w:val="003607DC"/>
    <w:rsid w:val="0036299C"/>
    <w:rsid w:val="00362B6B"/>
    <w:rsid w:val="0036320C"/>
    <w:rsid w:val="003642D7"/>
    <w:rsid w:val="0036490B"/>
    <w:rsid w:val="00365C1D"/>
    <w:rsid w:val="00366F67"/>
    <w:rsid w:val="0036799A"/>
    <w:rsid w:val="00370AB6"/>
    <w:rsid w:val="003718C5"/>
    <w:rsid w:val="003739D9"/>
    <w:rsid w:val="00374AE0"/>
    <w:rsid w:val="00375762"/>
    <w:rsid w:val="0037600A"/>
    <w:rsid w:val="003774EF"/>
    <w:rsid w:val="00381A07"/>
    <w:rsid w:val="003837D9"/>
    <w:rsid w:val="00383C6A"/>
    <w:rsid w:val="00384938"/>
    <w:rsid w:val="00385BC4"/>
    <w:rsid w:val="0038729D"/>
    <w:rsid w:val="0039177E"/>
    <w:rsid w:val="003937B6"/>
    <w:rsid w:val="00396CFB"/>
    <w:rsid w:val="00397CDC"/>
    <w:rsid w:val="003A0F0B"/>
    <w:rsid w:val="003A71FB"/>
    <w:rsid w:val="003A7632"/>
    <w:rsid w:val="003A7BA7"/>
    <w:rsid w:val="003B374A"/>
    <w:rsid w:val="003B3FCD"/>
    <w:rsid w:val="003B40E1"/>
    <w:rsid w:val="003B6341"/>
    <w:rsid w:val="003B6BB3"/>
    <w:rsid w:val="003B6DD0"/>
    <w:rsid w:val="003C0269"/>
    <w:rsid w:val="003C02AC"/>
    <w:rsid w:val="003C2786"/>
    <w:rsid w:val="003C27B9"/>
    <w:rsid w:val="003C337D"/>
    <w:rsid w:val="003C3508"/>
    <w:rsid w:val="003C5C83"/>
    <w:rsid w:val="003C6B63"/>
    <w:rsid w:val="003D3CAF"/>
    <w:rsid w:val="003E0EBA"/>
    <w:rsid w:val="003E31FE"/>
    <w:rsid w:val="003E380D"/>
    <w:rsid w:val="003E489A"/>
    <w:rsid w:val="003E4FCD"/>
    <w:rsid w:val="003E51A5"/>
    <w:rsid w:val="003E6CF3"/>
    <w:rsid w:val="003E7CCC"/>
    <w:rsid w:val="003F0C12"/>
    <w:rsid w:val="003F2250"/>
    <w:rsid w:val="003F2D42"/>
    <w:rsid w:val="003F3B45"/>
    <w:rsid w:val="003F3CCD"/>
    <w:rsid w:val="003F42A1"/>
    <w:rsid w:val="003F46D7"/>
    <w:rsid w:val="003F4CE1"/>
    <w:rsid w:val="0040156B"/>
    <w:rsid w:val="0040455D"/>
    <w:rsid w:val="00404FA6"/>
    <w:rsid w:val="00405321"/>
    <w:rsid w:val="00405FBE"/>
    <w:rsid w:val="0040651B"/>
    <w:rsid w:val="00406BFE"/>
    <w:rsid w:val="004074E6"/>
    <w:rsid w:val="00407BFB"/>
    <w:rsid w:val="00410AA8"/>
    <w:rsid w:val="0041131E"/>
    <w:rsid w:val="004137AC"/>
    <w:rsid w:val="0041380C"/>
    <w:rsid w:val="00415DFF"/>
    <w:rsid w:val="00420904"/>
    <w:rsid w:val="00421985"/>
    <w:rsid w:val="004224F0"/>
    <w:rsid w:val="0042484C"/>
    <w:rsid w:val="00424CA9"/>
    <w:rsid w:val="00426288"/>
    <w:rsid w:val="004262D3"/>
    <w:rsid w:val="0043480D"/>
    <w:rsid w:val="00436074"/>
    <w:rsid w:val="004376F6"/>
    <w:rsid w:val="00440218"/>
    <w:rsid w:val="00445691"/>
    <w:rsid w:val="004456B0"/>
    <w:rsid w:val="00445C93"/>
    <w:rsid w:val="0044661E"/>
    <w:rsid w:val="0045430F"/>
    <w:rsid w:val="004567DF"/>
    <w:rsid w:val="004610BA"/>
    <w:rsid w:val="00461FEF"/>
    <w:rsid w:val="004628FD"/>
    <w:rsid w:val="0046320A"/>
    <w:rsid w:val="00463E97"/>
    <w:rsid w:val="00464049"/>
    <w:rsid w:val="004640AA"/>
    <w:rsid w:val="004659CC"/>
    <w:rsid w:val="00467979"/>
    <w:rsid w:val="004730C1"/>
    <w:rsid w:val="00475D01"/>
    <w:rsid w:val="00475D7B"/>
    <w:rsid w:val="00475D8A"/>
    <w:rsid w:val="00477F75"/>
    <w:rsid w:val="00477FA7"/>
    <w:rsid w:val="004815C3"/>
    <w:rsid w:val="004823B6"/>
    <w:rsid w:val="004838C7"/>
    <w:rsid w:val="004860B6"/>
    <w:rsid w:val="004903B7"/>
    <w:rsid w:val="00494E23"/>
    <w:rsid w:val="0049508B"/>
    <w:rsid w:val="004965C3"/>
    <w:rsid w:val="0049765E"/>
    <w:rsid w:val="00497804"/>
    <w:rsid w:val="004A36AB"/>
    <w:rsid w:val="004A3761"/>
    <w:rsid w:val="004A3DBC"/>
    <w:rsid w:val="004A4274"/>
    <w:rsid w:val="004A43A5"/>
    <w:rsid w:val="004A4D04"/>
    <w:rsid w:val="004A59F4"/>
    <w:rsid w:val="004A6C55"/>
    <w:rsid w:val="004B0F4E"/>
    <w:rsid w:val="004C1347"/>
    <w:rsid w:val="004C1A11"/>
    <w:rsid w:val="004C2637"/>
    <w:rsid w:val="004C28CC"/>
    <w:rsid w:val="004C5F2A"/>
    <w:rsid w:val="004C6747"/>
    <w:rsid w:val="004D214B"/>
    <w:rsid w:val="004D4DCB"/>
    <w:rsid w:val="004D5D60"/>
    <w:rsid w:val="004D64BF"/>
    <w:rsid w:val="004D7053"/>
    <w:rsid w:val="004E1B72"/>
    <w:rsid w:val="004E2202"/>
    <w:rsid w:val="004E3E51"/>
    <w:rsid w:val="004E6D15"/>
    <w:rsid w:val="004E7005"/>
    <w:rsid w:val="004F0255"/>
    <w:rsid w:val="004F3384"/>
    <w:rsid w:val="004F3878"/>
    <w:rsid w:val="004F5FFC"/>
    <w:rsid w:val="004F6A73"/>
    <w:rsid w:val="00500E3E"/>
    <w:rsid w:val="00502E96"/>
    <w:rsid w:val="00503AED"/>
    <w:rsid w:val="00504E14"/>
    <w:rsid w:val="00505DBC"/>
    <w:rsid w:val="00507ED9"/>
    <w:rsid w:val="005163E3"/>
    <w:rsid w:val="00520015"/>
    <w:rsid w:val="005223B0"/>
    <w:rsid w:val="005224EC"/>
    <w:rsid w:val="00522784"/>
    <w:rsid w:val="005227F7"/>
    <w:rsid w:val="005269BE"/>
    <w:rsid w:val="0052700B"/>
    <w:rsid w:val="00530082"/>
    <w:rsid w:val="00530C1F"/>
    <w:rsid w:val="005329B5"/>
    <w:rsid w:val="00532C4D"/>
    <w:rsid w:val="00532D14"/>
    <w:rsid w:val="00534037"/>
    <w:rsid w:val="005353D0"/>
    <w:rsid w:val="005362A4"/>
    <w:rsid w:val="00537292"/>
    <w:rsid w:val="0053735A"/>
    <w:rsid w:val="00537CD0"/>
    <w:rsid w:val="0054226B"/>
    <w:rsid w:val="00542D19"/>
    <w:rsid w:val="00542F18"/>
    <w:rsid w:val="005442FA"/>
    <w:rsid w:val="005464B7"/>
    <w:rsid w:val="005508E0"/>
    <w:rsid w:val="00552B51"/>
    <w:rsid w:val="00553C0A"/>
    <w:rsid w:val="00554EAC"/>
    <w:rsid w:val="00555D31"/>
    <w:rsid w:val="00555DC4"/>
    <w:rsid w:val="00556AB5"/>
    <w:rsid w:val="00557BF8"/>
    <w:rsid w:val="005600BB"/>
    <w:rsid w:val="00563789"/>
    <w:rsid w:val="00563D05"/>
    <w:rsid w:val="00564411"/>
    <w:rsid w:val="005655AE"/>
    <w:rsid w:val="00565EA2"/>
    <w:rsid w:val="0057045A"/>
    <w:rsid w:val="005705C7"/>
    <w:rsid w:val="00570D54"/>
    <w:rsid w:val="00571265"/>
    <w:rsid w:val="00573053"/>
    <w:rsid w:val="005746BE"/>
    <w:rsid w:val="00575BB3"/>
    <w:rsid w:val="00577C4C"/>
    <w:rsid w:val="005802B1"/>
    <w:rsid w:val="00583642"/>
    <w:rsid w:val="005847BD"/>
    <w:rsid w:val="00584823"/>
    <w:rsid w:val="00584C4F"/>
    <w:rsid w:val="00584D19"/>
    <w:rsid w:val="00585E34"/>
    <w:rsid w:val="00586136"/>
    <w:rsid w:val="00586E21"/>
    <w:rsid w:val="00586EEC"/>
    <w:rsid w:val="005908BB"/>
    <w:rsid w:val="00590DC6"/>
    <w:rsid w:val="00591B06"/>
    <w:rsid w:val="00592230"/>
    <w:rsid w:val="005937E4"/>
    <w:rsid w:val="00594518"/>
    <w:rsid w:val="00595DA0"/>
    <w:rsid w:val="005A0397"/>
    <w:rsid w:val="005A0BDF"/>
    <w:rsid w:val="005A5E44"/>
    <w:rsid w:val="005A5EAB"/>
    <w:rsid w:val="005A6C88"/>
    <w:rsid w:val="005B0A09"/>
    <w:rsid w:val="005B0CFD"/>
    <w:rsid w:val="005B207B"/>
    <w:rsid w:val="005B29E3"/>
    <w:rsid w:val="005B32AB"/>
    <w:rsid w:val="005B36F8"/>
    <w:rsid w:val="005B6C7D"/>
    <w:rsid w:val="005B70AE"/>
    <w:rsid w:val="005B729A"/>
    <w:rsid w:val="005C03EA"/>
    <w:rsid w:val="005C1EDF"/>
    <w:rsid w:val="005C32E7"/>
    <w:rsid w:val="005C3542"/>
    <w:rsid w:val="005C4386"/>
    <w:rsid w:val="005C59A0"/>
    <w:rsid w:val="005C74C8"/>
    <w:rsid w:val="005C7ACC"/>
    <w:rsid w:val="005D1492"/>
    <w:rsid w:val="005D1EC0"/>
    <w:rsid w:val="005D277F"/>
    <w:rsid w:val="005D377C"/>
    <w:rsid w:val="005D4633"/>
    <w:rsid w:val="005D5180"/>
    <w:rsid w:val="005D6AC2"/>
    <w:rsid w:val="005D6D53"/>
    <w:rsid w:val="005E02F5"/>
    <w:rsid w:val="005E0D5B"/>
    <w:rsid w:val="005E13B4"/>
    <w:rsid w:val="005E2434"/>
    <w:rsid w:val="005E395E"/>
    <w:rsid w:val="005E45AC"/>
    <w:rsid w:val="005E54BA"/>
    <w:rsid w:val="005E7A0F"/>
    <w:rsid w:val="005F2524"/>
    <w:rsid w:val="005F2674"/>
    <w:rsid w:val="005F3F7C"/>
    <w:rsid w:val="005F4BCD"/>
    <w:rsid w:val="005F7E43"/>
    <w:rsid w:val="0060053E"/>
    <w:rsid w:val="00600C6D"/>
    <w:rsid w:val="00604513"/>
    <w:rsid w:val="006057B8"/>
    <w:rsid w:val="00606CE3"/>
    <w:rsid w:val="006075F0"/>
    <w:rsid w:val="00607808"/>
    <w:rsid w:val="0061021F"/>
    <w:rsid w:val="00611E3B"/>
    <w:rsid w:val="00613D73"/>
    <w:rsid w:val="0062006A"/>
    <w:rsid w:val="0062271C"/>
    <w:rsid w:val="00623882"/>
    <w:rsid w:val="00624CCE"/>
    <w:rsid w:val="00624F03"/>
    <w:rsid w:val="00625206"/>
    <w:rsid w:val="00626EEB"/>
    <w:rsid w:val="00631411"/>
    <w:rsid w:val="00632940"/>
    <w:rsid w:val="006345DE"/>
    <w:rsid w:val="00635C06"/>
    <w:rsid w:val="00635FB5"/>
    <w:rsid w:val="00635FB9"/>
    <w:rsid w:val="0063706E"/>
    <w:rsid w:val="00637D98"/>
    <w:rsid w:val="00641846"/>
    <w:rsid w:val="0064500B"/>
    <w:rsid w:val="00646604"/>
    <w:rsid w:val="00646E05"/>
    <w:rsid w:val="00647DC1"/>
    <w:rsid w:val="0065036C"/>
    <w:rsid w:val="006525DF"/>
    <w:rsid w:val="00653405"/>
    <w:rsid w:val="00653E05"/>
    <w:rsid w:val="00655709"/>
    <w:rsid w:val="0066268D"/>
    <w:rsid w:val="00664498"/>
    <w:rsid w:val="0066477F"/>
    <w:rsid w:val="00664BC0"/>
    <w:rsid w:val="00665AD1"/>
    <w:rsid w:val="00667549"/>
    <w:rsid w:val="00667E39"/>
    <w:rsid w:val="00670F3F"/>
    <w:rsid w:val="00672140"/>
    <w:rsid w:val="00672161"/>
    <w:rsid w:val="006724D4"/>
    <w:rsid w:val="00672A51"/>
    <w:rsid w:val="00676B88"/>
    <w:rsid w:val="00680FFD"/>
    <w:rsid w:val="006821D2"/>
    <w:rsid w:val="00693D70"/>
    <w:rsid w:val="00694193"/>
    <w:rsid w:val="00695343"/>
    <w:rsid w:val="006969BC"/>
    <w:rsid w:val="00696F50"/>
    <w:rsid w:val="006A2062"/>
    <w:rsid w:val="006A31AB"/>
    <w:rsid w:val="006A3E6E"/>
    <w:rsid w:val="006A44C0"/>
    <w:rsid w:val="006A5D22"/>
    <w:rsid w:val="006B2389"/>
    <w:rsid w:val="006B2F60"/>
    <w:rsid w:val="006B3B83"/>
    <w:rsid w:val="006B5115"/>
    <w:rsid w:val="006B696E"/>
    <w:rsid w:val="006B73C4"/>
    <w:rsid w:val="006C0587"/>
    <w:rsid w:val="006C1869"/>
    <w:rsid w:val="006C34F9"/>
    <w:rsid w:val="006C35E5"/>
    <w:rsid w:val="006C4012"/>
    <w:rsid w:val="006C411E"/>
    <w:rsid w:val="006C6A28"/>
    <w:rsid w:val="006D1992"/>
    <w:rsid w:val="006D35EC"/>
    <w:rsid w:val="006D5D82"/>
    <w:rsid w:val="006D6715"/>
    <w:rsid w:val="006D7B56"/>
    <w:rsid w:val="006E0F61"/>
    <w:rsid w:val="006E19A0"/>
    <w:rsid w:val="006E1D78"/>
    <w:rsid w:val="006E20D2"/>
    <w:rsid w:val="006E2AC7"/>
    <w:rsid w:val="006E39B2"/>
    <w:rsid w:val="006E3FD7"/>
    <w:rsid w:val="006E4248"/>
    <w:rsid w:val="006E4EDB"/>
    <w:rsid w:val="006E5543"/>
    <w:rsid w:val="006E60E2"/>
    <w:rsid w:val="006F0A66"/>
    <w:rsid w:val="006F0C93"/>
    <w:rsid w:val="006F251B"/>
    <w:rsid w:val="006F3AC7"/>
    <w:rsid w:val="006F533C"/>
    <w:rsid w:val="006F723F"/>
    <w:rsid w:val="00700DC7"/>
    <w:rsid w:val="0070224E"/>
    <w:rsid w:val="00702892"/>
    <w:rsid w:val="00706B0A"/>
    <w:rsid w:val="00706B71"/>
    <w:rsid w:val="00707654"/>
    <w:rsid w:val="007114A8"/>
    <w:rsid w:val="0071428E"/>
    <w:rsid w:val="00714EC9"/>
    <w:rsid w:val="00722889"/>
    <w:rsid w:val="00723C79"/>
    <w:rsid w:val="007242D5"/>
    <w:rsid w:val="0072641F"/>
    <w:rsid w:val="00726769"/>
    <w:rsid w:val="00726873"/>
    <w:rsid w:val="0073099A"/>
    <w:rsid w:val="007321CA"/>
    <w:rsid w:val="007362CB"/>
    <w:rsid w:val="00741459"/>
    <w:rsid w:val="007449F8"/>
    <w:rsid w:val="00744B60"/>
    <w:rsid w:val="00747F2E"/>
    <w:rsid w:val="007502DC"/>
    <w:rsid w:val="00750A5D"/>
    <w:rsid w:val="0075155B"/>
    <w:rsid w:val="007542CD"/>
    <w:rsid w:val="007546B1"/>
    <w:rsid w:val="00755F34"/>
    <w:rsid w:val="0075608E"/>
    <w:rsid w:val="00760459"/>
    <w:rsid w:val="007618BB"/>
    <w:rsid w:val="00763B11"/>
    <w:rsid w:val="00763D95"/>
    <w:rsid w:val="00764C07"/>
    <w:rsid w:val="0076646B"/>
    <w:rsid w:val="00766E16"/>
    <w:rsid w:val="007705C2"/>
    <w:rsid w:val="007706AA"/>
    <w:rsid w:val="00772E4E"/>
    <w:rsid w:val="00773B30"/>
    <w:rsid w:val="007750EA"/>
    <w:rsid w:val="007777FB"/>
    <w:rsid w:val="00777A8F"/>
    <w:rsid w:val="00777EEB"/>
    <w:rsid w:val="007811EC"/>
    <w:rsid w:val="00782230"/>
    <w:rsid w:val="00790183"/>
    <w:rsid w:val="00791423"/>
    <w:rsid w:val="0079203B"/>
    <w:rsid w:val="007925F9"/>
    <w:rsid w:val="00792FFA"/>
    <w:rsid w:val="007934EF"/>
    <w:rsid w:val="0079398F"/>
    <w:rsid w:val="00797A96"/>
    <w:rsid w:val="007A1D0E"/>
    <w:rsid w:val="007A6757"/>
    <w:rsid w:val="007A6995"/>
    <w:rsid w:val="007A6A27"/>
    <w:rsid w:val="007A6A9C"/>
    <w:rsid w:val="007A6AA3"/>
    <w:rsid w:val="007B081E"/>
    <w:rsid w:val="007B4D41"/>
    <w:rsid w:val="007B5BE4"/>
    <w:rsid w:val="007C1A3C"/>
    <w:rsid w:val="007C3FD1"/>
    <w:rsid w:val="007C3FE8"/>
    <w:rsid w:val="007C40C2"/>
    <w:rsid w:val="007C4FAC"/>
    <w:rsid w:val="007C51A2"/>
    <w:rsid w:val="007C5ECA"/>
    <w:rsid w:val="007C6857"/>
    <w:rsid w:val="007C6AE9"/>
    <w:rsid w:val="007D1EDD"/>
    <w:rsid w:val="007D223C"/>
    <w:rsid w:val="007D250E"/>
    <w:rsid w:val="007D3E4D"/>
    <w:rsid w:val="007D46B9"/>
    <w:rsid w:val="007D5988"/>
    <w:rsid w:val="007D649B"/>
    <w:rsid w:val="007D6B14"/>
    <w:rsid w:val="007D75A6"/>
    <w:rsid w:val="007E2A0F"/>
    <w:rsid w:val="007E4711"/>
    <w:rsid w:val="007E4D28"/>
    <w:rsid w:val="007E6FC7"/>
    <w:rsid w:val="007F63C0"/>
    <w:rsid w:val="007F6C69"/>
    <w:rsid w:val="00800CE9"/>
    <w:rsid w:val="00801C21"/>
    <w:rsid w:val="00804BD9"/>
    <w:rsid w:val="00805A9D"/>
    <w:rsid w:val="00813D92"/>
    <w:rsid w:val="00814B32"/>
    <w:rsid w:val="0081564D"/>
    <w:rsid w:val="00817CA4"/>
    <w:rsid w:val="00822266"/>
    <w:rsid w:val="00822D85"/>
    <w:rsid w:val="00823D04"/>
    <w:rsid w:val="008259CC"/>
    <w:rsid w:val="00826EC6"/>
    <w:rsid w:val="00827044"/>
    <w:rsid w:val="008305EB"/>
    <w:rsid w:val="00832DF3"/>
    <w:rsid w:val="008341B9"/>
    <w:rsid w:val="00834ECE"/>
    <w:rsid w:val="00840312"/>
    <w:rsid w:val="008403B0"/>
    <w:rsid w:val="00840484"/>
    <w:rsid w:val="008427BA"/>
    <w:rsid w:val="00843F6C"/>
    <w:rsid w:val="00844209"/>
    <w:rsid w:val="00845054"/>
    <w:rsid w:val="00845366"/>
    <w:rsid w:val="00847926"/>
    <w:rsid w:val="00847DC1"/>
    <w:rsid w:val="00847F96"/>
    <w:rsid w:val="00851A29"/>
    <w:rsid w:val="008554FE"/>
    <w:rsid w:val="008560B3"/>
    <w:rsid w:val="00856143"/>
    <w:rsid w:val="008565FE"/>
    <w:rsid w:val="00857A95"/>
    <w:rsid w:val="00860EA8"/>
    <w:rsid w:val="0086163B"/>
    <w:rsid w:val="008626FC"/>
    <w:rsid w:val="008651EC"/>
    <w:rsid w:val="00865732"/>
    <w:rsid w:val="00865A36"/>
    <w:rsid w:val="0086740A"/>
    <w:rsid w:val="008721AB"/>
    <w:rsid w:val="008722DB"/>
    <w:rsid w:val="0087241A"/>
    <w:rsid w:val="008739BC"/>
    <w:rsid w:val="00874A3A"/>
    <w:rsid w:val="00875626"/>
    <w:rsid w:val="00875A6F"/>
    <w:rsid w:val="00875EA6"/>
    <w:rsid w:val="008816A6"/>
    <w:rsid w:val="00882EFD"/>
    <w:rsid w:val="00883046"/>
    <w:rsid w:val="00885902"/>
    <w:rsid w:val="00886E73"/>
    <w:rsid w:val="008878CF"/>
    <w:rsid w:val="00890E51"/>
    <w:rsid w:val="00892D78"/>
    <w:rsid w:val="008931DE"/>
    <w:rsid w:val="00894EA0"/>
    <w:rsid w:val="008961C4"/>
    <w:rsid w:val="008A0B40"/>
    <w:rsid w:val="008A0DDD"/>
    <w:rsid w:val="008A32F4"/>
    <w:rsid w:val="008A3BAD"/>
    <w:rsid w:val="008A3E70"/>
    <w:rsid w:val="008A3E82"/>
    <w:rsid w:val="008A4A11"/>
    <w:rsid w:val="008A7A7F"/>
    <w:rsid w:val="008B075C"/>
    <w:rsid w:val="008B3E60"/>
    <w:rsid w:val="008B3E9F"/>
    <w:rsid w:val="008B50BD"/>
    <w:rsid w:val="008B7967"/>
    <w:rsid w:val="008B7FBF"/>
    <w:rsid w:val="008C2071"/>
    <w:rsid w:val="008C35F1"/>
    <w:rsid w:val="008C3E80"/>
    <w:rsid w:val="008C648F"/>
    <w:rsid w:val="008D3D98"/>
    <w:rsid w:val="008D47AE"/>
    <w:rsid w:val="008D7BD2"/>
    <w:rsid w:val="008D7C00"/>
    <w:rsid w:val="008E1D8E"/>
    <w:rsid w:val="008E4017"/>
    <w:rsid w:val="008E446D"/>
    <w:rsid w:val="008E4B7C"/>
    <w:rsid w:val="008E4BC5"/>
    <w:rsid w:val="008E5AFA"/>
    <w:rsid w:val="008E5C30"/>
    <w:rsid w:val="008E6023"/>
    <w:rsid w:val="008E6F7A"/>
    <w:rsid w:val="008F2AD9"/>
    <w:rsid w:val="008F44AA"/>
    <w:rsid w:val="008F5314"/>
    <w:rsid w:val="008F732E"/>
    <w:rsid w:val="008F7B05"/>
    <w:rsid w:val="00900470"/>
    <w:rsid w:val="00900DC5"/>
    <w:rsid w:val="0090165D"/>
    <w:rsid w:val="00901C30"/>
    <w:rsid w:val="00901FB2"/>
    <w:rsid w:val="009020B6"/>
    <w:rsid w:val="00907FE2"/>
    <w:rsid w:val="00910CC8"/>
    <w:rsid w:val="00912F9A"/>
    <w:rsid w:val="00914FBB"/>
    <w:rsid w:val="00915F0B"/>
    <w:rsid w:val="00916119"/>
    <w:rsid w:val="00923FDE"/>
    <w:rsid w:val="0092466D"/>
    <w:rsid w:val="009257AF"/>
    <w:rsid w:val="00926FDD"/>
    <w:rsid w:val="00930C02"/>
    <w:rsid w:val="009311AC"/>
    <w:rsid w:val="009312D5"/>
    <w:rsid w:val="00933E0E"/>
    <w:rsid w:val="0093442F"/>
    <w:rsid w:val="0093636A"/>
    <w:rsid w:val="00940772"/>
    <w:rsid w:val="009407CC"/>
    <w:rsid w:val="00940EB3"/>
    <w:rsid w:val="00941ADF"/>
    <w:rsid w:val="00943A61"/>
    <w:rsid w:val="00950132"/>
    <w:rsid w:val="00951AC3"/>
    <w:rsid w:val="00960252"/>
    <w:rsid w:val="009608AC"/>
    <w:rsid w:val="0096461A"/>
    <w:rsid w:val="00964BF7"/>
    <w:rsid w:val="0096519E"/>
    <w:rsid w:val="009654EA"/>
    <w:rsid w:val="009661D0"/>
    <w:rsid w:val="009708B0"/>
    <w:rsid w:val="00976CF0"/>
    <w:rsid w:val="00977302"/>
    <w:rsid w:val="009803EB"/>
    <w:rsid w:val="009811BA"/>
    <w:rsid w:val="009837F5"/>
    <w:rsid w:val="00983D79"/>
    <w:rsid w:val="00984A7D"/>
    <w:rsid w:val="0098593B"/>
    <w:rsid w:val="009862AE"/>
    <w:rsid w:val="00992E4B"/>
    <w:rsid w:val="00994B4E"/>
    <w:rsid w:val="00997135"/>
    <w:rsid w:val="00997178"/>
    <w:rsid w:val="00997BB4"/>
    <w:rsid w:val="009A16B2"/>
    <w:rsid w:val="009A20C0"/>
    <w:rsid w:val="009A21DF"/>
    <w:rsid w:val="009A3104"/>
    <w:rsid w:val="009A339C"/>
    <w:rsid w:val="009A4078"/>
    <w:rsid w:val="009A4D58"/>
    <w:rsid w:val="009A5E72"/>
    <w:rsid w:val="009A64F4"/>
    <w:rsid w:val="009A6ABD"/>
    <w:rsid w:val="009A6BF8"/>
    <w:rsid w:val="009B0996"/>
    <w:rsid w:val="009B1776"/>
    <w:rsid w:val="009B3423"/>
    <w:rsid w:val="009B3D19"/>
    <w:rsid w:val="009C16C8"/>
    <w:rsid w:val="009C2EF9"/>
    <w:rsid w:val="009C2FFC"/>
    <w:rsid w:val="009C362B"/>
    <w:rsid w:val="009C43E7"/>
    <w:rsid w:val="009C7F75"/>
    <w:rsid w:val="009D0561"/>
    <w:rsid w:val="009D0EDC"/>
    <w:rsid w:val="009D1F8E"/>
    <w:rsid w:val="009D48FC"/>
    <w:rsid w:val="009D49D4"/>
    <w:rsid w:val="009D5869"/>
    <w:rsid w:val="009D5E8B"/>
    <w:rsid w:val="009D6CAC"/>
    <w:rsid w:val="009E1C33"/>
    <w:rsid w:val="009E28CF"/>
    <w:rsid w:val="009E51AE"/>
    <w:rsid w:val="009E5BB2"/>
    <w:rsid w:val="009E6005"/>
    <w:rsid w:val="009E7464"/>
    <w:rsid w:val="009F0228"/>
    <w:rsid w:val="009F2DC8"/>
    <w:rsid w:val="009F3DF4"/>
    <w:rsid w:val="009F7125"/>
    <w:rsid w:val="009F72D6"/>
    <w:rsid w:val="009F736E"/>
    <w:rsid w:val="009F7F8A"/>
    <w:rsid w:val="009F7FD2"/>
    <w:rsid w:val="00A038BD"/>
    <w:rsid w:val="00A079CE"/>
    <w:rsid w:val="00A07B61"/>
    <w:rsid w:val="00A07DEC"/>
    <w:rsid w:val="00A10765"/>
    <w:rsid w:val="00A11045"/>
    <w:rsid w:val="00A129B5"/>
    <w:rsid w:val="00A13EAA"/>
    <w:rsid w:val="00A1459F"/>
    <w:rsid w:val="00A17038"/>
    <w:rsid w:val="00A20D93"/>
    <w:rsid w:val="00A21316"/>
    <w:rsid w:val="00A224D9"/>
    <w:rsid w:val="00A236C7"/>
    <w:rsid w:val="00A24AFD"/>
    <w:rsid w:val="00A277DA"/>
    <w:rsid w:val="00A31331"/>
    <w:rsid w:val="00A32891"/>
    <w:rsid w:val="00A33562"/>
    <w:rsid w:val="00A33598"/>
    <w:rsid w:val="00A35FB5"/>
    <w:rsid w:val="00A4018E"/>
    <w:rsid w:val="00A41FD4"/>
    <w:rsid w:val="00A45ED6"/>
    <w:rsid w:val="00A46CDC"/>
    <w:rsid w:val="00A5071B"/>
    <w:rsid w:val="00A54AE0"/>
    <w:rsid w:val="00A5638A"/>
    <w:rsid w:val="00A5698A"/>
    <w:rsid w:val="00A62B2C"/>
    <w:rsid w:val="00A63B2A"/>
    <w:rsid w:val="00A63E14"/>
    <w:rsid w:val="00A63FDE"/>
    <w:rsid w:val="00A70273"/>
    <w:rsid w:val="00A756A0"/>
    <w:rsid w:val="00A76C73"/>
    <w:rsid w:val="00A826F9"/>
    <w:rsid w:val="00A839E1"/>
    <w:rsid w:val="00A83B53"/>
    <w:rsid w:val="00A851FC"/>
    <w:rsid w:val="00A868DA"/>
    <w:rsid w:val="00A86AA9"/>
    <w:rsid w:val="00A870F5"/>
    <w:rsid w:val="00A9027D"/>
    <w:rsid w:val="00A90E65"/>
    <w:rsid w:val="00A91743"/>
    <w:rsid w:val="00A92208"/>
    <w:rsid w:val="00A92D50"/>
    <w:rsid w:val="00A947CE"/>
    <w:rsid w:val="00A95417"/>
    <w:rsid w:val="00A95C3A"/>
    <w:rsid w:val="00AA0A18"/>
    <w:rsid w:val="00AA1FEB"/>
    <w:rsid w:val="00AA37B9"/>
    <w:rsid w:val="00AB1637"/>
    <w:rsid w:val="00AB3446"/>
    <w:rsid w:val="00AC06EE"/>
    <w:rsid w:val="00AC3EC7"/>
    <w:rsid w:val="00AC724B"/>
    <w:rsid w:val="00AD0A9C"/>
    <w:rsid w:val="00AD4896"/>
    <w:rsid w:val="00AD4B19"/>
    <w:rsid w:val="00AD5C3B"/>
    <w:rsid w:val="00AD6256"/>
    <w:rsid w:val="00AD684E"/>
    <w:rsid w:val="00AD6B83"/>
    <w:rsid w:val="00AE0E10"/>
    <w:rsid w:val="00AE1637"/>
    <w:rsid w:val="00AE1854"/>
    <w:rsid w:val="00AE651D"/>
    <w:rsid w:val="00AF038D"/>
    <w:rsid w:val="00AF10F3"/>
    <w:rsid w:val="00AF3D2D"/>
    <w:rsid w:val="00AF5DFE"/>
    <w:rsid w:val="00AF628A"/>
    <w:rsid w:val="00AF7B26"/>
    <w:rsid w:val="00AF7D75"/>
    <w:rsid w:val="00B00699"/>
    <w:rsid w:val="00B05C38"/>
    <w:rsid w:val="00B077B0"/>
    <w:rsid w:val="00B10279"/>
    <w:rsid w:val="00B10CBE"/>
    <w:rsid w:val="00B131E9"/>
    <w:rsid w:val="00B147B3"/>
    <w:rsid w:val="00B14C28"/>
    <w:rsid w:val="00B159E5"/>
    <w:rsid w:val="00B15A3C"/>
    <w:rsid w:val="00B20D9A"/>
    <w:rsid w:val="00B23CB2"/>
    <w:rsid w:val="00B247C7"/>
    <w:rsid w:val="00B25442"/>
    <w:rsid w:val="00B313B2"/>
    <w:rsid w:val="00B31945"/>
    <w:rsid w:val="00B31DF2"/>
    <w:rsid w:val="00B31E07"/>
    <w:rsid w:val="00B32038"/>
    <w:rsid w:val="00B34758"/>
    <w:rsid w:val="00B34ADC"/>
    <w:rsid w:val="00B36D1D"/>
    <w:rsid w:val="00B36DD8"/>
    <w:rsid w:val="00B4125A"/>
    <w:rsid w:val="00B42D74"/>
    <w:rsid w:val="00B43542"/>
    <w:rsid w:val="00B44D03"/>
    <w:rsid w:val="00B46B88"/>
    <w:rsid w:val="00B5037C"/>
    <w:rsid w:val="00B5145F"/>
    <w:rsid w:val="00B52E84"/>
    <w:rsid w:val="00B537DD"/>
    <w:rsid w:val="00B555ED"/>
    <w:rsid w:val="00B57998"/>
    <w:rsid w:val="00B60FDD"/>
    <w:rsid w:val="00B64478"/>
    <w:rsid w:val="00B65B18"/>
    <w:rsid w:val="00B66470"/>
    <w:rsid w:val="00B73A64"/>
    <w:rsid w:val="00B75759"/>
    <w:rsid w:val="00B815F3"/>
    <w:rsid w:val="00B82983"/>
    <w:rsid w:val="00B834CF"/>
    <w:rsid w:val="00B83A5C"/>
    <w:rsid w:val="00B847ED"/>
    <w:rsid w:val="00B852C8"/>
    <w:rsid w:val="00B87968"/>
    <w:rsid w:val="00B90BAB"/>
    <w:rsid w:val="00B930F6"/>
    <w:rsid w:val="00B94D54"/>
    <w:rsid w:val="00B968E4"/>
    <w:rsid w:val="00BA0ED9"/>
    <w:rsid w:val="00BA1266"/>
    <w:rsid w:val="00BA2E6A"/>
    <w:rsid w:val="00BA395B"/>
    <w:rsid w:val="00BA43B7"/>
    <w:rsid w:val="00BA469C"/>
    <w:rsid w:val="00BA4CC7"/>
    <w:rsid w:val="00BA7E77"/>
    <w:rsid w:val="00BB056A"/>
    <w:rsid w:val="00BB06D5"/>
    <w:rsid w:val="00BB11FB"/>
    <w:rsid w:val="00BB2E30"/>
    <w:rsid w:val="00BB3492"/>
    <w:rsid w:val="00BB4C10"/>
    <w:rsid w:val="00BB5C75"/>
    <w:rsid w:val="00BB6672"/>
    <w:rsid w:val="00BC01CF"/>
    <w:rsid w:val="00BC081F"/>
    <w:rsid w:val="00BC0E66"/>
    <w:rsid w:val="00BC225F"/>
    <w:rsid w:val="00BC2A14"/>
    <w:rsid w:val="00BC794C"/>
    <w:rsid w:val="00BD18C4"/>
    <w:rsid w:val="00BD2F61"/>
    <w:rsid w:val="00BD351E"/>
    <w:rsid w:val="00BD5A4B"/>
    <w:rsid w:val="00BD6089"/>
    <w:rsid w:val="00BD7B6D"/>
    <w:rsid w:val="00BE0EBF"/>
    <w:rsid w:val="00BE1225"/>
    <w:rsid w:val="00BE2496"/>
    <w:rsid w:val="00BE257E"/>
    <w:rsid w:val="00BE2B16"/>
    <w:rsid w:val="00BE5D4C"/>
    <w:rsid w:val="00BE6564"/>
    <w:rsid w:val="00BE6D94"/>
    <w:rsid w:val="00BF5BC4"/>
    <w:rsid w:val="00BF6851"/>
    <w:rsid w:val="00BF7232"/>
    <w:rsid w:val="00BF7563"/>
    <w:rsid w:val="00C02768"/>
    <w:rsid w:val="00C056F4"/>
    <w:rsid w:val="00C0614F"/>
    <w:rsid w:val="00C07F60"/>
    <w:rsid w:val="00C11857"/>
    <w:rsid w:val="00C12278"/>
    <w:rsid w:val="00C1243A"/>
    <w:rsid w:val="00C13897"/>
    <w:rsid w:val="00C13C14"/>
    <w:rsid w:val="00C13EA6"/>
    <w:rsid w:val="00C17E00"/>
    <w:rsid w:val="00C20471"/>
    <w:rsid w:val="00C20C13"/>
    <w:rsid w:val="00C21FAB"/>
    <w:rsid w:val="00C239DF"/>
    <w:rsid w:val="00C269A4"/>
    <w:rsid w:val="00C2752D"/>
    <w:rsid w:val="00C30809"/>
    <w:rsid w:val="00C30856"/>
    <w:rsid w:val="00C3226C"/>
    <w:rsid w:val="00C344FE"/>
    <w:rsid w:val="00C35445"/>
    <w:rsid w:val="00C36A40"/>
    <w:rsid w:val="00C36ACC"/>
    <w:rsid w:val="00C370D9"/>
    <w:rsid w:val="00C372A6"/>
    <w:rsid w:val="00C4136E"/>
    <w:rsid w:val="00C413C5"/>
    <w:rsid w:val="00C43060"/>
    <w:rsid w:val="00C463D8"/>
    <w:rsid w:val="00C47E6A"/>
    <w:rsid w:val="00C51EB7"/>
    <w:rsid w:val="00C57209"/>
    <w:rsid w:val="00C60BD1"/>
    <w:rsid w:val="00C63D63"/>
    <w:rsid w:val="00C647AE"/>
    <w:rsid w:val="00C655BD"/>
    <w:rsid w:val="00C67496"/>
    <w:rsid w:val="00C67A1C"/>
    <w:rsid w:val="00C72FEF"/>
    <w:rsid w:val="00C74183"/>
    <w:rsid w:val="00C74349"/>
    <w:rsid w:val="00C760D0"/>
    <w:rsid w:val="00C7781A"/>
    <w:rsid w:val="00C80436"/>
    <w:rsid w:val="00C8069C"/>
    <w:rsid w:val="00C81168"/>
    <w:rsid w:val="00C81F0F"/>
    <w:rsid w:val="00C8593E"/>
    <w:rsid w:val="00C954B0"/>
    <w:rsid w:val="00CA04C1"/>
    <w:rsid w:val="00CA2439"/>
    <w:rsid w:val="00CA2A2A"/>
    <w:rsid w:val="00CA36E7"/>
    <w:rsid w:val="00CA377F"/>
    <w:rsid w:val="00CA7823"/>
    <w:rsid w:val="00CB1CF2"/>
    <w:rsid w:val="00CB32D2"/>
    <w:rsid w:val="00CB3A5C"/>
    <w:rsid w:val="00CB3B52"/>
    <w:rsid w:val="00CB545F"/>
    <w:rsid w:val="00CB5E0E"/>
    <w:rsid w:val="00CB7A1A"/>
    <w:rsid w:val="00CC02DF"/>
    <w:rsid w:val="00CC075B"/>
    <w:rsid w:val="00CC414A"/>
    <w:rsid w:val="00CC4495"/>
    <w:rsid w:val="00CC6341"/>
    <w:rsid w:val="00CD072D"/>
    <w:rsid w:val="00CD4698"/>
    <w:rsid w:val="00CD4BDE"/>
    <w:rsid w:val="00CD552D"/>
    <w:rsid w:val="00CD7C27"/>
    <w:rsid w:val="00CD7ECF"/>
    <w:rsid w:val="00CE4224"/>
    <w:rsid w:val="00CE48A2"/>
    <w:rsid w:val="00CE6820"/>
    <w:rsid w:val="00CE6ED1"/>
    <w:rsid w:val="00CE7548"/>
    <w:rsid w:val="00CF13A4"/>
    <w:rsid w:val="00CF1AC6"/>
    <w:rsid w:val="00CF3328"/>
    <w:rsid w:val="00CF39AD"/>
    <w:rsid w:val="00CF3EE7"/>
    <w:rsid w:val="00CF5C54"/>
    <w:rsid w:val="00CF627D"/>
    <w:rsid w:val="00CF6E5B"/>
    <w:rsid w:val="00CF7511"/>
    <w:rsid w:val="00CF7E75"/>
    <w:rsid w:val="00D00585"/>
    <w:rsid w:val="00D026A0"/>
    <w:rsid w:val="00D0610C"/>
    <w:rsid w:val="00D10E2A"/>
    <w:rsid w:val="00D12E5D"/>
    <w:rsid w:val="00D1682F"/>
    <w:rsid w:val="00D17677"/>
    <w:rsid w:val="00D1768C"/>
    <w:rsid w:val="00D219BC"/>
    <w:rsid w:val="00D21F59"/>
    <w:rsid w:val="00D22B05"/>
    <w:rsid w:val="00D2387C"/>
    <w:rsid w:val="00D24FFB"/>
    <w:rsid w:val="00D2518F"/>
    <w:rsid w:val="00D253B0"/>
    <w:rsid w:val="00D31D14"/>
    <w:rsid w:val="00D32334"/>
    <w:rsid w:val="00D34F71"/>
    <w:rsid w:val="00D403E1"/>
    <w:rsid w:val="00D412A1"/>
    <w:rsid w:val="00D4219D"/>
    <w:rsid w:val="00D434AA"/>
    <w:rsid w:val="00D447A2"/>
    <w:rsid w:val="00D44A13"/>
    <w:rsid w:val="00D4560F"/>
    <w:rsid w:val="00D460F4"/>
    <w:rsid w:val="00D46151"/>
    <w:rsid w:val="00D52449"/>
    <w:rsid w:val="00D550BF"/>
    <w:rsid w:val="00D56D23"/>
    <w:rsid w:val="00D6615E"/>
    <w:rsid w:val="00D66B95"/>
    <w:rsid w:val="00D67BF3"/>
    <w:rsid w:val="00D711B4"/>
    <w:rsid w:val="00D72E3D"/>
    <w:rsid w:val="00D73AA6"/>
    <w:rsid w:val="00D73D97"/>
    <w:rsid w:val="00D747F4"/>
    <w:rsid w:val="00D75CA6"/>
    <w:rsid w:val="00D75DDB"/>
    <w:rsid w:val="00D765C2"/>
    <w:rsid w:val="00D76DD9"/>
    <w:rsid w:val="00D771DB"/>
    <w:rsid w:val="00D77D2C"/>
    <w:rsid w:val="00D77D91"/>
    <w:rsid w:val="00D8087F"/>
    <w:rsid w:val="00D83BA8"/>
    <w:rsid w:val="00D83E0C"/>
    <w:rsid w:val="00D84E14"/>
    <w:rsid w:val="00D85CB2"/>
    <w:rsid w:val="00D85DCA"/>
    <w:rsid w:val="00D874CF"/>
    <w:rsid w:val="00D90660"/>
    <w:rsid w:val="00D92EA7"/>
    <w:rsid w:val="00D934DF"/>
    <w:rsid w:val="00D93F28"/>
    <w:rsid w:val="00DA18D3"/>
    <w:rsid w:val="00DA215C"/>
    <w:rsid w:val="00DA2F78"/>
    <w:rsid w:val="00DA326A"/>
    <w:rsid w:val="00DA5CC2"/>
    <w:rsid w:val="00DA7B66"/>
    <w:rsid w:val="00DB0582"/>
    <w:rsid w:val="00DB0679"/>
    <w:rsid w:val="00DB4986"/>
    <w:rsid w:val="00DB5565"/>
    <w:rsid w:val="00DB727B"/>
    <w:rsid w:val="00DB793D"/>
    <w:rsid w:val="00DC0592"/>
    <w:rsid w:val="00DC28C1"/>
    <w:rsid w:val="00DC35AF"/>
    <w:rsid w:val="00DC38A1"/>
    <w:rsid w:val="00DC4C2C"/>
    <w:rsid w:val="00DD17D8"/>
    <w:rsid w:val="00DD1AA2"/>
    <w:rsid w:val="00DD243A"/>
    <w:rsid w:val="00DD3EAC"/>
    <w:rsid w:val="00DD492A"/>
    <w:rsid w:val="00DD4CEE"/>
    <w:rsid w:val="00DD513C"/>
    <w:rsid w:val="00DD5C1C"/>
    <w:rsid w:val="00DD5D1A"/>
    <w:rsid w:val="00DD64C6"/>
    <w:rsid w:val="00DE04F6"/>
    <w:rsid w:val="00DE4D93"/>
    <w:rsid w:val="00DE74FC"/>
    <w:rsid w:val="00DF08BE"/>
    <w:rsid w:val="00DF13CC"/>
    <w:rsid w:val="00DF5049"/>
    <w:rsid w:val="00DF6FEB"/>
    <w:rsid w:val="00DF79D9"/>
    <w:rsid w:val="00E012FE"/>
    <w:rsid w:val="00E02221"/>
    <w:rsid w:val="00E03EB8"/>
    <w:rsid w:val="00E1015D"/>
    <w:rsid w:val="00E11F3E"/>
    <w:rsid w:val="00E1267D"/>
    <w:rsid w:val="00E12734"/>
    <w:rsid w:val="00E14593"/>
    <w:rsid w:val="00E1567F"/>
    <w:rsid w:val="00E201BA"/>
    <w:rsid w:val="00E202EB"/>
    <w:rsid w:val="00E20ED8"/>
    <w:rsid w:val="00E23C25"/>
    <w:rsid w:val="00E241CD"/>
    <w:rsid w:val="00E25409"/>
    <w:rsid w:val="00E272EF"/>
    <w:rsid w:val="00E31CA6"/>
    <w:rsid w:val="00E31E89"/>
    <w:rsid w:val="00E33B95"/>
    <w:rsid w:val="00E34816"/>
    <w:rsid w:val="00E34C0B"/>
    <w:rsid w:val="00E361AC"/>
    <w:rsid w:val="00E40400"/>
    <w:rsid w:val="00E410AA"/>
    <w:rsid w:val="00E46FDF"/>
    <w:rsid w:val="00E5095E"/>
    <w:rsid w:val="00E51C0B"/>
    <w:rsid w:val="00E55627"/>
    <w:rsid w:val="00E55910"/>
    <w:rsid w:val="00E57A6D"/>
    <w:rsid w:val="00E63471"/>
    <w:rsid w:val="00E64E89"/>
    <w:rsid w:val="00E65531"/>
    <w:rsid w:val="00E65CB2"/>
    <w:rsid w:val="00E72257"/>
    <w:rsid w:val="00E725B3"/>
    <w:rsid w:val="00E74D26"/>
    <w:rsid w:val="00E77AC0"/>
    <w:rsid w:val="00E801CC"/>
    <w:rsid w:val="00E80CCB"/>
    <w:rsid w:val="00E8118F"/>
    <w:rsid w:val="00E82B57"/>
    <w:rsid w:val="00E834A3"/>
    <w:rsid w:val="00E8406B"/>
    <w:rsid w:val="00E850D4"/>
    <w:rsid w:val="00E866C1"/>
    <w:rsid w:val="00E86882"/>
    <w:rsid w:val="00E86A48"/>
    <w:rsid w:val="00E86FAF"/>
    <w:rsid w:val="00E91B30"/>
    <w:rsid w:val="00E91C7A"/>
    <w:rsid w:val="00E9311E"/>
    <w:rsid w:val="00E94C84"/>
    <w:rsid w:val="00E96F95"/>
    <w:rsid w:val="00E97892"/>
    <w:rsid w:val="00E97C9A"/>
    <w:rsid w:val="00EA0DC7"/>
    <w:rsid w:val="00EA1254"/>
    <w:rsid w:val="00EB13E6"/>
    <w:rsid w:val="00EB4361"/>
    <w:rsid w:val="00EB5CBD"/>
    <w:rsid w:val="00EB621E"/>
    <w:rsid w:val="00EB7857"/>
    <w:rsid w:val="00EC0DD8"/>
    <w:rsid w:val="00EC294A"/>
    <w:rsid w:val="00EC4433"/>
    <w:rsid w:val="00EC5981"/>
    <w:rsid w:val="00EC6726"/>
    <w:rsid w:val="00EC7374"/>
    <w:rsid w:val="00ED035A"/>
    <w:rsid w:val="00ED1249"/>
    <w:rsid w:val="00ED1E5D"/>
    <w:rsid w:val="00ED3381"/>
    <w:rsid w:val="00ED35AA"/>
    <w:rsid w:val="00ED39FE"/>
    <w:rsid w:val="00ED3EB9"/>
    <w:rsid w:val="00ED47DF"/>
    <w:rsid w:val="00EE083F"/>
    <w:rsid w:val="00EE2FFD"/>
    <w:rsid w:val="00EE39B3"/>
    <w:rsid w:val="00EE4330"/>
    <w:rsid w:val="00EE765D"/>
    <w:rsid w:val="00EF0A9B"/>
    <w:rsid w:val="00EF24AD"/>
    <w:rsid w:val="00EF4FCF"/>
    <w:rsid w:val="00EF51CF"/>
    <w:rsid w:val="00F00E35"/>
    <w:rsid w:val="00F02BA9"/>
    <w:rsid w:val="00F048B2"/>
    <w:rsid w:val="00F10A88"/>
    <w:rsid w:val="00F10AD7"/>
    <w:rsid w:val="00F11F16"/>
    <w:rsid w:val="00F13F27"/>
    <w:rsid w:val="00F142AF"/>
    <w:rsid w:val="00F1617A"/>
    <w:rsid w:val="00F16CEF"/>
    <w:rsid w:val="00F2002A"/>
    <w:rsid w:val="00F21CD6"/>
    <w:rsid w:val="00F234E7"/>
    <w:rsid w:val="00F24035"/>
    <w:rsid w:val="00F25E73"/>
    <w:rsid w:val="00F305CA"/>
    <w:rsid w:val="00F313FF"/>
    <w:rsid w:val="00F31702"/>
    <w:rsid w:val="00F31894"/>
    <w:rsid w:val="00F338E6"/>
    <w:rsid w:val="00F36D2E"/>
    <w:rsid w:val="00F4372E"/>
    <w:rsid w:val="00F4422C"/>
    <w:rsid w:val="00F45C09"/>
    <w:rsid w:val="00F45D66"/>
    <w:rsid w:val="00F46881"/>
    <w:rsid w:val="00F479EC"/>
    <w:rsid w:val="00F51B62"/>
    <w:rsid w:val="00F5229C"/>
    <w:rsid w:val="00F526F4"/>
    <w:rsid w:val="00F54ACB"/>
    <w:rsid w:val="00F55A04"/>
    <w:rsid w:val="00F60ADB"/>
    <w:rsid w:val="00F61D1D"/>
    <w:rsid w:val="00F6332C"/>
    <w:rsid w:val="00F64BB0"/>
    <w:rsid w:val="00F66600"/>
    <w:rsid w:val="00F717CA"/>
    <w:rsid w:val="00F71D19"/>
    <w:rsid w:val="00F72625"/>
    <w:rsid w:val="00F7668E"/>
    <w:rsid w:val="00F77A84"/>
    <w:rsid w:val="00F8247A"/>
    <w:rsid w:val="00F8265B"/>
    <w:rsid w:val="00F82FE0"/>
    <w:rsid w:val="00F837E1"/>
    <w:rsid w:val="00F84E5F"/>
    <w:rsid w:val="00F85EF3"/>
    <w:rsid w:val="00F87008"/>
    <w:rsid w:val="00F87BF0"/>
    <w:rsid w:val="00F92562"/>
    <w:rsid w:val="00FA204B"/>
    <w:rsid w:val="00FA3832"/>
    <w:rsid w:val="00FA39AC"/>
    <w:rsid w:val="00FA3ED5"/>
    <w:rsid w:val="00FA64DA"/>
    <w:rsid w:val="00FB258D"/>
    <w:rsid w:val="00FB70E8"/>
    <w:rsid w:val="00FB7E72"/>
    <w:rsid w:val="00FC0CB6"/>
    <w:rsid w:val="00FC29E3"/>
    <w:rsid w:val="00FC3066"/>
    <w:rsid w:val="00FC714D"/>
    <w:rsid w:val="00FC716E"/>
    <w:rsid w:val="00FD22D0"/>
    <w:rsid w:val="00FD27FD"/>
    <w:rsid w:val="00FD41F2"/>
    <w:rsid w:val="00FD4A93"/>
    <w:rsid w:val="00FE36CB"/>
    <w:rsid w:val="00FE5042"/>
    <w:rsid w:val="00FE5CBC"/>
    <w:rsid w:val="00FF325B"/>
    <w:rsid w:val="00FF39C4"/>
    <w:rsid w:val="00FF4B5F"/>
    <w:rsid w:val="00FF4D76"/>
    <w:rsid w:val="00FF57F3"/>
    <w:rsid w:val="00FF72DC"/>
    <w:rsid w:val="00FF7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7F003"/>
  <w15:chartTrackingRefBased/>
  <w15:docId w15:val="{8F5B801D-F7A6-4490-9A28-C2A9B7E56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C0E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C0E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C0E6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C0E6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unhideWhenUsed/>
    <w:rsid w:val="00002AD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443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24F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0D7FFA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FA3ED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A3ED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A3ED5"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F55A04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B159E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9E5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92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2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9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8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9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9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4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9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7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3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1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0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1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8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4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2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0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0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9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5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1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1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4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7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6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6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03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9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3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0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8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36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ADADA"/>
            <w:right w:val="none" w:sz="0" w:space="0" w:color="auto"/>
          </w:divBdr>
          <w:divsChild>
            <w:div w:id="854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65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9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6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0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2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6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6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461de00-52a9-47e1-9005-46fd5070e67d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640D200780B746AF0D79451538A7B4" ma:contentTypeVersion="16" ma:contentTypeDescription="Create a new document." ma:contentTypeScope="" ma:versionID="0a3234e93e2ec12c6d801622c31670e9">
  <xsd:schema xmlns:xsd="http://www.w3.org/2001/XMLSchema" xmlns:xs="http://www.w3.org/2001/XMLSchema" xmlns:p="http://schemas.microsoft.com/office/2006/metadata/properties" xmlns:ns3="8461de00-52a9-47e1-9005-46fd5070e67d" xmlns:ns4="6085567b-28cc-497f-a13e-eeab5702c365" targetNamespace="http://schemas.microsoft.com/office/2006/metadata/properties" ma:root="true" ma:fieldsID="d1bf535f2d165934b95bc2eb10d4c23a" ns3:_="" ns4:_="">
    <xsd:import namespace="8461de00-52a9-47e1-9005-46fd5070e67d"/>
    <xsd:import namespace="6085567b-28cc-497f-a13e-eeab5702c36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61de00-52a9-47e1-9005-46fd5070e6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85567b-28cc-497f-a13e-eeab5702c36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A7BC5EE-FD54-4649-A164-E5E512E435F3}">
  <ds:schemaRefs>
    <ds:schemaRef ds:uri="http://schemas.microsoft.com/office/2006/metadata/properties"/>
    <ds:schemaRef ds:uri="http://schemas.microsoft.com/office/infopath/2007/PartnerControls"/>
    <ds:schemaRef ds:uri="8461de00-52a9-47e1-9005-46fd5070e67d"/>
  </ds:schemaRefs>
</ds:datastoreItem>
</file>

<file path=customXml/itemProps2.xml><?xml version="1.0" encoding="utf-8"?>
<ds:datastoreItem xmlns:ds="http://schemas.openxmlformats.org/officeDocument/2006/customXml" ds:itemID="{858A99FD-8DFC-40D1-AE52-5C6C079528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61de00-52a9-47e1-9005-46fd5070e67d"/>
    <ds:schemaRef ds:uri="6085567b-28cc-497f-a13e-eeab5702c3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0A4FFAF-E617-4DCE-98CA-A1D7FE6F0DD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8</Pages>
  <Words>1034</Words>
  <Characters>5897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Garcia, Nicole M</dc:creator>
  <cp:keywords/>
  <dc:description/>
  <cp:lastModifiedBy>Akram, Warqaa</cp:lastModifiedBy>
  <cp:revision>4</cp:revision>
  <dcterms:created xsi:type="dcterms:W3CDTF">2025-08-17T20:30:00Z</dcterms:created>
  <dcterms:modified xsi:type="dcterms:W3CDTF">2025-08-17T21:04:00Z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0x0101006E640D200780B746AF0D79451538A7B4</vt:lpwstr>
  </property>
</Properties>
</file>