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99C0D6" w14:textId="02199F8C" w:rsidR="00C11857" w:rsidRPr="00D17A8C" w:rsidRDefault="00D17A8C" w:rsidP="00B847ED">
      <w:pPr>
        <w:pStyle w:val="NormalWeb"/>
        <w:spacing w:before="138" w:after="0"/>
        <w:ind w:right="247"/>
        <w:rPr>
          <w:rFonts w:ascii="Aptos" w:hAnsi="Aptos" w:cstheme="minorHAnsi"/>
          <w:b/>
          <w:bCs/>
          <w:color w:val="970F00"/>
          <w:sz w:val="22"/>
          <w:szCs w:val="22"/>
        </w:rPr>
      </w:pPr>
      <w:r w:rsidRPr="00D17A8C">
        <w:rPr>
          <w:rFonts w:ascii="Aptos" w:hAnsi="Aptos" w:cstheme="minorHAnsi"/>
          <w:b/>
          <w:bCs/>
          <w:noProof/>
          <w:color w:val="000000"/>
          <w:sz w:val="22"/>
          <w:szCs w:val="22"/>
        </w:rPr>
        <mc:AlternateContent>
          <mc:Choice Requires="wps">
            <w:drawing>
              <wp:anchor distT="45720" distB="45720" distL="114300" distR="114300" simplePos="0" relativeHeight="251659264" behindDoc="0" locked="0" layoutInCell="1" allowOverlap="1" wp14:anchorId="49ACB252" wp14:editId="11655611">
                <wp:simplePos x="0" y="0"/>
                <wp:positionH relativeFrom="column">
                  <wp:posOffset>76200</wp:posOffset>
                </wp:positionH>
                <wp:positionV relativeFrom="paragraph">
                  <wp:posOffset>350520</wp:posOffset>
                </wp:positionV>
                <wp:extent cx="6250305" cy="950595"/>
                <wp:effectExtent l="0" t="0" r="17145"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0305" cy="950595"/>
                        </a:xfrm>
                        <a:prstGeom prst="rect">
                          <a:avLst/>
                        </a:prstGeom>
                        <a:solidFill>
                          <a:srgbClr val="FFFFFF"/>
                        </a:solidFill>
                        <a:ln w="9525">
                          <a:solidFill>
                            <a:srgbClr val="000000"/>
                          </a:solidFill>
                          <a:miter lim="800000"/>
                          <a:headEnd/>
                          <a:tailEnd/>
                        </a:ln>
                      </wps:spPr>
                      <wps:txbx>
                        <w:txbxContent>
                          <w:p w14:paraId="61019EDB" w14:textId="77777777" w:rsidR="00D17A8C" w:rsidRPr="00D17A8C" w:rsidRDefault="00D17A8C" w:rsidP="00D17A8C">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Stem</w:t>
                            </w:r>
                            <w:r w:rsidRPr="00D17A8C">
                              <w:rPr>
                                <w:rFonts w:ascii="Aptos" w:eastAsia="Times New Roman" w:hAnsi="Aptos" w:cstheme="minorHAnsi"/>
                                <w:b/>
                                <w:bCs/>
                                <w:color w:val="000000"/>
                              </w:rPr>
                              <w:t>: An 11-Year-old boy presents to the emergency department with worsening abdominal pain, associated with nausea and vomiting, all of which started after he fell while skateboarding and landed with his abdomen on a rail. His exam is significant for moderate epigastric tenderness. His vital signs are normal, and his labs are remarkable only for a serum amylase of 150.</w:t>
                            </w:r>
                          </w:p>
                          <w:p w14:paraId="53E320C6" w14:textId="47ECC2FF" w:rsidR="00D17A8C" w:rsidRPr="00D17A8C" w:rsidRDefault="00D17A8C">
                            <w:pPr>
                              <w:rPr>
                                <w:rFonts w:ascii="Aptos" w:hAnsi="Apto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ACB252" id="_x0000_t202" coordsize="21600,21600" o:spt="202" path="m,l,21600r21600,l21600,xe">
                <v:stroke joinstyle="miter"/>
                <v:path gradientshapeok="t" o:connecttype="rect"/>
              </v:shapetype>
              <v:shape id="Text Box 2" o:spid="_x0000_s1026" type="#_x0000_t202" style="position:absolute;margin-left:6pt;margin-top:27.6pt;width:492.15pt;height:74.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">
                <v:textbox>
                  <w:txbxContent>
                    <w:p w14:paraId="61019EDB" w14:textId="77777777" w:rsidR="00D17A8C" w:rsidRPr="00D17A8C" w:rsidRDefault="00D17A8C" w:rsidP="00D17A8C">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Stem</w:t>
                      </w:r>
                      <w:r w:rsidRPr="00D17A8C">
                        <w:rPr>
                          <w:rFonts w:ascii="Aptos" w:eastAsia="Times New Roman" w:hAnsi="Aptos" w:cstheme="minorHAnsi"/>
                          <w:b/>
                          <w:bCs/>
                          <w:color w:val="000000"/>
                        </w:rPr>
                        <w:t>: An 11-Year-old boy presents to the emergency department with worsening abdominal pain, associated with nausea and vomiting, all of which started after he fell while skateboarding and landed with his abdomen on a rail. His exam is significant for moderate epigastric tenderness. His vital signs are normal, and his labs are remarkable only for a serum amylase of 150.</w:t>
                      </w:r>
                    </w:p>
                    <w:p w14:paraId="53E320C6" w14:textId="47ECC2FF" w:rsidR="00D17A8C" w:rsidRPr="00D17A8C" w:rsidRDefault="00D17A8C">
                      <w:pPr>
                        <w:rPr>
                          <w:rFonts w:ascii="Aptos" w:hAnsi="Aptos"/>
                        </w:rPr>
                      </w:pPr>
                    </w:p>
                  </w:txbxContent>
                </v:textbox>
                <w10:wrap type="square"/>
              </v:shape>
            </w:pict>
          </mc:Fallback>
        </mc:AlternateContent>
      </w:r>
      <w:r w:rsidR="00C11857" w:rsidRPr="00D17A8C">
        <w:rPr>
          <w:rFonts w:ascii="Aptos" w:hAnsi="Aptos" w:cstheme="minorHAnsi"/>
          <w:b/>
          <w:bCs/>
          <w:color w:val="970F00"/>
          <w:sz w:val="22"/>
          <w:szCs w:val="22"/>
        </w:rPr>
        <w:t>PEDIATRIC DUODENAL HEMATOMA</w:t>
      </w:r>
    </w:p>
    <w:p w14:paraId="29DC2228" w14:textId="38E8AE36" w:rsidR="00C47E6A" w:rsidRPr="00D17A8C" w:rsidRDefault="00026BFA" w:rsidP="00632940">
      <w:pPr>
        <w:pStyle w:val="NormalWeb"/>
        <w:spacing w:before="138" w:after="0"/>
        <w:ind w:right="247"/>
        <w:rPr>
          <w:rFonts w:ascii="Aptos" w:hAnsi="Aptos" w:cstheme="minorHAnsi"/>
          <w:b/>
          <w:bCs/>
          <w:color w:val="000000"/>
          <w:sz w:val="22"/>
          <w:szCs w:val="22"/>
        </w:rPr>
      </w:pPr>
      <w:r w:rsidRPr="00D17A8C">
        <w:rPr>
          <w:rFonts w:ascii="Aptos" w:hAnsi="Aptos" w:cstheme="minorHAnsi"/>
          <w:b/>
          <w:bCs/>
          <w:color w:val="000000"/>
          <w:sz w:val="22"/>
          <w:szCs w:val="22"/>
          <w:highlight w:val="yellow"/>
        </w:rPr>
        <w:t>What is your differential diagnosis</w:t>
      </w:r>
      <w:r w:rsidR="001546AF" w:rsidRPr="00D17A8C">
        <w:rPr>
          <w:rFonts w:ascii="Aptos" w:hAnsi="Aptos" w:cstheme="minorHAnsi"/>
          <w:b/>
          <w:bCs/>
          <w:color w:val="000000"/>
          <w:sz w:val="22"/>
          <w:szCs w:val="22"/>
          <w:highlight w:val="yellow"/>
        </w:rPr>
        <w:t>?</w:t>
      </w:r>
    </w:p>
    <w:p w14:paraId="7A2FCFF1" w14:textId="77777777" w:rsidR="005B70AE" w:rsidRPr="00D17A8C" w:rsidRDefault="005B70AE" w:rsidP="005B70AE">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1. Duodenal Hematoma with possible obstruction</w:t>
      </w:r>
    </w:p>
    <w:p w14:paraId="174949A3" w14:textId="77777777" w:rsidR="005B70AE" w:rsidRPr="00D17A8C" w:rsidRDefault="005B70AE" w:rsidP="005B70AE">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2. Hollow viscus injury</w:t>
      </w:r>
    </w:p>
    <w:p w14:paraId="072D62A5" w14:textId="719ABA12" w:rsidR="00262AE5" w:rsidRPr="00D17A8C" w:rsidRDefault="005B70AE" w:rsidP="005B70AE">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3. Pancreatic laceration (with or without duct injury)</w:t>
      </w:r>
    </w:p>
    <w:p w14:paraId="5E15968A" w14:textId="77777777" w:rsidR="00262AE5" w:rsidRPr="00D17A8C" w:rsidRDefault="00262AE5" w:rsidP="00B05C38">
      <w:pPr>
        <w:spacing w:after="0" w:line="240" w:lineRule="auto"/>
        <w:rPr>
          <w:rFonts w:ascii="Aptos" w:eastAsia="Times New Roman" w:hAnsi="Aptos" w:cstheme="minorHAnsi"/>
          <w:color w:val="000000"/>
        </w:rPr>
      </w:pPr>
    </w:p>
    <w:p w14:paraId="5908773A" w14:textId="1B170B34" w:rsidR="00B05C38" w:rsidRPr="00D17A8C" w:rsidRDefault="00B05C38" w:rsidP="00B05C38">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 xml:space="preserve">What </w:t>
      </w:r>
      <w:r w:rsidR="00DC35AF" w:rsidRPr="00D17A8C">
        <w:rPr>
          <w:rFonts w:ascii="Aptos" w:eastAsia="Times New Roman" w:hAnsi="Aptos" w:cstheme="minorHAnsi"/>
          <w:b/>
          <w:bCs/>
          <w:color w:val="000000"/>
          <w:highlight w:val="yellow"/>
        </w:rPr>
        <w:t>Additional Workup or Studies</w:t>
      </w:r>
      <w:r w:rsidRPr="00D17A8C">
        <w:rPr>
          <w:rFonts w:ascii="Aptos" w:eastAsia="Times New Roman" w:hAnsi="Aptos" w:cstheme="minorHAnsi"/>
          <w:b/>
          <w:bCs/>
          <w:color w:val="000000"/>
          <w:highlight w:val="yellow"/>
        </w:rPr>
        <w:t xml:space="preserve"> </w:t>
      </w:r>
      <w:proofErr w:type="gramStart"/>
      <w:r w:rsidRPr="00D17A8C">
        <w:rPr>
          <w:rFonts w:ascii="Aptos" w:eastAsia="Times New Roman" w:hAnsi="Aptos" w:cstheme="minorHAnsi"/>
          <w:b/>
          <w:bCs/>
          <w:color w:val="000000"/>
          <w:highlight w:val="yellow"/>
        </w:rPr>
        <w:t>you</w:t>
      </w:r>
      <w:proofErr w:type="gramEnd"/>
      <w:r w:rsidRPr="00D17A8C">
        <w:rPr>
          <w:rFonts w:ascii="Aptos" w:eastAsia="Times New Roman" w:hAnsi="Aptos" w:cstheme="minorHAnsi"/>
          <w:b/>
          <w:bCs/>
          <w:color w:val="000000"/>
          <w:highlight w:val="yellow"/>
        </w:rPr>
        <w:t xml:space="preserve"> </w:t>
      </w:r>
      <w:proofErr w:type="gramStart"/>
      <w:r w:rsidRPr="00D17A8C">
        <w:rPr>
          <w:rFonts w:ascii="Aptos" w:eastAsia="Times New Roman" w:hAnsi="Aptos" w:cstheme="minorHAnsi"/>
          <w:b/>
          <w:bCs/>
          <w:color w:val="000000"/>
          <w:highlight w:val="yellow"/>
        </w:rPr>
        <w:t>need ?!</w:t>
      </w:r>
      <w:proofErr w:type="gramEnd"/>
    </w:p>
    <w:p w14:paraId="40933937" w14:textId="041189ED" w:rsidR="005163E3" w:rsidRPr="00D17A8C" w:rsidRDefault="00DC35AF" w:rsidP="005163E3">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1. </w:t>
      </w:r>
      <w:r w:rsidR="005163E3" w:rsidRPr="00D17A8C">
        <w:rPr>
          <w:rFonts w:ascii="Aptos" w:eastAsia="Times New Roman" w:hAnsi="Aptos" w:cstheme="minorHAnsi"/>
          <w:color w:val="000000"/>
        </w:rPr>
        <w:t>CT Abdomen and Pelvis with IV contrast</w:t>
      </w:r>
    </w:p>
    <w:p w14:paraId="266902E8" w14:textId="487E06C6" w:rsidR="001D4A8F" w:rsidRPr="00D17A8C" w:rsidRDefault="005163E3" w:rsidP="005163E3">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2. ATLS / Trauma exam</w:t>
      </w:r>
    </w:p>
    <w:p w14:paraId="3A286DD1" w14:textId="77777777" w:rsidR="005163E3" w:rsidRPr="00D17A8C" w:rsidRDefault="005163E3" w:rsidP="005163E3">
      <w:pPr>
        <w:spacing w:after="0" w:line="240" w:lineRule="auto"/>
        <w:rPr>
          <w:rFonts w:ascii="Aptos" w:eastAsia="Times New Roman" w:hAnsi="Aptos" w:cstheme="minorHAnsi"/>
          <w:color w:val="000000"/>
        </w:rPr>
      </w:pPr>
    </w:p>
    <w:p w14:paraId="49290E80" w14:textId="178D4204" w:rsidR="00552B51" w:rsidRPr="00D17A8C" w:rsidRDefault="00552B51" w:rsidP="00FE5042">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CT scan demonstrates an isolated hematoma in the third portion of the</w:t>
      </w:r>
      <w:r w:rsidR="00FE5042" w:rsidRPr="00D17A8C">
        <w:rPr>
          <w:rFonts w:ascii="Aptos" w:eastAsia="Times New Roman" w:hAnsi="Aptos" w:cstheme="minorHAnsi"/>
          <w:b/>
          <w:bCs/>
          <w:color w:val="000000"/>
          <w:highlight w:val="yellow"/>
        </w:rPr>
        <w:t xml:space="preserve"> </w:t>
      </w:r>
      <w:r w:rsidRPr="00D17A8C">
        <w:rPr>
          <w:rFonts w:ascii="Aptos" w:eastAsia="Times New Roman" w:hAnsi="Aptos" w:cstheme="minorHAnsi"/>
          <w:b/>
          <w:bCs/>
          <w:color w:val="000000"/>
          <w:highlight w:val="yellow"/>
        </w:rPr>
        <w:t>duodenum, there is no current evidence of obstruction. On re-examination the patient</w:t>
      </w:r>
      <w:r w:rsidR="00FE5042" w:rsidRPr="00D17A8C">
        <w:rPr>
          <w:rFonts w:ascii="Aptos" w:eastAsia="Times New Roman" w:hAnsi="Aptos" w:cstheme="minorHAnsi"/>
          <w:b/>
          <w:bCs/>
          <w:color w:val="000000"/>
          <w:highlight w:val="yellow"/>
        </w:rPr>
        <w:t xml:space="preserve"> </w:t>
      </w:r>
      <w:r w:rsidRPr="00D17A8C">
        <w:rPr>
          <w:rFonts w:ascii="Aptos" w:eastAsia="Times New Roman" w:hAnsi="Aptos" w:cstheme="minorHAnsi"/>
          <w:b/>
          <w:bCs/>
          <w:color w:val="000000"/>
          <w:highlight w:val="yellow"/>
        </w:rPr>
        <w:t>looks mildly better after pain medication. What would you like to do?</w:t>
      </w:r>
    </w:p>
    <w:p w14:paraId="471E2BD3" w14:textId="77777777" w:rsidR="00552B51" w:rsidRPr="00D17A8C" w:rsidRDefault="00552B51" w:rsidP="00552B51">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1. Admit for observation</w:t>
      </w:r>
    </w:p>
    <w:p w14:paraId="6B8429FF" w14:textId="2987C0C5" w:rsidR="00552B51" w:rsidRPr="00D17A8C" w:rsidRDefault="00552B51" w:rsidP="00552B51">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2. NPO </w:t>
      </w:r>
    </w:p>
    <w:p w14:paraId="484C0E80" w14:textId="77777777" w:rsidR="00552B51" w:rsidRPr="00D17A8C" w:rsidRDefault="00552B51" w:rsidP="00552B51">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3. Monitor for developing obstruction, these patients frequently develop</w:t>
      </w:r>
    </w:p>
    <w:p w14:paraId="28D52FE0" w14:textId="77777777" w:rsidR="00552B51" w:rsidRPr="00D17A8C" w:rsidRDefault="00552B51" w:rsidP="00552B51">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obstruction in the 24-48 hours post injury time frame.</w:t>
      </w:r>
    </w:p>
    <w:p w14:paraId="573E7278" w14:textId="77777777" w:rsidR="00F60ADB" w:rsidRPr="00D17A8C" w:rsidRDefault="00F60ADB" w:rsidP="00552B51">
      <w:pPr>
        <w:spacing w:after="0" w:line="240" w:lineRule="auto"/>
        <w:rPr>
          <w:rFonts w:ascii="Aptos" w:eastAsia="Times New Roman" w:hAnsi="Aptos" w:cstheme="minorHAnsi"/>
          <w:color w:val="000000"/>
        </w:rPr>
      </w:pPr>
    </w:p>
    <w:p w14:paraId="5ED56499" w14:textId="212A3EB0" w:rsidR="00552B51" w:rsidRPr="00D17A8C" w:rsidRDefault="00552B51" w:rsidP="00F60ADB">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48 hours after admission, he develops worsening nausea and has several</w:t>
      </w:r>
      <w:r w:rsidR="00F60ADB" w:rsidRPr="00D17A8C">
        <w:rPr>
          <w:rFonts w:ascii="Aptos" w:eastAsia="Times New Roman" w:hAnsi="Aptos" w:cstheme="minorHAnsi"/>
          <w:b/>
          <w:bCs/>
          <w:color w:val="000000"/>
          <w:highlight w:val="yellow"/>
        </w:rPr>
        <w:t xml:space="preserve"> </w:t>
      </w:r>
      <w:r w:rsidRPr="00D17A8C">
        <w:rPr>
          <w:rFonts w:ascii="Aptos" w:eastAsia="Times New Roman" w:hAnsi="Aptos" w:cstheme="minorHAnsi"/>
          <w:b/>
          <w:bCs/>
          <w:color w:val="000000"/>
          <w:highlight w:val="yellow"/>
        </w:rPr>
        <w:t>episodes of vomiting. He is unable to tolerate PO intake. Diagnosis and next step?</w:t>
      </w:r>
    </w:p>
    <w:p w14:paraId="3B811ABF" w14:textId="77777777" w:rsidR="00552B51" w:rsidRPr="00D17A8C" w:rsidRDefault="00552B51" w:rsidP="00552B51">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1. Duodenal hematoma has obstructed due to fluid shifts</w:t>
      </w:r>
    </w:p>
    <w:p w14:paraId="62EBF111" w14:textId="77777777" w:rsidR="00552B51" w:rsidRPr="00D17A8C" w:rsidRDefault="00552B51" w:rsidP="00552B51">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2. NPO, NG tube decompression, consider early TPN</w:t>
      </w:r>
    </w:p>
    <w:p w14:paraId="108C17A8" w14:textId="77777777" w:rsidR="00552B51" w:rsidRPr="00D17A8C" w:rsidRDefault="00552B51" w:rsidP="00552B51">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3. Attempt non-operative management for 5-10 days (some sources say as long as</w:t>
      </w:r>
    </w:p>
    <w:p w14:paraId="697452E2" w14:textId="77777777" w:rsidR="00552B51" w:rsidRPr="00D17A8C" w:rsidRDefault="00552B51" w:rsidP="00552B51">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2-3 weeks), most cases of duodenal hematoma will resolve with non-</w:t>
      </w:r>
      <w:proofErr w:type="gramStart"/>
      <w:r w:rsidRPr="00D17A8C">
        <w:rPr>
          <w:rFonts w:ascii="Aptos" w:eastAsia="Times New Roman" w:hAnsi="Aptos" w:cstheme="minorHAnsi"/>
          <w:color w:val="000000"/>
        </w:rPr>
        <w:t>operative</w:t>
      </w:r>
      <w:proofErr w:type="gramEnd"/>
    </w:p>
    <w:p w14:paraId="2E9C938D" w14:textId="77777777" w:rsidR="00552B51" w:rsidRPr="00D17A8C" w:rsidRDefault="00552B51" w:rsidP="00552B51">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management.</w:t>
      </w:r>
    </w:p>
    <w:p w14:paraId="47D54DD5" w14:textId="77777777" w:rsidR="00552B51" w:rsidRPr="00D17A8C" w:rsidRDefault="00552B51" w:rsidP="00552B51">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4. Consider exploration and unroofing of hematoma if no improvement after 1</w:t>
      </w:r>
    </w:p>
    <w:p w14:paraId="5D17B467" w14:textId="77777777" w:rsidR="00552B51" w:rsidRPr="00D17A8C" w:rsidRDefault="00552B51" w:rsidP="00552B51">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week.</w:t>
      </w:r>
    </w:p>
    <w:p w14:paraId="0AA80F2B" w14:textId="383C4629" w:rsidR="00552B51" w:rsidRPr="00D17A8C" w:rsidRDefault="00552B51" w:rsidP="00302174">
      <w:p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5. Upper GI with </w:t>
      </w:r>
      <w:proofErr w:type="spellStart"/>
      <w:r w:rsidRPr="00D17A8C">
        <w:rPr>
          <w:rFonts w:ascii="Aptos" w:eastAsia="Times New Roman" w:hAnsi="Aptos" w:cstheme="minorHAnsi"/>
          <w:color w:val="000000"/>
        </w:rPr>
        <w:t>gastrografin</w:t>
      </w:r>
      <w:proofErr w:type="spellEnd"/>
      <w:r w:rsidRPr="00D17A8C">
        <w:rPr>
          <w:rFonts w:ascii="Aptos" w:eastAsia="Times New Roman" w:hAnsi="Aptos" w:cstheme="minorHAnsi"/>
          <w:color w:val="000000"/>
        </w:rPr>
        <w:t xml:space="preserve"> to prove resolution of obstruction prior to starting PO</w:t>
      </w:r>
      <w:r w:rsidR="00302174" w:rsidRPr="00D17A8C">
        <w:rPr>
          <w:rFonts w:ascii="Aptos" w:eastAsia="Times New Roman" w:hAnsi="Aptos" w:cstheme="minorHAnsi"/>
          <w:color w:val="000000"/>
        </w:rPr>
        <w:t xml:space="preserve"> </w:t>
      </w:r>
      <w:r w:rsidRPr="00D17A8C">
        <w:rPr>
          <w:rFonts w:ascii="Aptos" w:eastAsia="Times New Roman" w:hAnsi="Aptos" w:cstheme="minorHAnsi"/>
          <w:color w:val="000000"/>
        </w:rPr>
        <w:t>nutrition</w:t>
      </w:r>
    </w:p>
    <w:p w14:paraId="20FB5A0B" w14:textId="77777777" w:rsidR="00302174" w:rsidRPr="00D17A8C" w:rsidRDefault="00302174" w:rsidP="00302174">
      <w:pPr>
        <w:spacing w:after="0" w:line="240" w:lineRule="auto"/>
        <w:rPr>
          <w:rFonts w:ascii="Aptos" w:eastAsia="Times New Roman" w:hAnsi="Aptos" w:cstheme="minorHAnsi"/>
          <w:color w:val="000000"/>
        </w:rPr>
      </w:pPr>
    </w:p>
    <w:p w14:paraId="7C1E55BD" w14:textId="3B4A000F" w:rsidR="00646E05" w:rsidRPr="00D17A8C" w:rsidRDefault="007705C2" w:rsidP="004823B6">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Let’s say you end up in the OR and</w:t>
      </w:r>
      <w:r w:rsidR="00F25E73" w:rsidRPr="00D17A8C">
        <w:rPr>
          <w:rFonts w:ascii="Aptos" w:eastAsia="Times New Roman" w:hAnsi="Aptos" w:cstheme="minorHAnsi"/>
          <w:b/>
          <w:bCs/>
          <w:color w:val="000000"/>
          <w:highlight w:val="yellow"/>
        </w:rPr>
        <w:t xml:space="preserve"> </w:t>
      </w:r>
      <w:r w:rsidR="00552B51" w:rsidRPr="00D17A8C">
        <w:rPr>
          <w:rFonts w:ascii="Aptos" w:eastAsia="Times New Roman" w:hAnsi="Aptos" w:cstheme="minorHAnsi"/>
          <w:b/>
          <w:bCs/>
          <w:color w:val="000000"/>
          <w:highlight w:val="yellow"/>
        </w:rPr>
        <w:t xml:space="preserve">you </w:t>
      </w:r>
      <w:r w:rsidR="00F25E73" w:rsidRPr="00D17A8C">
        <w:rPr>
          <w:rFonts w:ascii="Aptos" w:eastAsia="Times New Roman" w:hAnsi="Aptos" w:cstheme="minorHAnsi"/>
          <w:b/>
          <w:bCs/>
          <w:color w:val="000000"/>
          <w:highlight w:val="yellow"/>
        </w:rPr>
        <w:t>find</w:t>
      </w:r>
      <w:r w:rsidR="00552B51" w:rsidRPr="00D17A8C">
        <w:rPr>
          <w:rFonts w:ascii="Aptos" w:eastAsia="Times New Roman" w:hAnsi="Aptos" w:cstheme="minorHAnsi"/>
          <w:b/>
          <w:bCs/>
          <w:color w:val="000000"/>
          <w:highlight w:val="yellow"/>
        </w:rPr>
        <w:t xml:space="preserve"> a duodenal hematoma intra-op </w:t>
      </w:r>
      <w:proofErr w:type="gramStart"/>
      <w:r w:rsidR="00552B51" w:rsidRPr="00D17A8C">
        <w:rPr>
          <w:rFonts w:ascii="Aptos" w:eastAsia="Times New Roman" w:hAnsi="Aptos" w:cstheme="minorHAnsi"/>
          <w:b/>
          <w:bCs/>
          <w:color w:val="000000"/>
          <w:highlight w:val="yellow"/>
        </w:rPr>
        <w:t xml:space="preserve">during </w:t>
      </w:r>
      <w:r w:rsidR="00646E05" w:rsidRPr="00D17A8C">
        <w:rPr>
          <w:rFonts w:ascii="Aptos" w:eastAsia="Times New Roman" w:hAnsi="Aptos" w:cstheme="minorHAnsi"/>
          <w:b/>
          <w:bCs/>
          <w:color w:val="000000"/>
          <w:highlight w:val="yellow"/>
        </w:rPr>
        <w:t>,</w:t>
      </w:r>
      <w:proofErr w:type="gramEnd"/>
      <w:r w:rsidR="00646E05" w:rsidRPr="00D17A8C">
        <w:rPr>
          <w:rFonts w:ascii="Aptos" w:eastAsia="Times New Roman" w:hAnsi="Aptos" w:cstheme="minorHAnsi"/>
          <w:b/>
          <w:bCs/>
          <w:color w:val="000000"/>
          <w:highlight w:val="yellow"/>
        </w:rPr>
        <w:t xml:space="preserve"> how would you manage it?</w:t>
      </w:r>
    </w:p>
    <w:p w14:paraId="5AAC3157" w14:textId="77777777" w:rsidR="004823B6" w:rsidRPr="00D17A8C" w:rsidRDefault="004823B6" w:rsidP="004823B6">
      <w:pPr>
        <w:spacing w:after="0" w:line="240" w:lineRule="auto"/>
        <w:rPr>
          <w:rFonts w:ascii="Aptos" w:eastAsia="Times New Roman" w:hAnsi="Aptos" w:cstheme="minorHAnsi"/>
          <w:color w:val="000000"/>
        </w:rPr>
      </w:pPr>
    </w:p>
    <w:p w14:paraId="68CEB1E5" w14:textId="77777777" w:rsidR="00BE6564" w:rsidRPr="00D17A8C" w:rsidRDefault="00552B51" w:rsidP="00352645">
      <w:pPr>
        <w:pStyle w:val="ListParagraph"/>
        <w:numPr>
          <w:ilvl w:val="0"/>
          <w:numId w:val="14"/>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Perform Kocher maneuver to fully explore the duodenum, looking for any</w:t>
      </w:r>
      <w:r w:rsidR="0041380C" w:rsidRPr="00D17A8C">
        <w:rPr>
          <w:rFonts w:ascii="Aptos" w:eastAsia="Times New Roman" w:hAnsi="Aptos" w:cstheme="minorHAnsi"/>
          <w:color w:val="000000"/>
        </w:rPr>
        <w:t xml:space="preserve"> </w:t>
      </w:r>
      <w:r w:rsidRPr="00D17A8C">
        <w:rPr>
          <w:rFonts w:ascii="Aptos" w:eastAsia="Times New Roman" w:hAnsi="Aptos" w:cstheme="minorHAnsi"/>
          <w:color w:val="000000"/>
        </w:rPr>
        <w:t xml:space="preserve">evidence of perforation. </w:t>
      </w:r>
    </w:p>
    <w:p w14:paraId="144B2C9D" w14:textId="3831C7E7" w:rsidR="00805A9D" w:rsidRPr="00D17A8C" w:rsidRDefault="002F2705" w:rsidP="00352645">
      <w:pPr>
        <w:pStyle w:val="ListParagraph"/>
        <w:numPr>
          <w:ilvl w:val="0"/>
          <w:numId w:val="14"/>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M</w:t>
      </w:r>
      <w:r w:rsidR="00EF24AD" w:rsidRPr="00D17A8C">
        <w:rPr>
          <w:rFonts w:ascii="Aptos" w:eastAsia="Times New Roman" w:hAnsi="Aptos" w:cstheme="minorHAnsi"/>
          <w:color w:val="000000"/>
        </w:rPr>
        <w:t>ethylene blue via NGT</w:t>
      </w:r>
      <w:proofErr w:type="gramStart"/>
      <w:r w:rsidRPr="00D17A8C">
        <w:rPr>
          <w:rFonts w:ascii="Aptos" w:eastAsia="Times New Roman" w:hAnsi="Aptos" w:cstheme="minorHAnsi"/>
          <w:color w:val="000000"/>
        </w:rPr>
        <w:t>, .</w:t>
      </w:r>
      <w:proofErr w:type="gramEnd"/>
      <w:r w:rsidRPr="00D17A8C">
        <w:rPr>
          <w:rFonts w:ascii="Aptos" w:eastAsia="Times New Roman" w:hAnsi="Aptos" w:cstheme="minorHAnsi"/>
          <w:color w:val="000000"/>
        </w:rPr>
        <w:t xml:space="preserve"> If concerned about a missed full thickness injury.</w:t>
      </w:r>
    </w:p>
    <w:p w14:paraId="6F414F3B" w14:textId="1A91D711" w:rsidR="00BE6564" w:rsidRPr="00D17A8C" w:rsidRDefault="007705C2" w:rsidP="00971820">
      <w:pPr>
        <w:pStyle w:val="ListParagraph"/>
        <w:numPr>
          <w:ilvl w:val="0"/>
          <w:numId w:val="14"/>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 xml:space="preserve">Evacuate </w:t>
      </w:r>
      <w:r w:rsidR="00552B51" w:rsidRPr="00D17A8C">
        <w:rPr>
          <w:rFonts w:ascii="Aptos" w:eastAsia="Times New Roman" w:hAnsi="Aptos" w:cstheme="minorHAnsi"/>
          <w:color w:val="000000"/>
        </w:rPr>
        <w:t>If</w:t>
      </w:r>
      <w:r w:rsidR="00805A9D" w:rsidRPr="00D17A8C">
        <w:rPr>
          <w:rFonts w:ascii="Aptos" w:eastAsia="Times New Roman" w:hAnsi="Aptos" w:cstheme="minorHAnsi"/>
          <w:color w:val="000000"/>
        </w:rPr>
        <w:t xml:space="preserve"> hematoma causing</w:t>
      </w:r>
      <w:r w:rsidR="00552B51" w:rsidRPr="00D17A8C">
        <w:rPr>
          <w:rFonts w:ascii="Aptos" w:eastAsia="Times New Roman" w:hAnsi="Aptos" w:cstheme="minorHAnsi"/>
          <w:color w:val="000000"/>
        </w:rPr>
        <w:t xml:space="preserve"> &gt;50% </w:t>
      </w:r>
      <w:r w:rsidR="00791423" w:rsidRPr="00D17A8C">
        <w:rPr>
          <w:rFonts w:ascii="Aptos" w:eastAsia="Times New Roman" w:hAnsi="Aptos" w:cstheme="minorHAnsi"/>
          <w:color w:val="000000"/>
        </w:rPr>
        <w:t>obstruction.</w:t>
      </w:r>
    </w:p>
    <w:p w14:paraId="449FE271" w14:textId="77777777" w:rsidR="00BE6564" w:rsidRPr="00D17A8C" w:rsidRDefault="00552B51" w:rsidP="00A81901">
      <w:pPr>
        <w:pStyle w:val="ListParagraph"/>
        <w:numPr>
          <w:ilvl w:val="0"/>
          <w:numId w:val="14"/>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Unroof with longitudinal incision over lateral aspect of duodenum</w:t>
      </w:r>
      <w:r w:rsidR="00BE6564" w:rsidRPr="00D17A8C">
        <w:rPr>
          <w:rFonts w:ascii="Aptos" w:eastAsia="Times New Roman" w:hAnsi="Aptos" w:cstheme="minorHAnsi"/>
          <w:color w:val="000000"/>
        </w:rPr>
        <w:t xml:space="preserve">. </w:t>
      </w:r>
    </w:p>
    <w:p w14:paraId="31311DB7" w14:textId="77777777" w:rsidR="007706AA" w:rsidRPr="00D17A8C" w:rsidRDefault="00BE6564" w:rsidP="00540345">
      <w:pPr>
        <w:pStyle w:val="ListParagraph"/>
        <w:numPr>
          <w:ilvl w:val="0"/>
          <w:numId w:val="14"/>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D</w:t>
      </w:r>
      <w:r w:rsidR="00552B51" w:rsidRPr="00D17A8C">
        <w:rPr>
          <w:rFonts w:ascii="Aptos" w:eastAsia="Times New Roman" w:hAnsi="Aptos" w:cstheme="minorHAnsi"/>
          <w:color w:val="000000"/>
        </w:rPr>
        <w:t xml:space="preserve">o not damage mucosa. </w:t>
      </w:r>
    </w:p>
    <w:p w14:paraId="013E322F" w14:textId="57FD72FC" w:rsidR="00BE6564" w:rsidRPr="00D17A8C" w:rsidRDefault="00552B51" w:rsidP="00540345">
      <w:pPr>
        <w:pStyle w:val="ListParagraph"/>
        <w:numPr>
          <w:ilvl w:val="0"/>
          <w:numId w:val="14"/>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Ligate bleeding vessels to achieve hemostasis</w:t>
      </w:r>
      <w:r w:rsidR="00BE6564" w:rsidRPr="00D17A8C">
        <w:rPr>
          <w:rFonts w:ascii="Aptos" w:eastAsia="Times New Roman" w:hAnsi="Aptos" w:cstheme="minorHAnsi"/>
          <w:color w:val="000000"/>
        </w:rPr>
        <w:t xml:space="preserve">. </w:t>
      </w:r>
    </w:p>
    <w:p w14:paraId="77954104" w14:textId="77777777" w:rsidR="007706AA" w:rsidRPr="00D17A8C" w:rsidRDefault="00552B51" w:rsidP="00540345">
      <w:pPr>
        <w:pStyle w:val="ListParagraph"/>
        <w:numPr>
          <w:ilvl w:val="0"/>
          <w:numId w:val="14"/>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Close the proximal portion of the incision with interrupted sutures</w:t>
      </w:r>
      <w:r w:rsidR="007706AA" w:rsidRPr="00D17A8C">
        <w:rPr>
          <w:rFonts w:ascii="Aptos" w:eastAsia="Times New Roman" w:hAnsi="Aptos" w:cstheme="minorHAnsi"/>
          <w:color w:val="000000"/>
        </w:rPr>
        <w:t>.</w:t>
      </w:r>
    </w:p>
    <w:p w14:paraId="3C4F21B9" w14:textId="2F91887B" w:rsidR="00CC4495" w:rsidRPr="00D17A8C" w:rsidRDefault="007706AA" w:rsidP="00587906">
      <w:pPr>
        <w:pStyle w:val="ListParagraph"/>
        <w:numPr>
          <w:ilvl w:val="0"/>
          <w:numId w:val="14"/>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lastRenderedPageBreak/>
        <w:t>L</w:t>
      </w:r>
      <w:r w:rsidR="00552B51" w:rsidRPr="00D17A8C">
        <w:rPr>
          <w:rFonts w:ascii="Aptos" w:eastAsia="Times New Roman" w:hAnsi="Aptos" w:cstheme="minorHAnsi"/>
          <w:color w:val="000000"/>
        </w:rPr>
        <w:t>eave</w:t>
      </w:r>
      <w:r w:rsidRPr="00D17A8C">
        <w:rPr>
          <w:rFonts w:ascii="Aptos" w:eastAsia="Times New Roman" w:hAnsi="Aptos" w:cstheme="minorHAnsi"/>
          <w:color w:val="000000"/>
        </w:rPr>
        <w:t xml:space="preserve"> </w:t>
      </w:r>
      <w:r w:rsidR="00552B51" w:rsidRPr="00D17A8C">
        <w:rPr>
          <w:rFonts w:ascii="Aptos" w:eastAsia="Times New Roman" w:hAnsi="Aptos" w:cstheme="minorHAnsi"/>
          <w:color w:val="000000"/>
        </w:rPr>
        <w:t>midportion open to prevent hematoma re-</w:t>
      </w:r>
      <w:proofErr w:type="spellStart"/>
      <w:r w:rsidR="00CC4495" w:rsidRPr="00D17A8C">
        <w:rPr>
          <w:rFonts w:ascii="Aptos" w:eastAsia="Times New Roman" w:hAnsi="Aptos" w:cstheme="minorHAnsi"/>
          <w:color w:val="000000"/>
        </w:rPr>
        <w:t>ccumulation</w:t>
      </w:r>
      <w:proofErr w:type="spellEnd"/>
      <w:r w:rsidR="00CC4495" w:rsidRPr="00D17A8C">
        <w:rPr>
          <w:rFonts w:ascii="Aptos" w:eastAsia="Times New Roman" w:hAnsi="Aptos" w:cstheme="minorHAnsi"/>
          <w:color w:val="000000"/>
        </w:rPr>
        <w:t xml:space="preserve">. </w:t>
      </w:r>
    </w:p>
    <w:p w14:paraId="2AC4353F" w14:textId="7D2DA894" w:rsidR="00552B51" w:rsidRPr="00D17A8C" w:rsidRDefault="00552B51" w:rsidP="00587906">
      <w:pPr>
        <w:pStyle w:val="ListParagraph"/>
        <w:numPr>
          <w:ilvl w:val="0"/>
          <w:numId w:val="14"/>
        </w:numPr>
        <w:spacing w:after="0" w:line="240" w:lineRule="auto"/>
        <w:ind w:firstLine="720"/>
        <w:rPr>
          <w:rFonts w:ascii="Aptos" w:eastAsia="Times New Roman" w:hAnsi="Aptos" w:cstheme="minorHAnsi"/>
          <w:color w:val="000000"/>
        </w:rPr>
      </w:pPr>
      <w:r w:rsidRPr="00D17A8C">
        <w:rPr>
          <w:rFonts w:ascii="Aptos" w:eastAsia="Times New Roman" w:hAnsi="Aptos" w:cstheme="minorHAnsi"/>
          <w:color w:val="000000"/>
        </w:rPr>
        <w:t>Leave a drain</w:t>
      </w:r>
      <w:r w:rsidR="00CC4495" w:rsidRPr="00D17A8C">
        <w:rPr>
          <w:rFonts w:ascii="Aptos" w:eastAsia="Times New Roman" w:hAnsi="Aptos" w:cstheme="minorHAnsi"/>
          <w:color w:val="000000"/>
        </w:rPr>
        <w:t>.</w:t>
      </w:r>
    </w:p>
    <w:p w14:paraId="02D93BAE" w14:textId="77777777" w:rsidR="00CC4495" w:rsidRPr="00D17A8C" w:rsidRDefault="00CC4495" w:rsidP="00CC4495">
      <w:pPr>
        <w:pStyle w:val="ListParagraph"/>
        <w:spacing w:after="0" w:line="240" w:lineRule="auto"/>
        <w:ind w:left="1800"/>
        <w:rPr>
          <w:rFonts w:ascii="Aptos" w:eastAsia="Times New Roman" w:hAnsi="Aptos" w:cstheme="minorHAnsi"/>
          <w:color w:val="000000"/>
        </w:rPr>
      </w:pPr>
    </w:p>
    <w:p w14:paraId="363F0BDD" w14:textId="2C2ECE3E" w:rsidR="00552B51" w:rsidRPr="00D17A8C" w:rsidRDefault="00552B51" w:rsidP="00F717CA">
      <w:pPr>
        <w:spacing w:after="0" w:line="240" w:lineRule="auto"/>
        <w:rPr>
          <w:rFonts w:ascii="Aptos" w:eastAsia="Times New Roman" w:hAnsi="Aptos" w:cstheme="minorHAnsi"/>
          <w:b/>
          <w:bCs/>
          <w:color w:val="000000"/>
        </w:rPr>
      </w:pPr>
      <w:r w:rsidRPr="00D17A8C">
        <w:rPr>
          <w:rFonts w:ascii="Aptos" w:eastAsia="Times New Roman" w:hAnsi="Aptos" w:cstheme="minorHAnsi"/>
          <w:b/>
          <w:bCs/>
          <w:color w:val="000000"/>
          <w:highlight w:val="yellow"/>
        </w:rPr>
        <w:t xml:space="preserve">Scenario 4: Suppose this was a </w:t>
      </w:r>
      <w:r w:rsidR="00FA64DA" w:rsidRPr="00D17A8C">
        <w:rPr>
          <w:rFonts w:ascii="Aptos" w:eastAsia="Times New Roman" w:hAnsi="Aptos" w:cstheme="minorHAnsi"/>
          <w:b/>
          <w:bCs/>
          <w:color w:val="000000"/>
          <w:highlight w:val="yellow"/>
        </w:rPr>
        <w:t>9-year-old</w:t>
      </w:r>
      <w:r w:rsidRPr="00D17A8C">
        <w:rPr>
          <w:rFonts w:ascii="Aptos" w:eastAsia="Times New Roman" w:hAnsi="Aptos" w:cstheme="minorHAnsi"/>
          <w:b/>
          <w:bCs/>
          <w:color w:val="000000"/>
          <w:highlight w:val="yellow"/>
        </w:rPr>
        <w:t xml:space="preserve"> boy stabbed in the RUQ. During laparotomy, a</w:t>
      </w:r>
      <w:r w:rsidR="00CC4495" w:rsidRPr="00D17A8C">
        <w:rPr>
          <w:rFonts w:ascii="Aptos" w:eastAsia="Times New Roman" w:hAnsi="Aptos" w:cstheme="minorHAnsi"/>
          <w:b/>
          <w:bCs/>
          <w:color w:val="000000"/>
          <w:highlight w:val="yellow"/>
        </w:rPr>
        <w:t xml:space="preserve"> </w:t>
      </w:r>
      <w:r w:rsidRPr="00D17A8C">
        <w:rPr>
          <w:rFonts w:ascii="Aptos" w:eastAsia="Times New Roman" w:hAnsi="Aptos" w:cstheme="minorHAnsi"/>
          <w:b/>
          <w:bCs/>
          <w:color w:val="000000"/>
          <w:highlight w:val="yellow"/>
        </w:rPr>
        <w:t xml:space="preserve">full thickness laceration </w:t>
      </w:r>
      <w:r w:rsidR="00F717CA" w:rsidRPr="00D17A8C">
        <w:rPr>
          <w:rFonts w:ascii="Aptos" w:eastAsia="Times New Roman" w:hAnsi="Aptos" w:cstheme="minorHAnsi"/>
          <w:b/>
          <w:bCs/>
          <w:color w:val="000000"/>
          <w:highlight w:val="yellow"/>
        </w:rPr>
        <w:t xml:space="preserve">of the duodenum </w:t>
      </w:r>
      <w:r w:rsidRPr="00D17A8C">
        <w:rPr>
          <w:rFonts w:ascii="Aptos" w:eastAsia="Times New Roman" w:hAnsi="Aptos" w:cstheme="minorHAnsi"/>
          <w:b/>
          <w:bCs/>
          <w:color w:val="000000"/>
          <w:highlight w:val="yellow"/>
        </w:rPr>
        <w:t>is noted. What is your decision making for approaching this?</w:t>
      </w:r>
    </w:p>
    <w:p w14:paraId="28D41058" w14:textId="6D5ADF37" w:rsidR="009020B6" w:rsidRPr="00D17A8C" w:rsidRDefault="00D92EA7" w:rsidP="003E4FCD">
      <w:pPr>
        <w:pStyle w:val="ListParagraph"/>
        <w:numPr>
          <w:ilvl w:val="0"/>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Repair </w:t>
      </w:r>
      <w:proofErr w:type="gramStart"/>
      <w:r w:rsidRPr="00D17A8C">
        <w:rPr>
          <w:rFonts w:ascii="Aptos" w:eastAsia="Times New Roman" w:hAnsi="Aptos" w:cstheme="minorHAnsi"/>
          <w:color w:val="000000"/>
        </w:rPr>
        <w:t>if</w:t>
      </w:r>
      <w:proofErr w:type="gramEnd"/>
    </w:p>
    <w:p w14:paraId="31558874" w14:textId="77777777" w:rsidR="009020B6" w:rsidRPr="00D17A8C" w:rsidRDefault="00552B51" w:rsidP="009020B6">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&lt; 24 hours since injury</w:t>
      </w:r>
    </w:p>
    <w:p w14:paraId="6F14813D" w14:textId="77777777" w:rsidR="009020B6" w:rsidRPr="00D17A8C" w:rsidRDefault="009020B6" w:rsidP="009020B6">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N</w:t>
      </w:r>
      <w:r w:rsidR="00552B51" w:rsidRPr="00D17A8C">
        <w:rPr>
          <w:rFonts w:ascii="Aptos" w:eastAsia="Times New Roman" w:hAnsi="Aptos" w:cstheme="minorHAnsi"/>
          <w:color w:val="000000"/>
        </w:rPr>
        <w:t xml:space="preserve">ot involving the ampulla, </w:t>
      </w:r>
      <w:proofErr w:type="gramStart"/>
      <w:r w:rsidR="00552B51" w:rsidRPr="00D17A8C">
        <w:rPr>
          <w:rFonts w:ascii="Aptos" w:eastAsia="Times New Roman" w:hAnsi="Aptos" w:cstheme="minorHAnsi"/>
          <w:color w:val="000000"/>
        </w:rPr>
        <w:t>pancreas</w:t>
      </w:r>
      <w:proofErr w:type="gramEnd"/>
      <w:r w:rsidR="00552B51" w:rsidRPr="00D17A8C">
        <w:rPr>
          <w:rFonts w:ascii="Aptos" w:eastAsia="Times New Roman" w:hAnsi="Aptos" w:cstheme="minorHAnsi"/>
          <w:color w:val="000000"/>
        </w:rPr>
        <w:t xml:space="preserve"> or</w:t>
      </w:r>
      <w:r w:rsidR="003E4FCD" w:rsidRPr="00D17A8C">
        <w:rPr>
          <w:rFonts w:ascii="Aptos" w:eastAsia="Times New Roman" w:hAnsi="Aptos" w:cstheme="minorHAnsi"/>
          <w:color w:val="000000"/>
        </w:rPr>
        <w:t xml:space="preserve"> </w:t>
      </w:r>
      <w:r w:rsidR="00552B51" w:rsidRPr="00D17A8C">
        <w:rPr>
          <w:rFonts w:ascii="Aptos" w:eastAsia="Times New Roman" w:hAnsi="Aptos" w:cstheme="minorHAnsi"/>
          <w:color w:val="000000"/>
        </w:rPr>
        <w:t>CBD</w:t>
      </w:r>
    </w:p>
    <w:p w14:paraId="7D2F4A8D" w14:textId="77777777" w:rsidR="00DD243A" w:rsidRPr="00D17A8C" w:rsidRDefault="009020B6" w:rsidP="00DD243A">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D</w:t>
      </w:r>
      <w:r w:rsidR="00552B51" w:rsidRPr="00D17A8C">
        <w:rPr>
          <w:rFonts w:ascii="Aptos" w:eastAsia="Times New Roman" w:hAnsi="Aptos" w:cstheme="minorHAnsi"/>
          <w:color w:val="000000"/>
        </w:rPr>
        <w:t xml:space="preserve">istal D2 – D4 </w:t>
      </w:r>
    </w:p>
    <w:p w14:paraId="4BE84BCD" w14:textId="076C6C0B" w:rsidR="003E4FCD" w:rsidRPr="00D17A8C" w:rsidRDefault="00552B51" w:rsidP="00DD243A">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&lt;50% transection then typically</w:t>
      </w:r>
      <w:r w:rsidR="003E4FCD" w:rsidRPr="00D17A8C">
        <w:rPr>
          <w:rFonts w:ascii="Aptos" w:eastAsia="Times New Roman" w:hAnsi="Aptos" w:cstheme="minorHAnsi"/>
          <w:color w:val="000000"/>
        </w:rPr>
        <w:t xml:space="preserve"> </w:t>
      </w:r>
      <w:r w:rsidRPr="00D17A8C">
        <w:rPr>
          <w:rFonts w:ascii="Aptos" w:eastAsia="Times New Roman" w:hAnsi="Aptos" w:cstheme="minorHAnsi"/>
          <w:color w:val="000000"/>
        </w:rPr>
        <w:t xml:space="preserve">able to repair. </w:t>
      </w:r>
    </w:p>
    <w:p w14:paraId="0414B862" w14:textId="77777777" w:rsidR="00DD243A" w:rsidRPr="00D17A8C" w:rsidRDefault="00DD243A" w:rsidP="00DD243A">
      <w:pPr>
        <w:pStyle w:val="ListParagraph"/>
        <w:spacing w:after="0" w:line="240" w:lineRule="auto"/>
        <w:ind w:left="1440"/>
        <w:rPr>
          <w:rFonts w:ascii="Aptos" w:eastAsia="Times New Roman" w:hAnsi="Aptos" w:cstheme="minorHAnsi"/>
          <w:color w:val="000000"/>
        </w:rPr>
      </w:pPr>
    </w:p>
    <w:p w14:paraId="73D5430F" w14:textId="072197E7" w:rsidR="008D47AE" w:rsidRPr="00D17A8C" w:rsidRDefault="00552B51" w:rsidP="00E1771B">
      <w:pPr>
        <w:pStyle w:val="ListParagraph"/>
        <w:numPr>
          <w:ilvl w:val="0"/>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 </w:t>
      </w:r>
      <w:r w:rsidR="007C40C2" w:rsidRPr="00D17A8C">
        <w:rPr>
          <w:rFonts w:ascii="Aptos" w:eastAsia="Times New Roman" w:hAnsi="Aptos" w:cstheme="minorHAnsi"/>
          <w:color w:val="000000"/>
          <w:highlight w:val="yellow"/>
        </w:rPr>
        <w:t xml:space="preserve">What if there is a complete </w:t>
      </w:r>
      <w:r w:rsidR="00894EA0" w:rsidRPr="00D17A8C">
        <w:rPr>
          <w:rFonts w:ascii="Aptos" w:eastAsia="Times New Roman" w:hAnsi="Aptos" w:cstheme="minorHAnsi"/>
          <w:color w:val="000000"/>
          <w:highlight w:val="yellow"/>
        </w:rPr>
        <w:t>transaction</w:t>
      </w:r>
      <w:r w:rsidR="00165147" w:rsidRPr="00D17A8C">
        <w:rPr>
          <w:rFonts w:ascii="Aptos" w:eastAsia="Times New Roman" w:hAnsi="Aptos" w:cstheme="minorHAnsi"/>
          <w:color w:val="000000"/>
          <w:highlight w:val="yellow"/>
        </w:rPr>
        <w:t>?</w:t>
      </w:r>
    </w:p>
    <w:p w14:paraId="0CFDEF27" w14:textId="044D7562" w:rsidR="00165147" w:rsidRPr="00D17A8C" w:rsidRDefault="00165147" w:rsidP="00165147">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Ensure no ampullary involvement.</w:t>
      </w:r>
    </w:p>
    <w:p w14:paraId="04CC5881" w14:textId="00A21567" w:rsidR="00165147" w:rsidRPr="00D17A8C" w:rsidRDefault="00165147" w:rsidP="00165147">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Debride and end to end anastomosis.</w:t>
      </w:r>
    </w:p>
    <w:p w14:paraId="37FA00D0" w14:textId="77777777" w:rsidR="00165147" w:rsidRPr="00D17A8C" w:rsidRDefault="00165147" w:rsidP="00165147">
      <w:pPr>
        <w:pStyle w:val="ListParagraph"/>
        <w:spacing w:after="0" w:line="240" w:lineRule="auto"/>
        <w:ind w:left="1440"/>
        <w:rPr>
          <w:rFonts w:ascii="Aptos" w:eastAsia="Times New Roman" w:hAnsi="Aptos" w:cstheme="minorHAnsi"/>
          <w:color w:val="000000"/>
        </w:rPr>
      </w:pPr>
    </w:p>
    <w:p w14:paraId="5E31B49E" w14:textId="77777777" w:rsidR="000C6B96" w:rsidRPr="00D17A8C" w:rsidRDefault="00165147" w:rsidP="00165147">
      <w:pPr>
        <w:pStyle w:val="ListParagraph"/>
        <w:numPr>
          <w:ilvl w:val="0"/>
          <w:numId w:val="15"/>
        </w:numPr>
        <w:spacing w:after="0" w:line="240" w:lineRule="auto"/>
        <w:rPr>
          <w:rFonts w:ascii="Aptos" w:eastAsia="Times New Roman" w:hAnsi="Aptos" w:cstheme="minorHAnsi"/>
          <w:color w:val="000000"/>
          <w:highlight w:val="yellow"/>
        </w:rPr>
      </w:pPr>
      <w:r w:rsidRPr="00D17A8C">
        <w:rPr>
          <w:rFonts w:ascii="Aptos" w:eastAsia="Times New Roman" w:hAnsi="Aptos" w:cstheme="minorHAnsi"/>
          <w:color w:val="000000"/>
          <w:highlight w:val="yellow"/>
        </w:rPr>
        <w:t>Protecting duodenal repair</w:t>
      </w:r>
      <w:r w:rsidR="000C6B96" w:rsidRPr="00D17A8C">
        <w:rPr>
          <w:rFonts w:ascii="Aptos" w:eastAsia="Times New Roman" w:hAnsi="Aptos" w:cstheme="minorHAnsi"/>
          <w:color w:val="000000"/>
          <w:highlight w:val="yellow"/>
        </w:rPr>
        <w:t>:</w:t>
      </w:r>
    </w:p>
    <w:p w14:paraId="58AD09A9" w14:textId="77777777" w:rsidR="000C6B96" w:rsidRPr="00D17A8C" w:rsidRDefault="000C6B96" w:rsidP="000C6B96">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O</w:t>
      </w:r>
      <w:r w:rsidR="00165147" w:rsidRPr="00D17A8C">
        <w:rPr>
          <w:rFonts w:ascii="Aptos" w:eastAsia="Times New Roman" w:hAnsi="Aptos" w:cstheme="minorHAnsi"/>
          <w:color w:val="000000"/>
        </w:rPr>
        <w:t>mental buttress</w:t>
      </w:r>
    </w:p>
    <w:p w14:paraId="3D4509E1" w14:textId="77777777" w:rsidR="000C6B96" w:rsidRPr="00D17A8C" w:rsidRDefault="000C6B96" w:rsidP="000C6B96">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J</w:t>
      </w:r>
      <w:r w:rsidR="00165147" w:rsidRPr="00D17A8C">
        <w:rPr>
          <w:rFonts w:ascii="Aptos" w:eastAsia="Times New Roman" w:hAnsi="Aptos" w:cstheme="minorHAnsi"/>
          <w:color w:val="000000"/>
        </w:rPr>
        <w:t>ejunal serosal</w:t>
      </w:r>
      <w:r w:rsidRPr="00D17A8C">
        <w:rPr>
          <w:rFonts w:ascii="Aptos" w:eastAsia="Times New Roman" w:hAnsi="Aptos" w:cstheme="minorHAnsi"/>
          <w:color w:val="000000"/>
        </w:rPr>
        <w:t xml:space="preserve"> </w:t>
      </w:r>
      <w:r w:rsidR="00165147" w:rsidRPr="00D17A8C">
        <w:rPr>
          <w:rFonts w:ascii="Aptos" w:eastAsia="Times New Roman" w:hAnsi="Aptos" w:cstheme="minorHAnsi"/>
          <w:color w:val="000000"/>
        </w:rPr>
        <w:t>patch</w:t>
      </w:r>
    </w:p>
    <w:p w14:paraId="2DFBA848" w14:textId="77777777" w:rsidR="00C269A4" w:rsidRPr="00D17A8C" w:rsidRDefault="000C6B96" w:rsidP="000C6B96">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P</w:t>
      </w:r>
      <w:r w:rsidR="00165147" w:rsidRPr="00D17A8C">
        <w:rPr>
          <w:rFonts w:ascii="Aptos" w:eastAsia="Times New Roman" w:hAnsi="Aptos" w:cstheme="minorHAnsi"/>
          <w:color w:val="000000"/>
        </w:rPr>
        <w:t>yloric exclusion</w:t>
      </w:r>
    </w:p>
    <w:p w14:paraId="3AC336A2" w14:textId="05A07741" w:rsidR="00165147" w:rsidRPr="00D17A8C" w:rsidRDefault="00C269A4" w:rsidP="000C6B96">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Feeding / drainage tubes</w:t>
      </w:r>
    </w:p>
    <w:p w14:paraId="6D5107C6" w14:textId="77777777" w:rsidR="00C269A4" w:rsidRPr="00D17A8C" w:rsidRDefault="00C269A4" w:rsidP="00C269A4">
      <w:pPr>
        <w:pStyle w:val="ListParagraph"/>
        <w:spacing w:after="0" w:line="240" w:lineRule="auto"/>
        <w:ind w:left="1440"/>
        <w:rPr>
          <w:rFonts w:ascii="Aptos" w:eastAsia="Times New Roman" w:hAnsi="Aptos" w:cstheme="minorHAnsi"/>
          <w:color w:val="000000"/>
        </w:rPr>
      </w:pPr>
    </w:p>
    <w:p w14:paraId="744163FD" w14:textId="77777777" w:rsidR="00445C93" w:rsidRPr="00D17A8C" w:rsidRDefault="00C269A4" w:rsidP="00E1771B">
      <w:pPr>
        <w:pStyle w:val="ListParagraph"/>
        <w:numPr>
          <w:ilvl w:val="0"/>
          <w:numId w:val="15"/>
        </w:numPr>
        <w:spacing w:after="0" w:line="240" w:lineRule="auto"/>
        <w:rPr>
          <w:rFonts w:ascii="Aptos" w:eastAsia="Times New Roman" w:hAnsi="Aptos" w:cstheme="minorHAnsi"/>
          <w:color w:val="000000"/>
          <w:highlight w:val="yellow"/>
        </w:rPr>
      </w:pPr>
      <w:r w:rsidRPr="00D17A8C">
        <w:rPr>
          <w:rFonts w:ascii="Aptos" w:eastAsia="Times New Roman" w:hAnsi="Aptos" w:cstheme="minorHAnsi"/>
          <w:color w:val="000000"/>
          <w:highlight w:val="yellow"/>
        </w:rPr>
        <w:t xml:space="preserve">What if there is an associated pancreatic injury? </w:t>
      </w:r>
    </w:p>
    <w:p w14:paraId="73CE5D52" w14:textId="77777777" w:rsidR="00445C93" w:rsidRPr="00D17A8C" w:rsidRDefault="00C269A4" w:rsidP="00445C93">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 xml:space="preserve">Repair </w:t>
      </w:r>
      <w:proofErr w:type="gramStart"/>
      <w:r w:rsidRPr="00D17A8C">
        <w:rPr>
          <w:rFonts w:ascii="Aptos" w:eastAsia="Times New Roman" w:hAnsi="Aptos" w:cstheme="minorHAnsi"/>
          <w:color w:val="000000"/>
        </w:rPr>
        <w:t>duodenum</w:t>
      </w:r>
      <w:proofErr w:type="gramEnd"/>
    </w:p>
    <w:p w14:paraId="27335EC7" w14:textId="26A18CAD" w:rsidR="004F5FFC" w:rsidRPr="00D17A8C" w:rsidRDefault="00445C93" w:rsidP="00445C93">
      <w:pPr>
        <w:pStyle w:val="ListParagraph"/>
        <w:numPr>
          <w:ilvl w:val="1"/>
          <w:numId w:val="15"/>
        </w:numPr>
        <w:spacing w:after="0" w:line="240" w:lineRule="auto"/>
        <w:rPr>
          <w:rFonts w:ascii="Aptos" w:eastAsia="Times New Roman" w:hAnsi="Aptos" w:cstheme="minorHAnsi"/>
          <w:color w:val="000000"/>
        </w:rPr>
      </w:pPr>
      <w:r w:rsidRPr="00D17A8C">
        <w:rPr>
          <w:rFonts w:ascii="Aptos" w:eastAsia="Times New Roman" w:hAnsi="Aptos" w:cstheme="minorHAnsi"/>
          <w:color w:val="000000"/>
        </w:rPr>
        <w:t>W</w:t>
      </w:r>
      <w:r w:rsidR="00C269A4" w:rsidRPr="00D17A8C">
        <w:rPr>
          <w:rFonts w:ascii="Aptos" w:eastAsia="Times New Roman" w:hAnsi="Aptos" w:cstheme="minorHAnsi"/>
          <w:color w:val="000000"/>
        </w:rPr>
        <w:t>ide drainage</w:t>
      </w:r>
      <w:r w:rsidRPr="00D17A8C">
        <w:rPr>
          <w:rFonts w:ascii="Aptos" w:eastAsia="Times New Roman" w:hAnsi="Aptos" w:cstheme="minorHAnsi"/>
          <w:color w:val="000000"/>
        </w:rPr>
        <w:t xml:space="preserve"> peripancreatic </w:t>
      </w:r>
    </w:p>
    <w:p w14:paraId="672DD7E5" w14:textId="0110AFCE" w:rsidR="009E6005" w:rsidRPr="00D17A8C" w:rsidRDefault="009E6005" w:rsidP="004F5FFC">
      <w:pPr>
        <w:spacing w:after="0" w:line="240" w:lineRule="auto"/>
        <w:rPr>
          <w:rFonts w:ascii="Aptos" w:eastAsia="Times New Roman" w:hAnsi="Aptos" w:cstheme="minorHAnsi"/>
          <w:color w:val="000000"/>
        </w:rPr>
      </w:pPr>
    </w:p>
    <w:p w14:paraId="4F1653D5" w14:textId="00A5DA2C" w:rsidR="009E6005" w:rsidRPr="00D17A8C" w:rsidRDefault="009E6005" w:rsidP="009E6005">
      <w:pPr>
        <w:spacing w:after="0" w:line="240" w:lineRule="auto"/>
        <w:rPr>
          <w:rFonts w:ascii="Aptos" w:eastAsia="Times New Roman" w:hAnsi="Aptos" w:cstheme="minorHAnsi"/>
          <w:color w:val="000000"/>
        </w:rPr>
      </w:pPr>
    </w:p>
    <w:p w14:paraId="1F8E84A2" w14:textId="5902C17C" w:rsidR="00B247C7" w:rsidRPr="00D17A8C" w:rsidRDefault="00B247C7" w:rsidP="00552B51">
      <w:pPr>
        <w:spacing w:after="0" w:line="240" w:lineRule="auto"/>
        <w:rPr>
          <w:rFonts w:ascii="Aptos" w:eastAsia="Times New Roman" w:hAnsi="Aptos" w:cstheme="minorHAnsi"/>
          <w:color w:val="000000"/>
        </w:rPr>
      </w:pPr>
    </w:p>
    <w:sectPr w:rsidR="00B247C7" w:rsidRPr="00D17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E737F"/>
    <w:multiLevelType w:val="hybridMultilevel"/>
    <w:tmpl w:val="1C3EB704"/>
    <w:lvl w:ilvl="0" w:tplc="61A8FC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4F5F4D"/>
    <w:multiLevelType w:val="hybridMultilevel"/>
    <w:tmpl w:val="B8B8D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7767D"/>
    <w:multiLevelType w:val="hybridMultilevel"/>
    <w:tmpl w:val="43A80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8764E"/>
    <w:multiLevelType w:val="hybridMultilevel"/>
    <w:tmpl w:val="95460AB4"/>
    <w:lvl w:ilvl="0" w:tplc="ED903E54">
      <w:start w:val="7"/>
      <w:numFmt w:val="bullet"/>
      <w:lvlText w:val="-"/>
      <w:lvlJc w:val="left"/>
      <w:pPr>
        <w:ind w:left="476" w:hanging="360"/>
      </w:pPr>
      <w:rPr>
        <w:rFonts w:ascii="Calibri" w:eastAsia="Times New Roman" w:hAnsi="Calibri" w:cs="Calibri"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4" w15:restartNumberingAfterBreak="0">
    <w:nsid w:val="18C91DBF"/>
    <w:multiLevelType w:val="hybridMultilevel"/>
    <w:tmpl w:val="A3AEF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6F4FEF"/>
    <w:multiLevelType w:val="hybridMultilevel"/>
    <w:tmpl w:val="2E561724"/>
    <w:lvl w:ilvl="0" w:tplc="35324F46">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6" w15:restartNumberingAfterBreak="0">
    <w:nsid w:val="33655DE8"/>
    <w:multiLevelType w:val="hybridMultilevel"/>
    <w:tmpl w:val="8982B942"/>
    <w:lvl w:ilvl="0" w:tplc="8200B6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18183C"/>
    <w:multiLevelType w:val="hybridMultilevel"/>
    <w:tmpl w:val="972AA316"/>
    <w:lvl w:ilvl="0" w:tplc="AB46282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197880"/>
    <w:multiLevelType w:val="hybridMultilevel"/>
    <w:tmpl w:val="01C40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949F7"/>
    <w:multiLevelType w:val="hybridMultilevel"/>
    <w:tmpl w:val="A9EE79F4"/>
    <w:lvl w:ilvl="0" w:tplc="9356B6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5C2396"/>
    <w:multiLevelType w:val="hybridMultilevel"/>
    <w:tmpl w:val="92F06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4B76D5"/>
    <w:multiLevelType w:val="hybridMultilevel"/>
    <w:tmpl w:val="7F9E4130"/>
    <w:lvl w:ilvl="0" w:tplc="5E789DBC">
      <w:start w:val="1"/>
      <w:numFmt w:val="decimal"/>
      <w:lvlText w:val="%1."/>
      <w:lvlJc w:val="left"/>
      <w:pPr>
        <w:ind w:left="1080" w:hanging="360"/>
      </w:pPr>
      <w:rPr>
        <w:rFonts w:asciiTheme="minorHAnsi" w:eastAsia="Times New Roman"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2134E3D"/>
    <w:multiLevelType w:val="hybridMultilevel"/>
    <w:tmpl w:val="4E5C9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90629C"/>
    <w:multiLevelType w:val="hybridMultilevel"/>
    <w:tmpl w:val="F348D8F2"/>
    <w:lvl w:ilvl="0" w:tplc="E5545F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B002E5"/>
    <w:multiLevelType w:val="hybridMultilevel"/>
    <w:tmpl w:val="A3A800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2437684">
    <w:abstractNumId w:val="1"/>
  </w:num>
  <w:num w:numId="2" w16cid:durableId="1825585467">
    <w:abstractNumId w:val="9"/>
  </w:num>
  <w:num w:numId="3" w16cid:durableId="548347776">
    <w:abstractNumId w:val="0"/>
  </w:num>
  <w:num w:numId="4" w16cid:durableId="689767240">
    <w:abstractNumId w:val="5"/>
  </w:num>
  <w:num w:numId="5" w16cid:durableId="1387872930">
    <w:abstractNumId w:val="3"/>
  </w:num>
  <w:num w:numId="6" w16cid:durableId="151070834">
    <w:abstractNumId w:val="4"/>
  </w:num>
  <w:num w:numId="7" w16cid:durableId="27223238">
    <w:abstractNumId w:val="10"/>
  </w:num>
  <w:num w:numId="8" w16cid:durableId="350226504">
    <w:abstractNumId w:val="13"/>
  </w:num>
  <w:num w:numId="9" w16cid:durableId="1090128737">
    <w:abstractNumId w:val="6"/>
  </w:num>
  <w:num w:numId="10" w16cid:durableId="3635886">
    <w:abstractNumId w:val="12"/>
  </w:num>
  <w:num w:numId="11" w16cid:durableId="536544736">
    <w:abstractNumId w:val="2"/>
  </w:num>
  <w:num w:numId="12" w16cid:durableId="1209535438">
    <w:abstractNumId w:val="8"/>
  </w:num>
  <w:num w:numId="13" w16cid:durableId="2007593259">
    <w:abstractNumId w:val="14"/>
  </w:num>
  <w:num w:numId="14" w16cid:durableId="165290958">
    <w:abstractNumId w:val="11"/>
  </w:num>
  <w:num w:numId="15" w16cid:durableId="1494301054">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12CF3"/>
    <w:rsid w:val="0002015E"/>
    <w:rsid w:val="00021AE0"/>
    <w:rsid w:val="00024D66"/>
    <w:rsid w:val="00026BFA"/>
    <w:rsid w:val="00031025"/>
    <w:rsid w:val="000349D0"/>
    <w:rsid w:val="0003722E"/>
    <w:rsid w:val="00037429"/>
    <w:rsid w:val="00063E83"/>
    <w:rsid w:val="00074A91"/>
    <w:rsid w:val="00083DAD"/>
    <w:rsid w:val="00087514"/>
    <w:rsid w:val="0009074F"/>
    <w:rsid w:val="00093D5E"/>
    <w:rsid w:val="00096160"/>
    <w:rsid w:val="000A693F"/>
    <w:rsid w:val="000C594C"/>
    <w:rsid w:val="000C6B96"/>
    <w:rsid w:val="000D5EE7"/>
    <w:rsid w:val="000E4C9F"/>
    <w:rsid w:val="000E5A2E"/>
    <w:rsid w:val="000F2798"/>
    <w:rsid w:val="001045E7"/>
    <w:rsid w:val="00104667"/>
    <w:rsid w:val="00113A95"/>
    <w:rsid w:val="001466E4"/>
    <w:rsid w:val="001546AF"/>
    <w:rsid w:val="00160AF8"/>
    <w:rsid w:val="00165147"/>
    <w:rsid w:val="00172D89"/>
    <w:rsid w:val="00177597"/>
    <w:rsid w:val="001778C4"/>
    <w:rsid w:val="001802B5"/>
    <w:rsid w:val="001960BA"/>
    <w:rsid w:val="001A5AB6"/>
    <w:rsid w:val="001C5068"/>
    <w:rsid w:val="001D3CEA"/>
    <w:rsid w:val="001D4A8F"/>
    <w:rsid w:val="001E30BF"/>
    <w:rsid w:val="001E78CC"/>
    <w:rsid w:val="001F55D8"/>
    <w:rsid w:val="002006D0"/>
    <w:rsid w:val="00200D82"/>
    <w:rsid w:val="0020557E"/>
    <w:rsid w:val="00206A37"/>
    <w:rsid w:val="00232D9F"/>
    <w:rsid w:val="002425AB"/>
    <w:rsid w:val="00243A22"/>
    <w:rsid w:val="00243DF9"/>
    <w:rsid w:val="00250B5A"/>
    <w:rsid w:val="0025533B"/>
    <w:rsid w:val="00255BC2"/>
    <w:rsid w:val="00260E43"/>
    <w:rsid w:val="00261C3F"/>
    <w:rsid w:val="00262AE5"/>
    <w:rsid w:val="002679C4"/>
    <w:rsid w:val="002705E4"/>
    <w:rsid w:val="002763DD"/>
    <w:rsid w:val="002770C0"/>
    <w:rsid w:val="00277802"/>
    <w:rsid w:val="002912FB"/>
    <w:rsid w:val="00291AD3"/>
    <w:rsid w:val="002A1F0C"/>
    <w:rsid w:val="002B36A6"/>
    <w:rsid w:val="002B59B0"/>
    <w:rsid w:val="002C02DD"/>
    <w:rsid w:val="002E0328"/>
    <w:rsid w:val="002E2AC4"/>
    <w:rsid w:val="002E70A4"/>
    <w:rsid w:val="002F20D3"/>
    <w:rsid w:val="002F2705"/>
    <w:rsid w:val="00301037"/>
    <w:rsid w:val="00302174"/>
    <w:rsid w:val="00304DF8"/>
    <w:rsid w:val="003100EC"/>
    <w:rsid w:val="00310766"/>
    <w:rsid w:val="00315331"/>
    <w:rsid w:val="003231DB"/>
    <w:rsid w:val="00325D8D"/>
    <w:rsid w:val="00333B77"/>
    <w:rsid w:val="003514CF"/>
    <w:rsid w:val="00355A4F"/>
    <w:rsid w:val="003563C6"/>
    <w:rsid w:val="0036320C"/>
    <w:rsid w:val="00365C1D"/>
    <w:rsid w:val="003739D9"/>
    <w:rsid w:val="003774EF"/>
    <w:rsid w:val="00381A07"/>
    <w:rsid w:val="003837D9"/>
    <w:rsid w:val="00384938"/>
    <w:rsid w:val="00385BC4"/>
    <w:rsid w:val="0038729D"/>
    <w:rsid w:val="0039177E"/>
    <w:rsid w:val="003B6BB3"/>
    <w:rsid w:val="003C337D"/>
    <w:rsid w:val="003C5C83"/>
    <w:rsid w:val="003D3CAF"/>
    <w:rsid w:val="003E489A"/>
    <w:rsid w:val="003E4FCD"/>
    <w:rsid w:val="003E51A5"/>
    <w:rsid w:val="003E6CF3"/>
    <w:rsid w:val="003F3CCD"/>
    <w:rsid w:val="003F4CE1"/>
    <w:rsid w:val="0040455D"/>
    <w:rsid w:val="00405321"/>
    <w:rsid w:val="004074E6"/>
    <w:rsid w:val="0041380C"/>
    <w:rsid w:val="00424CA9"/>
    <w:rsid w:val="00436074"/>
    <w:rsid w:val="00445691"/>
    <w:rsid w:val="00445C93"/>
    <w:rsid w:val="0044661E"/>
    <w:rsid w:val="004815C3"/>
    <w:rsid w:val="004823B6"/>
    <w:rsid w:val="004903B7"/>
    <w:rsid w:val="004A3DBC"/>
    <w:rsid w:val="004A4274"/>
    <w:rsid w:val="004A43A5"/>
    <w:rsid w:val="004B0F4E"/>
    <w:rsid w:val="004C5F2A"/>
    <w:rsid w:val="004D214B"/>
    <w:rsid w:val="004D5D60"/>
    <w:rsid w:val="004E1B72"/>
    <w:rsid w:val="004E3E51"/>
    <w:rsid w:val="004F0255"/>
    <w:rsid w:val="004F3384"/>
    <w:rsid w:val="004F5FFC"/>
    <w:rsid w:val="004F6A73"/>
    <w:rsid w:val="00500E3E"/>
    <w:rsid w:val="00507ED9"/>
    <w:rsid w:val="005163E3"/>
    <w:rsid w:val="00522784"/>
    <w:rsid w:val="00530082"/>
    <w:rsid w:val="00530C1F"/>
    <w:rsid w:val="00532D14"/>
    <w:rsid w:val="005353D0"/>
    <w:rsid w:val="00537CD0"/>
    <w:rsid w:val="005508E0"/>
    <w:rsid w:val="00552B51"/>
    <w:rsid w:val="00557BF8"/>
    <w:rsid w:val="00573053"/>
    <w:rsid w:val="00586136"/>
    <w:rsid w:val="005908BB"/>
    <w:rsid w:val="00591B06"/>
    <w:rsid w:val="00592230"/>
    <w:rsid w:val="005937E4"/>
    <w:rsid w:val="00595DA0"/>
    <w:rsid w:val="005A0397"/>
    <w:rsid w:val="005A0BDF"/>
    <w:rsid w:val="005A6C88"/>
    <w:rsid w:val="005B29E3"/>
    <w:rsid w:val="005B70AE"/>
    <w:rsid w:val="005C1EDF"/>
    <w:rsid w:val="005D5180"/>
    <w:rsid w:val="005E02F5"/>
    <w:rsid w:val="005E45AC"/>
    <w:rsid w:val="005E54BA"/>
    <w:rsid w:val="005F3F7C"/>
    <w:rsid w:val="00607808"/>
    <w:rsid w:val="0061021F"/>
    <w:rsid w:val="00631411"/>
    <w:rsid w:val="00632940"/>
    <w:rsid w:val="00635FB5"/>
    <w:rsid w:val="0063706E"/>
    <w:rsid w:val="00646E05"/>
    <w:rsid w:val="00647DC1"/>
    <w:rsid w:val="0065036C"/>
    <w:rsid w:val="00670F3F"/>
    <w:rsid w:val="00672161"/>
    <w:rsid w:val="006724D4"/>
    <w:rsid w:val="00676B88"/>
    <w:rsid w:val="00680FFD"/>
    <w:rsid w:val="00693D70"/>
    <w:rsid w:val="006969BC"/>
    <w:rsid w:val="006D7B56"/>
    <w:rsid w:val="006F723F"/>
    <w:rsid w:val="00706B0A"/>
    <w:rsid w:val="00706B71"/>
    <w:rsid w:val="00714EC9"/>
    <w:rsid w:val="00722889"/>
    <w:rsid w:val="007502DC"/>
    <w:rsid w:val="007542CD"/>
    <w:rsid w:val="0075608E"/>
    <w:rsid w:val="007618BB"/>
    <w:rsid w:val="00763B11"/>
    <w:rsid w:val="00763D95"/>
    <w:rsid w:val="007705C2"/>
    <w:rsid w:val="007706AA"/>
    <w:rsid w:val="007750EA"/>
    <w:rsid w:val="00777EEB"/>
    <w:rsid w:val="007811EC"/>
    <w:rsid w:val="00791423"/>
    <w:rsid w:val="00792FFA"/>
    <w:rsid w:val="007A6A27"/>
    <w:rsid w:val="007B081E"/>
    <w:rsid w:val="007B4D41"/>
    <w:rsid w:val="007B5BE4"/>
    <w:rsid w:val="007C1A3C"/>
    <w:rsid w:val="007C40C2"/>
    <w:rsid w:val="007C6857"/>
    <w:rsid w:val="007D75A6"/>
    <w:rsid w:val="007E6FC7"/>
    <w:rsid w:val="00801C21"/>
    <w:rsid w:val="00804BD9"/>
    <w:rsid w:val="00805A9D"/>
    <w:rsid w:val="00813D92"/>
    <w:rsid w:val="00814B32"/>
    <w:rsid w:val="00822266"/>
    <w:rsid w:val="00834ECE"/>
    <w:rsid w:val="00843F6C"/>
    <w:rsid w:val="00847F96"/>
    <w:rsid w:val="008626FC"/>
    <w:rsid w:val="008651EC"/>
    <w:rsid w:val="00874A3A"/>
    <w:rsid w:val="00875626"/>
    <w:rsid w:val="00875A6F"/>
    <w:rsid w:val="008878CF"/>
    <w:rsid w:val="00894EA0"/>
    <w:rsid w:val="008A0B40"/>
    <w:rsid w:val="008A32F4"/>
    <w:rsid w:val="008A3E82"/>
    <w:rsid w:val="008B50BD"/>
    <w:rsid w:val="008B7967"/>
    <w:rsid w:val="008B7FBF"/>
    <w:rsid w:val="008C35F1"/>
    <w:rsid w:val="008C3E80"/>
    <w:rsid w:val="008D47AE"/>
    <w:rsid w:val="008E1D8E"/>
    <w:rsid w:val="008E4B7C"/>
    <w:rsid w:val="008E6023"/>
    <w:rsid w:val="0090165D"/>
    <w:rsid w:val="009020B6"/>
    <w:rsid w:val="00907FE2"/>
    <w:rsid w:val="00910CC8"/>
    <w:rsid w:val="0092466D"/>
    <w:rsid w:val="009257AF"/>
    <w:rsid w:val="00933E0E"/>
    <w:rsid w:val="009708B0"/>
    <w:rsid w:val="009837F5"/>
    <w:rsid w:val="0098593B"/>
    <w:rsid w:val="009862AE"/>
    <w:rsid w:val="00994B4E"/>
    <w:rsid w:val="00997135"/>
    <w:rsid w:val="00997178"/>
    <w:rsid w:val="009A21DF"/>
    <w:rsid w:val="009A4D58"/>
    <w:rsid w:val="009A5E72"/>
    <w:rsid w:val="009B0996"/>
    <w:rsid w:val="009B39D2"/>
    <w:rsid w:val="009C362B"/>
    <w:rsid w:val="009C7F75"/>
    <w:rsid w:val="009D0EDC"/>
    <w:rsid w:val="009E1C33"/>
    <w:rsid w:val="009E28CF"/>
    <w:rsid w:val="009E5BB2"/>
    <w:rsid w:val="009E6005"/>
    <w:rsid w:val="009F2DC8"/>
    <w:rsid w:val="009F72D6"/>
    <w:rsid w:val="009F7FD2"/>
    <w:rsid w:val="00A10765"/>
    <w:rsid w:val="00A129B5"/>
    <w:rsid w:val="00A13EAA"/>
    <w:rsid w:val="00A17038"/>
    <w:rsid w:val="00A224D9"/>
    <w:rsid w:val="00A277DA"/>
    <w:rsid w:val="00A45ED6"/>
    <w:rsid w:val="00A63E14"/>
    <w:rsid w:val="00A76C73"/>
    <w:rsid w:val="00A851FC"/>
    <w:rsid w:val="00A92208"/>
    <w:rsid w:val="00A947CE"/>
    <w:rsid w:val="00A95417"/>
    <w:rsid w:val="00A95C3A"/>
    <w:rsid w:val="00AD5C3B"/>
    <w:rsid w:val="00AE0E10"/>
    <w:rsid w:val="00AF10F3"/>
    <w:rsid w:val="00AF5DFE"/>
    <w:rsid w:val="00AF7D75"/>
    <w:rsid w:val="00B05C38"/>
    <w:rsid w:val="00B10CBE"/>
    <w:rsid w:val="00B147B3"/>
    <w:rsid w:val="00B23CB2"/>
    <w:rsid w:val="00B247C7"/>
    <w:rsid w:val="00B31DF2"/>
    <w:rsid w:val="00B36D1D"/>
    <w:rsid w:val="00B44D03"/>
    <w:rsid w:val="00B46B88"/>
    <w:rsid w:val="00B75759"/>
    <w:rsid w:val="00B83A5C"/>
    <w:rsid w:val="00B847ED"/>
    <w:rsid w:val="00B852C8"/>
    <w:rsid w:val="00B90BAB"/>
    <w:rsid w:val="00B968E4"/>
    <w:rsid w:val="00BA0ED9"/>
    <w:rsid w:val="00BA2E6A"/>
    <w:rsid w:val="00BA469C"/>
    <w:rsid w:val="00BB3492"/>
    <w:rsid w:val="00BC081F"/>
    <w:rsid w:val="00BC0E66"/>
    <w:rsid w:val="00BD18C4"/>
    <w:rsid w:val="00BE0EBF"/>
    <w:rsid w:val="00BE6564"/>
    <w:rsid w:val="00C02768"/>
    <w:rsid w:val="00C11857"/>
    <w:rsid w:val="00C13EA6"/>
    <w:rsid w:val="00C20471"/>
    <w:rsid w:val="00C269A4"/>
    <w:rsid w:val="00C35445"/>
    <w:rsid w:val="00C370D9"/>
    <w:rsid w:val="00C47E6A"/>
    <w:rsid w:val="00C60BD1"/>
    <w:rsid w:val="00C647AE"/>
    <w:rsid w:val="00C67496"/>
    <w:rsid w:val="00C760D0"/>
    <w:rsid w:val="00C7781A"/>
    <w:rsid w:val="00C81168"/>
    <w:rsid w:val="00C81F0F"/>
    <w:rsid w:val="00C954B0"/>
    <w:rsid w:val="00CA04C1"/>
    <w:rsid w:val="00CA377F"/>
    <w:rsid w:val="00CB3A5C"/>
    <w:rsid w:val="00CC4495"/>
    <w:rsid w:val="00CD072D"/>
    <w:rsid w:val="00CD7C27"/>
    <w:rsid w:val="00CE7548"/>
    <w:rsid w:val="00CF3EE7"/>
    <w:rsid w:val="00CF7511"/>
    <w:rsid w:val="00D17A8C"/>
    <w:rsid w:val="00D219BC"/>
    <w:rsid w:val="00D24FFB"/>
    <w:rsid w:val="00D253B0"/>
    <w:rsid w:val="00D403E1"/>
    <w:rsid w:val="00D4219D"/>
    <w:rsid w:val="00D434AA"/>
    <w:rsid w:val="00D4560F"/>
    <w:rsid w:val="00D460F4"/>
    <w:rsid w:val="00D72E3D"/>
    <w:rsid w:val="00D75DDB"/>
    <w:rsid w:val="00D76DD9"/>
    <w:rsid w:val="00D77D91"/>
    <w:rsid w:val="00D84E14"/>
    <w:rsid w:val="00D85CB2"/>
    <w:rsid w:val="00D92EA7"/>
    <w:rsid w:val="00D934DF"/>
    <w:rsid w:val="00DA215C"/>
    <w:rsid w:val="00DB0582"/>
    <w:rsid w:val="00DB0679"/>
    <w:rsid w:val="00DB793D"/>
    <w:rsid w:val="00DC28C1"/>
    <w:rsid w:val="00DC35AF"/>
    <w:rsid w:val="00DD243A"/>
    <w:rsid w:val="00DE04F6"/>
    <w:rsid w:val="00DF08BE"/>
    <w:rsid w:val="00E11F3E"/>
    <w:rsid w:val="00E20ED8"/>
    <w:rsid w:val="00E31CA6"/>
    <w:rsid w:val="00E5095E"/>
    <w:rsid w:val="00E55910"/>
    <w:rsid w:val="00E57A6D"/>
    <w:rsid w:val="00E65531"/>
    <w:rsid w:val="00E65CB2"/>
    <w:rsid w:val="00E725B3"/>
    <w:rsid w:val="00E86A48"/>
    <w:rsid w:val="00E91C7A"/>
    <w:rsid w:val="00E96F95"/>
    <w:rsid w:val="00E97892"/>
    <w:rsid w:val="00EB13E6"/>
    <w:rsid w:val="00EB4361"/>
    <w:rsid w:val="00EB621E"/>
    <w:rsid w:val="00EC0DD8"/>
    <w:rsid w:val="00EC4433"/>
    <w:rsid w:val="00EC7374"/>
    <w:rsid w:val="00ED3381"/>
    <w:rsid w:val="00ED35AA"/>
    <w:rsid w:val="00EE083F"/>
    <w:rsid w:val="00EE2FFD"/>
    <w:rsid w:val="00EE39B3"/>
    <w:rsid w:val="00EF24AD"/>
    <w:rsid w:val="00F048B2"/>
    <w:rsid w:val="00F10AD7"/>
    <w:rsid w:val="00F234E7"/>
    <w:rsid w:val="00F25E73"/>
    <w:rsid w:val="00F313FF"/>
    <w:rsid w:val="00F36D2E"/>
    <w:rsid w:val="00F4372E"/>
    <w:rsid w:val="00F526F4"/>
    <w:rsid w:val="00F54ACB"/>
    <w:rsid w:val="00F60ADB"/>
    <w:rsid w:val="00F717CA"/>
    <w:rsid w:val="00F71D19"/>
    <w:rsid w:val="00F8247A"/>
    <w:rsid w:val="00F82FE0"/>
    <w:rsid w:val="00F837E1"/>
    <w:rsid w:val="00F84E5F"/>
    <w:rsid w:val="00F85EF3"/>
    <w:rsid w:val="00F87008"/>
    <w:rsid w:val="00F87BF0"/>
    <w:rsid w:val="00FA3832"/>
    <w:rsid w:val="00FA39AC"/>
    <w:rsid w:val="00FA64DA"/>
    <w:rsid w:val="00FB258D"/>
    <w:rsid w:val="00FB70E8"/>
    <w:rsid w:val="00FB7E72"/>
    <w:rsid w:val="00FD22D0"/>
    <w:rsid w:val="00FD27FD"/>
    <w:rsid w:val="00FE5042"/>
    <w:rsid w:val="00FE5CBC"/>
    <w:rsid w:val="00FF4B5F"/>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cp:revision>
  <dcterms:created xsi:type="dcterms:W3CDTF">2024-05-10T02:34:00Z</dcterms:created>
  <dcterms:modified xsi:type="dcterms:W3CDTF">2024-05-10T02:34:00Z</dcterms:modified>
</cp:coreProperties>
</file>