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6CF62C97" w:rsidR="00F83E03" w:rsidRDefault="002D23FB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GI</w:t>
      </w:r>
      <w:r w:rsidR="00DB6DA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Bleeding</w:t>
      </w:r>
    </w:p>
    <w:p w14:paraId="1CD8448E" w14:textId="3F013DD8" w:rsidR="00DB6DA1" w:rsidRDefault="00004C98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="Calibri" w:eastAsia="Calibri" w:hAnsi="Calibri" w:cs="Calibri"/>
          <w:color w:val="000000"/>
        </w:rPr>
      </w:pPr>
      <w:r w:rsidRPr="006525DF">
        <w:rPr>
          <w:rFonts w:cstheme="minorHAnsi"/>
          <w:b/>
          <w:bCs/>
          <w:color w:val="000000"/>
          <w:sz w:val="28"/>
          <w:szCs w:val="28"/>
          <w:highlight w:val="yellow"/>
        </w:rPr>
        <w:t>Stem</w:t>
      </w:r>
      <w:r w:rsidR="00CD7ECF">
        <w:rPr>
          <w:rFonts w:cstheme="minorHAnsi"/>
          <w:b/>
          <w:bCs/>
          <w:color w:val="000000"/>
          <w:sz w:val="28"/>
          <w:szCs w:val="28"/>
        </w:rPr>
        <w:t>:</w:t>
      </w:r>
      <w:r w:rsidR="00026AFE">
        <w:rPr>
          <w:rFonts w:ascii="Calibri" w:eastAsia="Calibri" w:hAnsi="Calibri" w:cs="Calibri"/>
          <w:color w:val="000000"/>
        </w:rPr>
        <w:t>32-year-old</w:t>
      </w:r>
      <w:r w:rsidR="00DB6DA1">
        <w:rPr>
          <w:rFonts w:ascii="Calibri" w:eastAsia="Calibri" w:hAnsi="Calibri" w:cs="Calibri"/>
          <w:color w:val="000000"/>
        </w:rPr>
        <w:t xml:space="preserve">. male presents to the ED with </w:t>
      </w:r>
      <w:proofErr w:type="spellStart"/>
      <w:r w:rsidR="00DB6DA1">
        <w:rPr>
          <w:rFonts w:ascii="Calibri" w:eastAsia="Calibri" w:hAnsi="Calibri" w:cs="Calibri"/>
          <w:color w:val="000000"/>
        </w:rPr>
        <w:t>melana</w:t>
      </w:r>
      <w:proofErr w:type="spellEnd"/>
      <w:r w:rsidR="00DB6DA1">
        <w:rPr>
          <w:rFonts w:ascii="Calibri" w:eastAsia="Calibri" w:hAnsi="Calibri" w:cs="Calibri"/>
          <w:color w:val="000000"/>
        </w:rPr>
        <w:t xml:space="preserve"> and hematochezia. </w:t>
      </w:r>
      <w:r w:rsidR="00DB6DA1">
        <w:rPr>
          <w:rFonts w:ascii="Calibri" w:eastAsia="Calibri" w:hAnsi="Calibri" w:cs="Calibri"/>
          <w:color w:val="000000"/>
        </w:rPr>
        <w:t>His wife reports</w:t>
      </w:r>
      <w:r w:rsidR="00DB6DA1">
        <w:rPr>
          <w:rFonts w:ascii="Calibri" w:eastAsia="Calibri" w:hAnsi="Calibri" w:cs="Calibri"/>
          <w:color w:val="000000"/>
        </w:rPr>
      </w:r>
      <w:r w:rsidR="00DB6DA1">
        <w:rPr>
          <w:rFonts w:ascii="Calibri" w:eastAsia="Calibri" w:hAnsi="Calibri" w:cs="Calibri"/>
          <w:color w:val="000000"/>
        </w:rPr>
        <w:t xml:space="preserve">history of </w:t>
      </w:r>
      <w:r w:rsidR="00DB6DA1">
        <w:rPr>
          <w:rFonts w:ascii="Calibri" w:eastAsia="Calibri" w:hAnsi="Calibri" w:cs="Calibri"/>
          <w:color w:val="000000"/>
        </w:rPr>
        <w:t xml:space="preserve">maroon stools </w:t>
      </w:r>
      <w:r w:rsidR="00026AFE">
        <w:rPr>
          <w:rFonts w:ascii="Calibri" w:eastAsia="Calibri" w:hAnsi="Calibri" w:cs="Calibri"/>
          <w:color w:val="000000"/>
        </w:rPr>
        <w:t>intermittently,</w:t>
      </w:r>
      <w:r w:rsidR="00DB6DA1">
        <w:rPr>
          <w:rFonts w:ascii="Calibri" w:eastAsia="Calibri" w:hAnsi="Calibri" w:cs="Calibri"/>
          <w:color w:val="000000"/>
        </w:rPr>
        <w:t xml:space="preserve"> known iron deficiency </w:t>
      </w:r>
      <w:proofErr w:type="gramStart"/>
      <w:r w:rsidR="00DB6DA1">
        <w:rPr>
          <w:rFonts w:ascii="Calibri" w:eastAsia="Calibri" w:hAnsi="Calibri" w:cs="Calibri"/>
          <w:color w:val="000000"/>
        </w:rPr>
        <w:t>anemia,</w:t>
      </w:r>
      <w:proofErr w:type="gramEnd"/>
      <w:r w:rsidR="00DB6DA1">
        <w:rPr>
          <w:rFonts w:ascii="Calibri" w:eastAsia="Calibri" w:hAnsi="Calibri" w:cs="Calibri"/>
          <w:color w:val="000000"/>
        </w:rPr>
        <w:t xml:space="preserve"> get a colonoscopy and EGD 6 months ago and it was negative.</w:t>
      </w:r>
    </w:p>
    <w:p w14:paraId="1CF21FC4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He has no history of NSAID or alcohol use. No prior surgeries or history </w:t>
      </w:r>
      <w:r>
        <w:rPr>
          <w:rFonts w:ascii="Calibri" w:eastAsia="Calibri" w:hAnsi="Calibri" w:cs="Calibri"/>
          <w:color w:val="000000"/>
        </w:rPr>
        <w:t>of coagulopathy</w:t>
      </w:r>
      <w:r>
        <w:rPr>
          <w:rFonts w:ascii="Calibri" w:eastAsia="Calibri" w:hAnsi="Calibri" w:cs="Calibri"/>
          <w:color w:val="000000"/>
        </w:rPr>
        <w:t>.</w:t>
      </w:r>
    </w:p>
    <w:p w14:paraId="78E70E9B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Physical</w:t>
      </w:r>
      <w:r>
        <w:rPr>
          <w:rFonts w:ascii="Calibri" w:eastAsia="Calibri" w:hAnsi="Calibri" w:cs="Calibri"/>
          <w:color w:val="000000"/>
        </w:rPr>
        <w:t xml:space="preserve"> Exam</w:t>
      </w:r>
      <w:r>
        <w:rPr>
          <w:rFonts w:ascii="Calibri" w:eastAsia="Calibri" w:hAnsi="Calibri" w:cs="Calibri"/>
          <w:color w:val="000000"/>
        </w:rPr>
        <w:t xml:space="preserve">: P </w:t>
      </w:r>
      <w:r>
        <w:rPr>
          <w:rFonts w:ascii="Calibri" w:eastAsia="Calibri" w:hAnsi="Calibri" w:cs="Calibri"/>
          <w:color w:val="000000"/>
        </w:rPr>
        <w:t>ale. Vitals BP 100/70, HR 110</w:t>
      </w:r>
      <w:r>
        <w:rPr>
          <w:rFonts w:ascii="Calibri" w:eastAsia="Calibri" w:hAnsi="Calibri" w:cs="Calibri"/>
          <w:color w:val="000000"/>
        </w:rPr>
      </w:r>
    </w:p>
    <w:p w14:paraId="5324320B" w14:textId="0257AF2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Labs Hgb 8.0</w:t>
      </w:r>
    </w:p>
    <w:p w14:paraId="4C29FFE6" w14:textId="1DE3C815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review his chart and find out that he </w:t>
      </w:r>
      <w:r>
        <w:rPr>
          <w:rFonts w:ascii="Calibri" w:eastAsia="Calibri" w:hAnsi="Calibri" w:cs="Calibri"/>
          <w:color w:val="000000"/>
        </w:rPr>
        <w:t xml:space="preserve">previously had Negative UGI, barium enema, small bowel </w:t>
      </w:r>
      <w:proofErr w:type="gramStart"/>
      <w:r>
        <w:rPr>
          <w:rFonts w:ascii="Calibri" w:eastAsia="Calibri" w:hAnsi="Calibri" w:cs="Calibri"/>
          <w:color w:val="000000"/>
        </w:rPr>
        <w:t>follow</w:t>
      </w:r>
      <w:proofErr w:type="gramEnd"/>
      <w:r>
        <w:rPr>
          <w:rFonts w:ascii="Calibri" w:eastAsia="Calibri" w:hAnsi="Calibri" w:cs="Calibri"/>
          <w:color w:val="000000"/>
        </w:rPr>
        <w:t xml:space="preserve"> through and Meckel's scan.</w:t>
      </w:r>
    </w:p>
    <w:p w14:paraId="77AC69B6" w14:textId="29D6EFC5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What is Your </w:t>
      </w:r>
      <w:r>
        <w:rPr>
          <w:rFonts w:ascii="Calibri" w:eastAsia="Calibri" w:hAnsi="Calibri" w:cs="Calibri"/>
          <w:b/>
          <w:color w:val="000000"/>
        </w:rPr>
        <w:t>Differential Diagnosis</w:t>
      </w:r>
      <w:r>
        <w:rPr>
          <w:rFonts w:ascii="Calibri" w:eastAsia="Calibri" w:hAnsi="Calibri" w:cs="Calibri"/>
          <w:color w:val="000000"/>
        </w:rPr>
        <w:t>?</w:t>
      </w:r>
    </w:p>
    <w:p w14:paraId="28949F23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 w:rsidRPr="00DB6DA1">
        <w:rPr>
          <w:rFonts w:ascii="Calibri" w:eastAsia="Calibri" w:hAnsi="Calibri" w:cs="Calibri"/>
          <w:color w:val="000000"/>
        </w:rPr>
        <w:t>Diverticulosis</w:t>
      </w:r>
      <w:r>
        <w:rPr>
          <w:rFonts w:ascii="Calibri" w:eastAsia="Calibri" w:hAnsi="Calibri" w:cs="Calibri"/>
          <w:color w:val="000000"/>
        </w:rPr>
        <w:t>.</w:t>
      </w:r>
    </w:p>
    <w:p w14:paraId="41B08EA4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 </w:t>
      </w:r>
      <w:r w:rsidRPr="00DB6DA1">
        <w:rPr>
          <w:rFonts w:ascii="Calibri" w:eastAsia="Calibri" w:hAnsi="Calibri" w:cs="Calibri"/>
          <w:color w:val="000000"/>
        </w:rPr>
        <w:t>eptic ulcer disease</w:t>
      </w:r>
    </w:p>
    <w:p w14:paraId="0A24EEF6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 </w:t>
      </w:r>
      <w:r w:rsidRPr="00DB6DA1">
        <w:rPr>
          <w:rFonts w:ascii="Calibri" w:eastAsia="Calibri" w:hAnsi="Calibri" w:cs="Calibri"/>
          <w:color w:val="000000"/>
        </w:rPr>
        <w:t>sophagitis, gastritis/gastropathy</w:t>
      </w:r>
      <w:r>
        <w:rPr>
          <w:rFonts w:ascii="Calibri" w:eastAsia="Calibri" w:hAnsi="Calibri" w:cs="Calibri"/>
          <w:color w:val="000000"/>
        </w:rPr>
        <w:t>.</w:t>
      </w:r>
    </w:p>
    <w:p w14:paraId="4DA61280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 w:rsidRPr="00DB6DA1">
        <w:rPr>
          <w:rFonts w:ascii="Calibri" w:eastAsia="Calibri" w:hAnsi="Calibri" w:cs="Calibri"/>
          <w:color w:val="000000"/>
        </w:rPr>
        <w:t>AV malformation</w:t>
      </w:r>
    </w:p>
    <w:p w14:paraId="794A980E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 </w:t>
      </w:r>
      <w:r w:rsidRPr="00DB6DA1">
        <w:rPr>
          <w:rFonts w:ascii="Calibri" w:eastAsia="Calibri" w:hAnsi="Calibri" w:cs="Calibri"/>
          <w:color w:val="000000"/>
        </w:rPr>
        <w:t>ascular ectasia</w:t>
      </w:r>
    </w:p>
    <w:p w14:paraId="2A64150B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 </w:t>
      </w:r>
      <w:r w:rsidRPr="00DB6DA1">
        <w:rPr>
          <w:rFonts w:ascii="Calibri" w:eastAsia="Calibri" w:hAnsi="Calibri" w:cs="Calibri"/>
          <w:color w:val="000000"/>
        </w:rPr>
        <w:t>ndiagnosed neoplasm</w:t>
      </w:r>
    </w:p>
    <w:p w14:paraId="0B00EAAA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 w:rsidRPr="00DB6DA1">
        <w:rPr>
          <w:rFonts w:ascii="Calibri" w:eastAsia="Calibri" w:hAnsi="Calibri" w:cs="Calibri"/>
          <w:color w:val="000000"/>
        </w:rPr>
        <w:t>Meckel’s diverticulum</w:t>
      </w:r>
      <w:r>
        <w:rPr>
          <w:rFonts w:ascii="Calibri" w:eastAsia="Calibri" w:hAnsi="Calibri" w:cs="Calibri"/>
          <w:color w:val="000000"/>
        </w:rPr>
        <w:t>.</w:t>
      </w:r>
    </w:p>
    <w:p w14:paraId="5BC685BB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 xml:space="preserve">H </w:t>
      </w:r>
      <w:r w:rsidRPr="00DB6DA1">
        <w:rPr>
          <w:rFonts w:ascii="Calibri" w:eastAsia="Calibri" w:hAnsi="Calibri" w:cs="Calibri"/>
          <w:color w:val="000000"/>
        </w:rPr>
        <w:t>emobilia</w:t>
      </w:r>
      <w:proofErr w:type="spellEnd"/>
    </w:p>
    <w:p w14:paraId="074B070A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 </w:t>
      </w:r>
      <w:r w:rsidRPr="00DB6DA1">
        <w:rPr>
          <w:rFonts w:ascii="Calibri" w:eastAsia="Calibri" w:hAnsi="Calibri" w:cs="Calibri"/>
          <w:color w:val="000000"/>
        </w:rPr>
        <w:t>arices</w:t>
      </w:r>
      <w:r>
        <w:rPr>
          <w:rFonts w:ascii="Calibri" w:eastAsia="Calibri" w:hAnsi="Calibri" w:cs="Calibri"/>
          <w:color w:val="000000"/>
        </w:rPr>
        <w:t>.</w:t>
      </w:r>
    </w:p>
    <w:p w14:paraId="4C9D2788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 </w:t>
      </w:r>
      <w:r w:rsidRPr="00DB6DA1">
        <w:rPr>
          <w:rFonts w:ascii="Calibri" w:eastAsia="Calibri" w:hAnsi="Calibri" w:cs="Calibri"/>
          <w:color w:val="000000"/>
        </w:rPr>
        <w:t>nflammatory bowel disease</w:t>
      </w:r>
    </w:p>
    <w:p w14:paraId="368A0D38" w14:textId="77777777" w:rsid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 </w:t>
      </w:r>
      <w:r w:rsidRPr="00DB6DA1">
        <w:rPr>
          <w:rFonts w:ascii="Calibri" w:eastAsia="Calibri" w:hAnsi="Calibri" w:cs="Calibri"/>
          <w:color w:val="000000"/>
        </w:rPr>
        <w:t>olyps</w:t>
      </w:r>
    </w:p>
    <w:p w14:paraId="2C60670D" w14:textId="5F01AD38" w:rsidR="00DB6DA1" w:rsidRPr="00DB6DA1" w:rsidRDefault="00DB6DA1" w:rsidP="00DB6DA1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0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 </w:t>
      </w:r>
      <w:r w:rsidRPr="00DB6DA1">
        <w:rPr>
          <w:rFonts w:ascii="Calibri" w:eastAsia="Calibri" w:hAnsi="Calibri" w:cs="Calibri"/>
          <w:color w:val="000000"/>
        </w:rPr>
        <w:t>emorrhoids</w:t>
      </w:r>
    </w:p>
    <w:p w14:paraId="095E21FC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17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What would you like to do now?</w:t>
      </w:r>
    </w:p>
    <w:p w14:paraId="7B4A863A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1. Resuscitation with PRBC, IV access, Labs/</w:t>
      </w:r>
      <w:proofErr w:type="spellStart"/>
      <w:r>
        <w:rPr>
          <w:rFonts w:ascii="Calibri" w:eastAsia="Calibri" w:hAnsi="Calibri" w:cs="Calibri"/>
          <w:color w:val="000000"/>
        </w:rPr>
        <w:t>coags</w:t>
      </w:r>
      <w:proofErr w:type="spellEnd"/>
      <w:r>
        <w:rPr>
          <w:rFonts w:ascii="Calibri" w:eastAsia="Calibri" w:hAnsi="Calibri" w:cs="Calibri"/>
          <w:color w:val="000000"/>
        </w:rPr>
        <w:t>, type and screen</w:t>
      </w:r>
    </w:p>
    <w:p w14:paraId="750C5C6C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8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2. Transfer to ICU</w:t>
      </w:r>
    </w:p>
    <w:p w14:paraId="76429716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3. NGT to confirm UGI or LGI source.</w:t>
      </w:r>
    </w:p>
    <w:p w14:paraId="73AB30EF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47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4. Initiate PPI</w:t>
      </w:r>
    </w:p>
    <w:p w14:paraId="106413B3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19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Scenario 1:</w:t>
      </w:r>
    </w:p>
    <w:p w14:paraId="6A548494" w14:textId="75FC7CA2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NG aspirate is bloody, BP improves with crystalloid bolus and 2u PRBC.</w:t>
      </w:r>
    </w:p>
    <w:p w14:paraId="2AE6426B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2" w:lineRule="auto"/>
        <w:ind w:right="2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>Concern for UGI source given bloody NG output</w:t>
      </w:r>
    </w:p>
    <w:p w14:paraId="66672611" w14:textId="77777777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2" w:lineRule="auto"/>
        <w:ind w:right="2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>EGD with testing for H Pylori</w:t>
      </w:r>
    </w:p>
    <w:p w14:paraId="476F17B4" w14:textId="01A274DC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2" w:lineRule="auto"/>
        <w:ind w:right="2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 xml:space="preserve">Interventions based on EGD findings. If able to control bleeding with </w:t>
      </w:r>
      <w:r>
        <w:rPr>
          <w:rFonts w:ascii="Calibri" w:eastAsia="Calibri" w:hAnsi="Calibri" w:cs="Calibri"/>
          <w:color w:val="000000"/>
        </w:rPr>
        <w:t>clips, coagulation</w:t>
      </w:r>
      <w:r>
        <w:rPr>
          <w:rFonts w:ascii="Calibri" w:eastAsia="Calibri" w:hAnsi="Calibri" w:cs="Calibri"/>
          <w:color w:val="000000"/>
        </w:rPr>
        <w:t xml:space="preserve">, Epinephrine </w:t>
      </w:r>
      <w:r>
        <w:rPr>
          <w:rFonts w:ascii="Calibri" w:eastAsia="Calibri" w:hAnsi="Calibri" w:cs="Calibri"/>
          <w:color w:val="000000"/>
        </w:rPr>
        <w:t xml:space="preserve">injection then watchful </w:t>
      </w:r>
      <w:r w:rsidR="002D23FB">
        <w:rPr>
          <w:rFonts w:ascii="Calibri" w:eastAsia="Calibri" w:hAnsi="Calibri" w:cs="Calibri"/>
          <w:color w:val="000000"/>
        </w:rPr>
        <w:t>waiting.</w:t>
      </w:r>
      <w:r>
        <w:rPr>
          <w:rFonts w:ascii="Calibri" w:eastAsia="Calibri" w:hAnsi="Calibri" w:cs="Calibri"/>
          <w:color w:val="000000"/>
        </w:rPr>
      </w:r>
    </w:p>
    <w:p w14:paraId="29F012DE" w14:textId="5E1B414B" w:rsidR="002D23FB" w:rsidRPr="002D23FB" w:rsidRDefault="002D23FB" w:rsidP="002D23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 w:rsidRPr="002D23FB">
        <w:rPr>
          <w:rFonts w:ascii="Calibri" w:eastAsia="Calibri" w:hAnsi="Calibri" w:cs="Calibri"/>
          <w:b/>
          <w:bCs/>
          <w:color w:val="000000"/>
        </w:rPr>
        <w:t xml:space="preserve">Scenario, Patient stabilizes and was planned to go to the floor when he rebleeds, Your GI colleagues at bed side, bleeding gastric ulcer </w:t>
      </w:r>
      <w:proofErr w:type="spellStart"/>
      <w:r w:rsidRPr="002D23FB">
        <w:rPr>
          <w:rFonts w:ascii="Calibri" w:eastAsia="Calibri" w:hAnsi="Calibri" w:cs="Calibri"/>
          <w:b/>
          <w:bCs/>
          <w:color w:val="000000"/>
        </w:rPr>
        <w:t>theyc</w:t>
      </w:r>
      <w:proofErr w:type="spellEnd"/>
      <w:r w:rsidRPr="002D23FB">
        <w:rPr>
          <w:rFonts w:ascii="Calibri" w:eastAsia="Calibri" w:hAnsi="Calibri" w:cs="Calibri"/>
          <w:b/>
          <w:bCs/>
          <w:color w:val="000000"/>
        </w:rPr>
        <w:t xml:space="preserve"> can’t control, patient now received multiple units of PRBCs / FFPs and platelets. They are about to start pressors to help stabilize his blood pressure, now what?</w:t>
      </w:r>
    </w:p>
    <w:p w14:paraId="09D3C831" w14:textId="3BBC51F1" w:rsidR="002D23FB" w:rsidRDefault="002D23FB" w:rsidP="002D23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OR</w:t>
      </w:r>
    </w:p>
    <w:p w14:paraId="2B9F0D7D" w14:textId="3285E40F" w:rsidR="002D23FB" w:rsidRDefault="002D23FB" w:rsidP="002D23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  <w:t xml:space="preserve">- A </w:t>
      </w:r>
      <w:r w:rsidR="00DB6DA1">
        <w:rPr>
          <w:rFonts w:ascii="Calibri" w:eastAsia="Calibri" w:hAnsi="Calibri" w:cs="Calibri"/>
          <w:color w:val="000000"/>
        </w:rPr>
        <w:t>nterior gastrotomy with oversewing</w:t>
      </w:r>
    </w:p>
    <w:p w14:paraId="6F141F74" w14:textId="77777777" w:rsidR="002D23FB" w:rsidRDefault="002D23FB" w:rsidP="002D23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 w:rsidR="00DB6DA1">
        <w:rPr>
          <w:rFonts w:ascii="Calibri" w:eastAsia="Calibri" w:hAnsi="Calibri" w:cs="Calibri"/>
          <w:color w:val="000000"/>
        </w:rPr>
        <w:t>Distal gastrectomy w/resection of ulcer +/- vagotomy</w:t>
      </w:r>
      <w:r>
        <w:rPr>
          <w:rFonts w:ascii="Calibri" w:eastAsia="Calibri" w:hAnsi="Calibri" w:cs="Calibri"/>
          <w:color w:val="000000"/>
        </w:rPr>
        <w:t>,</w:t>
      </w:r>
    </w:p>
    <w:p w14:paraId="17A6909E" w14:textId="71DF5C33" w:rsidR="00DB6DA1" w:rsidRDefault="00DB6DA1" w:rsidP="002D23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</w:r>
    </w:p>
    <w:p w14:paraId="1F3BFFCB" w14:textId="6A4F0063" w:rsidR="00DB6DA1" w:rsidRPr="00026AFE" w:rsidRDefault="00DB6DA1" w:rsidP="002D23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1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color w:val="000000"/>
        </w:rPr>
        <w:t>Scenario 3:</w:t>
      </w:r>
      <w:r w:rsidR="002D23FB">
        <w:rPr>
          <w:rFonts w:ascii="Calibri" w:eastAsia="Calibri" w:hAnsi="Calibri" w:cs="Calibri"/>
          <w:b/>
          <w:color w:val="000000"/>
        </w:rPr>
        <w:t xml:space="preserve">Same original patient, </w:t>
      </w:r>
      <w:r w:rsidRPr="00026AFE">
        <w:rPr>
          <w:rFonts w:ascii="Calibri" w:eastAsia="Calibri" w:hAnsi="Calibri" w:cs="Calibri"/>
          <w:b/>
          <w:bCs/>
          <w:color w:val="000000"/>
        </w:rPr>
        <w:t xml:space="preserve">NG aspirate non-bloody, patient transient responder to </w:t>
      </w:r>
      <w:r w:rsidR="00026AFE" w:rsidRPr="00026AFE">
        <w:rPr>
          <w:rFonts w:ascii="Calibri" w:eastAsia="Calibri" w:hAnsi="Calibri" w:cs="Calibri"/>
          <w:b/>
          <w:bCs/>
          <w:color w:val="000000"/>
        </w:rPr>
        <w:t>transfusion</w:t>
      </w:r>
      <w:r w:rsidR="00026AFE">
        <w:rPr>
          <w:rFonts w:ascii="Calibri" w:eastAsia="Calibri" w:hAnsi="Calibri" w:cs="Calibri"/>
          <w:color w:val="000000"/>
        </w:rPr>
        <w:t>,</w:t>
      </w:r>
      <w:r w:rsidR="00026AFE" w:rsidRPr="00026AFE">
        <w:rPr>
          <w:rFonts w:ascii="Calibri" w:eastAsia="Calibri" w:hAnsi="Calibri" w:cs="Calibri"/>
          <w:b/>
          <w:bCs/>
          <w:color w:val="000000"/>
        </w:rPr>
        <w:t xml:space="preserve"> you have all services available at your hospital what would you recommend?</w:t>
      </w:r>
    </w:p>
    <w:p w14:paraId="5BD0BF9A" w14:textId="562E0B18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1. Angiogram</w:t>
      </w:r>
      <w:r w:rsidR="002D23FB">
        <w:rPr>
          <w:rFonts w:ascii="Calibri" w:eastAsia="Calibri" w:hAnsi="Calibri" w:cs="Calibri"/>
          <w:color w:val="000000"/>
        </w:rPr>
        <w:t>/</w:t>
      </w:r>
      <w:r>
        <w:rPr>
          <w:rFonts w:ascii="Calibri" w:eastAsia="Calibri" w:hAnsi="Calibri" w:cs="Calibri"/>
          <w:color w:val="000000"/>
        </w:rPr>
        <w:t xml:space="preserve"> embolization</w:t>
      </w:r>
    </w:p>
    <w:p w14:paraId="4104ED53" w14:textId="6B1F1474" w:rsidR="002D23FB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843" w:right="121" w:hanging="3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2. colonoscopy</w:t>
      </w:r>
    </w:p>
    <w:p w14:paraId="725351E8" w14:textId="5989FC3C" w:rsidR="00DB6DA1" w:rsidRDefault="002D23FB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843" w:right="121" w:hanging="3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T </w:t>
      </w:r>
      <w:r w:rsidR="00DB6DA1">
        <w:rPr>
          <w:rFonts w:ascii="Calibri" w:eastAsia="Calibri" w:hAnsi="Calibri" w:cs="Calibri"/>
          <w:color w:val="000000"/>
        </w:rPr>
        <w:t>agged RBC</w:t>
      </w:r>
      <w:r>
        <w:rPr>
          <w:rFonts w:ascii="Calibri" w:eastAsia="Calibri" w:hAnsi="Calibri" w:cs="Calibri"/>
          <w:color w:val="000000"/>
        </w:rPr>
        <w:t>.</w:t>
      </w:r>
      <w:r w:rsidR="00DB6DA1">
        <w:rPr>
          <w:rFonts w:ascii="Calibri" w:eastAsia="Calibri" w:hAnsi="Calibri" w:cs="Calibri"/>
          <w:color w:val="000000"/>
        </w:rPr>
      </w:r>
    </w:p>
    <w:p w14:paraId="61541D48" w14:textId="77777777" w:rsidR="00026AFE" w:rsidRDefault="00026AFE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843" w:right="121" w:hanging="358"/>
        <w:rPr>
          <w:rFonts w:ascii="Calibri" w:eastAsia="Calibri" w:hAnsi="Calibri" w:cs="Calibri"/>
          <w:color w:val="000000"/>
        </w:rPr>
      </w:pPr>
    </w:p>
    <w:p w14:paraId="02FCF323" w14:textId="6C583DF5" w:rsidR="00026AFE" w:rsidRDefault="00026AFE" w:rsidP="00026A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29" w:right="424" w:firstLine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 atient’s vitals normalize with resuscitation and transfusion. EGD and colonoscopy negative. Angiogram negative. Tagged RBC scan with possible pooling of blood in the mid abdomen but no definitive localization.Any further imaging / techniques to help you localize the bleeding?</w:t>
      </w:r>
      <w:r>
        <w:rPr>
          <w:rFonts w:ascii="Calibri" w:eastAsia="Calibri" w:hAnsi="Calibri" w:cs="Calibri"/>
          <w:color w:val="000000"/>
        </w:rPr>
      </w:r>
      <w:r>
        <w:rPr>
          <w:rFonts w:ascii="Calibri" w:eastAsia="Calibri" w:hAnsi="Calibri" w:cs="Calibri"/>
          <w:color w:val="000000"/>
        </w:rPr>
      </w:r>
      <w:r>
        <w:rPr>
          <w:rFonts w:ascii="Calibri" w:eastAsia="Calibri" w:hAnsi="Calibri" w:cs="Calibri"/>
          <w:color w:val="000000"/>
        </w:rPr>
      </w:r>
      <w:r>
        <w:rPr>
          <w:rFonts w:ascii="Calibri" w:eastAsia="Calibri" w:hAnsi="Calibri" w:cs="Calibri"/>
          <w:color w:val="000000"/>
        </w:rPr>
      </w:r>
      <w:r>
        <w:rPr>
          <w:rFonts w:ascii="Calibri" w:eastAsia="Calibri" w:hAnsi="Calibri" w:cs="Calibri"/>
          <w:color w:val="000000"/>
        </w:rPr>
      </w:r>
      <w:r>
        <w:rPr>
          <w:rFonts w:ascii="Calibri" w:eastAsia="Calibri" w:hAnsi="Calibri" w:cs="Calibri"/>
          <w:color w:val="000000"/>
        </w:rPr>
      </w:r>
    </w:p>
    <w:p w14:paraId="3D08391E" w14:textId="7A4B796C" w:rsidR="00026AFE" w:rsidRDefault="00026AFE" w:rsidP="00026A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849" w:right="565" w:hanging="3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</w:t>
      </w:r>
      <w:r>
        <w:rPr>
          <w:rFonts w:ascii="Calibri" w:eastAsia="Calibri" w:hAnsi="Calibri" w:cs="Calibri"/>
          <w:color w:val="000000"/>
        </w:rPr>
        <w:t>REPEAT</w:t>
      </w:r>
      <w:r>
        <w:rPr>
          <w:rFonts w:ascii="Calibri" w:eastAsia="Calibri" w:hAnsi="Calibri" w:cs="Calibri"/>
          <w:color w:val="000000"/>
        </w:rPr>
        <w:t xml:space="preserve"> endoscopy and angiogram. Repeat Tagged RBC scan (must wait &gt;</w:t>
      </w:r>
      <w:r>
        <w:rPr>
          <w:rFonts w:ascii="Calibri" w:eastAsia="Calibri" w:hAnsi="Calibri" w:cs="Calibri"/>
          <w:color w:val="000000"/>
        </w:rPr>
        <w:t>24 hours</w:t>
      </w:r>
      <w:r>
        <w:rPr>
          <w:rFonts w:ascii="Calibri" w:eastAsia="Calibri" w:hAnsi="Calibri" w:cs="Calibri"/>
          <w:color w:val="000000"/>
        </w:rPr>
        <w:t>)</w:t>
      </w:r>
    </w:p>
    <w:p w14:paraId="7F83FE9A" w14:textId="6A376E80" w:rsidR="00026AFE" w:rsidRDefault="00026AFE" w:rsidP="00026A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3" w:lineRule="auto"/>
        <w:ind w:left="836" w:right="658" w:hanging="35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2. Consider provocative testing with papaverine or heparin and angiogram</w:t>
      </w:r>
      <w:r>
        <w:rPr>
          <w:rFonts w:ascii="Calibri" w:eastAsia="Calibri" w:hAnsi="Calibri" w:cs="Calibri"/>
          <w:color w:val="000000"/>
        </w:rPr>
        <w:t>.</w:t>
      </w:r>
    </w:p>
    <w:p w14:paraId="05CB4E76" w14:textId="6B97181D" w:rsidR="00026AFE" w:rsidRDefault="00026AFE" w:rsidP="00026A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842" w:right="296" w:hanging="3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3. Video capsule endoscopy or push-</w:t>
      </w:r>
      <w:proofErr w:type="spellStart"/>
      <w:r>
        <w:rPr>
          <w:rFonts w:ascii="Calibri" w:eastAsia="Calibri" w:hAnsi="Calibri" w:cs="Calibri"/>
          <w:color w:val="000000"/>
        </w:rPr>
        <w:t>enteroscopy</w:t>
      </w:r>
      <w:proofErr w:type="spellEnd"/>
      <w:r>
        <w:rPr>
          <w:rFonts w:ascii="Calibri" w:eastAsia="Calibri" w:hAnsi="Calibri" w:cs="Calibri"/>
          <w:color w:val="000000"/>
        </w:rPr>
      </w:r>
    </w:p>
    <w:p w14:paraId="203A9899" w14:textId="77777777" w:rsidR="00026AFE" w:rsidRDefault="00026AFE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843" w:right="121" w:hanging="358"/>
        <w:rPr>
          <w:rFonts w:ascii="Calibri" w:eastAsia="Calibri" w:hAnsi="Calibri" w:cs="Calibri"/>
          <w:color w:val="000000"/>
        </w:rPr>
      </w:pPr>
    </w:p>
    <w:p w14:paraId="44FA9420" w14:textId="1D9E80B6" w:rsidR="00DB6DA1" w:rsidRDefault="00DB6DA1" w:rsidP="00DB6D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847" w:right="67" w:hanging="36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</w:r>
    </w:p>
    <w:p w14:paraId="3D3CBBA4" w14:textId="52D74E99" w:rsidR="004E1874" w:rsidRPr="004E1874" w:rsidRDefault="004E1874" w:rsidP="00026A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="Calibri" w:eastAsia="Calibri" w:hAnsi="Calibri" w:cs="Calibri"/>
          <w:color w:val="000000"/>
        </w:rPr>
      </w:pPr>
    </w:p>
    <w:sectPr w:rsidR="004E1874" w:rsidRPr="004E187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4A4FA" w14:textId="77777777" w:rsidR="00DB51C7" w:rsidRDefault="00DB51C7" w:rsidP="00FC030D">
      <w:pPr>
        <w:spacing w:after="0" w:line="240" w:lineRule="auto"/>
      </w:pPr>
      <w:r>
        <w:separator/>
      </w:r>
    </w:p>
  </w:endnote>
  <w:endnote w:type="continuationSeparator" w:id="0">
    <w:p w14:paraId="79254285" w14:textId="77777777" w:rsidR="00DB51C7" w:rsidRDefault="00DB51C7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FFF5B" w14:textId="77777777" w:rsidR="00DB51C7" w:rsidRDefault="00DB51C7" w:rsidP="00FC030D">
      <w:pPr>
        <w:spacing w:after="0" w:line="240" w:lineRule="auto"/>
      </w:pPr>
      <w:r>
        <w:separator/>
      </w:r>
    </w:p>
  </w:footnote>
  <w:footnote w:type="continuationSeparator" w:id="0">
    <w:p w14:paraId="0D7C248B" w14:textId="77777777" w:rsidR="00DB51C7" w:rsidRDefault="00DB51C7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3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4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5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6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7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3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4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5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6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9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20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1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2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3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4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2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33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6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7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40"/>
  </w:num>
  <w:num w:numId="2" w16cid:durableId="1104032510">
    <w:abstractNumId w:val="2"/>
  </w:num>
  <w:num w:numId="3" w16cid:durableId="1909876507">
    <w:abstractNumId w:val="36"/>
  </w:num>
  <w:num w:numId="4" w16cid:durableId="1589774020">
    <w:abstractNumId w:val="10"/>
  </w:num>
  <w:num w:numId="5" w16cid:durableId="1315377415">
    <w:abstractNumId w:val="37"/>
  </w:num>
  <w:num w:numId="6" w16cid:durableId="1569074437">
    <w:abstractNumId w:val="28"/>
  </w:num>
  <w:num w:numId="7" w16cid:durableId="2081058227">
    <w:abstractNumId w:val="18"/>
  </w:num>
  <w:num w:numId="8" w16cid:durableId="928931874">
    <w:abstractNumId w:val="3"/>
  </w:num>
  <w:num w:numId="9" w16cid:durableId="185409746">
    <w:abstractNumId w:val="22"/>
  </w:num>
  <w:num w:numId="10" w16cid:durableId="389378751">
    <w:abstractNumId w:val="24"/>
  </w:num>
  <w:num w:numId="11" w16cid:durableId="1240675459">
    <w:abstractNumId w:val="24"/>
  </w:num>
  <w:num w:numId="12" w16cid:durableId="1563517249">
    <w:abstractNumId w:val="24"/>
  </w:num>
  <w:num w:numId="13" w16cid:durableId="129057170">
    <w:abstractNumId w:val="7"/>
  </w:num>
  <w:num w:numId="14" w16cid:durableId="217976005">
    <w:abstractNumId w:val="4"/>
  </w:num>
  <w:num w:numId="15" w16cid:durableId="510604502">
    <w:abstractNumId w:val="27"/>
  </w:num>
  <w:num w:numId="16" w16cid:durableId="681246839">
    <w:abstractNumId w:val="30"/>
  </w:num>
  <w:num w:numId="17" w16cid:durableId="1311136114">
    <w:abstractNumId w:val="32"/>
  </w:num>
  <w:num w:numId="18" w16cid:durableId="71394288">
    <w:abstractNumId w:val="41"/>
  </w:num>
  <w:num w:numId="19" w16cid:durableId="1445879825">
    <w:abstractNumId w:val="12"/>
  </w:num>
  <w:num w:numId="20" w16cid:durableId="1291202366">
    <w:abstractNumId w:val="20"/>
  </w:num>
  <w:num w:numId="21" w16cid:durableId="42750327">
    <w:abstractNumId w:val="21"/>
  </w:num>
  <w:num w:numId="22" w16cid:durableId="2118713812">
    <w:abstractNumId w:val="29"/>
  </w:num>
  <w:num w:numId="23" w16cid:durableId="1953826491">
    <w:abstractNumId w:val="11"/>
  </w:num>
  <w:num w:numId="24" w16cid:durableId="1611545619">
    <w:abstractNumId w:val="6"/>
  </w:num>
  <w:num w:numId="25" w16cid:durableId="42099578">
    <w:abstractNumId w:val="35"/>
  </w:num>
  <w:num w:numId="26" w16cid:durableId="1409378534">
    <w:abstractNumId w:val="8"/>
  </w:num>
  <w:num w:numId="27" w16cid:durableId="1106000966">
    <w:abstractNumId w:val="15"/>
  </w:num>
  <w:num w:numId="28" w16cid:durableId="1438721978">
    <w:abstractNumId w:val="5"/>
  </w:num>
  <w:num w:numId="29" w16cid:durableId="876745055">
    <w:abstractNumId w:val="19"/>
  </w:num>
  <w:num w:numId="30" w16cid:durableId="1538543327">
    <w:abstractNumId w:val="34"/>
  </w:num>
  <w:num w:numId="31" w16cid:durableId="899830951">
    <w:abstractNumId w:val="23"/>
  </w:num>
  <w:num w:numId="32" w16cid:durableId="1039865629">
    <w:abstractNumId w:val="38"/>
  </w:num>
  <w:num w:numId="33" w16cid:durableId="1877113019">
    <w:abstractNumId w:val="9"/>
  </w:num>
  <w:num w:numId="34" w16cid:durableId="1556509934">
    <w:abstractNumId w:val="26"/>
  </w:num>
  <w:num w:numId="35" w16cid:durableId="19357948">
    <w:abstractNumId w:val="17"/>
  </w:num>
  <w:num w:numId="36" w16cid:durableId="4676000">
    <w:abstractNumId w:val="39"/>
  </w:num>
  <w:num w:numId="37" w16cid:durableId="958680818">
    <w:abstractNumId w:val="0"/>
  </w:num>
  <w:num w:numId="38" w16cid:durableId="367292332">
    <w:abstractNumId w:val="33"/>
  </w:num>
  <w:num w:numId="39" w16cid:durableId="2114476055">
    <w:abstractNumId w:val="25"/>
  </w:num>
  <w:num w:numId="40" w16cid:durableId="2084833021">
    <w:abstractNumId w:val="31"/>
  </w:num>
  <w:num w:numId="41" w16cid:durableId="1239904144">
    <w:abstractNumId w:val="16"/>
  </w:num>
  <w:num w:numId="42" w16cid:durableId="442918199">
    <w:abstractNumId w:val="14"/>
  </w:num>
  <w:num w:numId="43" w16cid:durableId="716247918">
    <w:abstractNumId w:val="13"/>
  </w:num>
  <w:num w:numId="44" w16cid:durableId="157339480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AFE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2670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7C1"/>
    <w:rsid w:val="0026284F"/>
    <w:rsid w:val="00262AE5"/>
    <w:rsid w:val="002679C4"/>
    <w:rsid w:val="002705E4"/>
    <w:rsid w:val="002728A5"/>
    <w:rsid w:val="00273439"/>
    <w:rsid w:val="00276052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23FB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46CAB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874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88D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9A0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8F5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A7A50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41CA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46E38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51C7"/>
    <w:rsid w:val="00DB6DA1"/>
    <w:rsid w:val="00DB793D"/>
    <w:rsid w:val="00DC0592"/>
    <w:rsid w:val="00DC28C1"/>
    <w:rsid w:val="00DC35AF"/>
    <w:rsid w:val="00DC4C2C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1EE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000000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6B3CDC"/>
    <w:rsid w:val="00E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Props1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363</Words>
  <Characters>2034</Characters>
  <Application>Microsoft Office Word</Application>
  <DocSecurity>0</DocSecurity>
  <Lines>43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2024-05-10T00:39:00Z</dcterms:created>
  <dcterms:modified xsi:type="dcterms:W3CDTF">2024-05-10T00:39:00Z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