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3BE12" w14:textId="1D324304" w:rsidR="000D0945" w:rsidRPr="00817CA4" w:rsidRDefault="00004C98" w:rsidP="00817CA4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GASTRIC MASS</w:t>
      </w:r>
    </w:p>
    <w:p w14:paraId="27940EB3" w14:textId="77777777" w:rsidR="00D21F59" w:rsidRPr="00817CA4" w:rsidRDefault="00004C98" w:rsidP="00817CA4">
      <w:pPr>
        <w:pStyle w:val="NormalWeb"/>
        <w:spacing w:before="0" w:beforeAutospacing="0" w:after="0" w:afterAutospacing="0"/>
        <w:ind w:right="256"/>
        <w:rPr>
          <w:rFonts w:asciiTheme="minorHAnsi" w:hAnsiTheme="minorHAnsi" w:cstheme="minorHAnsi"/>
          <w:color w:val="3F3F3F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Pr="00817CA4">
        <w:rPr>
          <w:rFonts w:asciiTheme="minorHAnsi" w:hAnsiTheme="minorHAnsi" w:cstheme="minorHAnsi"/>
          <w:b/>
          <w:bCs/>
          <w:color w:val="3F3F3F"/>
          <w:sz w:val="28"/>
          <w:szCs w:val="28"/>
        </w:rPr>
        <w:t>64-year-old male presents with a vague epigastric pain, decreased appetite with unintentional weight loss over 30 lb. Denies dysphagia, odynophagia, has been having normal bowel movements without hematochezia or melena.</w:t>
      </w:r>
      <w:r w:rsidRPr="00817CA4">
        <w:rPr>
          <w:rFonts w:asciiTheme="minorHAnsi" w:hAnsiTheme="minorHAnsi" w:cstheme="minorHAnsi"/>
          <w:color w:val="3F3F3F"/>
          <w:sz w:val="28"/>
          <w:szCs w:val="28"/>
        </w:rPr>
      </w:r>
    </w:p>
    <w:p w14:paraId="54C254CD" w14:textId="77777777" w:rsidR="006F0C93" w:rsidRPr="00817CA4" w:rsidRDefault="006F0C93" w:rsidP="00817CA4">
      <w:pPr>
        <w:pStyle w:val="NormalWeb"/>
        <w:spacing w:before="0" w:beforeAutospacing="0" w:after="0" w:afterAutospacing="0"/>
        <w:ind w:right="256"/>
        <w:rPr>
          <w:rFonts w:asciiTheme="minorHAnsi" w:hAnsiTheme="minorHAnsi" w:cstheme="minorHAnsi"/>
          <w:color w:val="3F3F3F"/>
          <w:sz w:val="28"/>
          <w:szCs w:val="28"/>
        </w:rPr>
      </w:pPr>
    </w:p>
    <w:p w14:paraId="373229FD" w14:textId="77777777" w:rsidR="00D21F59" w:rsidRPr="00817CA4" w:rsidRDefault="00D21F59" w:rsidP="00817CA4">
      <w:pPr>
        <w:pStyle w:val="NormalWeb"/>
        <w:spacing w:before="0" w:beforeAutospacing="0" w:after="0" w:afterAutospacing="0"/>
        <w:ind w:right="256"/>
        <w:rPr>
          <w:rFonts w:asciiTheme="minorHAnsi" w:hAnsiTheme="minorHAnsi" w:cstheme="minorHAnsi"/>
          <w:color w:val="3F3F3F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3F3F3F"/>
          <w:sz w:val="28"/>
          <w:szCs w:val="28"/>
        </w:rPr>
        <w:t>PMH/PSH</w:t>
      </w:r>
      <w:r w:rsidRPr="00817CA4">
        <w:rPr>
          <w:rFonts w:asciiTheme="minorHAnsi" w:hAnsiTheme="minorHAnsi" w:cstheme="minorHAnsi"/>
          <w:color w:val="3F3F3F"/>
          <w:sz w:val="28"/>
          <w:szCs w:val="28"/>
        </w:rPr>
        <w:t>:</w:t>
      </w:r>
      <w:r w:rsidR="00004C98" w:rsidRPr="00817CA4">
        <w:rPr>
          <w:rFonts w:asciiTheme="minorHAnsi" w:hAnsiTheme="minorHAnsi" w:cstheme="minorHAnsi"/>
          <w:color w:val="3F3F3F"/>
          <w:sz w:val="28"/>
          <w:szCs w:val="28"/>
        </w:rPr>
        <w:t>He has no history of GERD, has never had an upper endoscopy or colonoscopy.</w:t>
      </w:r>
    </w:p>
    <w:p w14:paraId="7347D7A6" w14:textId="0C08E66A" w:rsidR="00D21F59" w:rsidRPr="00817CA4" w:rsidRDefault="00D21F59" w:rsidP="00817CA4">
      <w:pPr>
        <w:pStyle w:val="NormalWeb"/>
        <w:spacing w:before="0" w:beforeAutospacing="0" w:after="0" w:afterAutospacing="0"/>
        <w:ind w:right="256"/>
        <w:rPr>
          <w:rFonts w:asciiTheme="minorHAnsi" w:hAnsiTheme="minorHAnsi" w:cstheme="minorHAnsi"/>
          <w:color w:val="3F3F3F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3F3F3F"/>
          <w:sz w:val="28"/>
          <w:szCs w:val="28"/>
        </w:rPr>
        <w:t>Social History</w:t>
      </w:r>
      <w:r w:rsidRPr="00817CA4">
        <w:rPr>
          <w:rFonts w:asciiTheme="minorHAnsi" w:hAnsiTheme="minorHAnsi" w:cstheme="minorHAnsi"/>
          <w:color w:val="3F3F3F"/>
          <w:sz w:val="28"/>
          <w:szCs w:val="28"/>
        </w:rPr>
        <w:t>:</w:t>
      </w:r>
      <w:r w:rsidR="00004C98" w:rsidRPr="00817CA4">
        <w:rPr>
          <w:rFonts w:asciiTheme="minorHAnsi" w:hAnsiTheme="minorHAnsi" w:cstheme="minorHAnsi"/>
          <w:color w:val="3F3F3F"/>
          <w:sz w:val="28"/>
          <w:szCs w:val="28"/>
        </w:rPr>
        <w:t xml:space="preserve">He previously smoked heavily and </w:t>
      </w:r>
      <w:proofErr w:type="gramStart"/>
      <w:r w:rsidR="00004C98" w:rsidRPr="00817CA4">
        <w:rPr>
          <w:rFonts w:asciiTheme="minorHAnsi" w:hAnsiTheme="minorHAnsi" w:cstheme="minorHAnsi"/>
          <w:color w:val="3F3F3F"/>
          <w:sz w:val="28"/>
          <w:szCs w:val="28"/>
        </w:rPr>
        <w:t>drinks</w:t>
      </w:r>
      <w:proofErr w:type="gramEnd"/>
      <w:r w:rsidR="00004C98" w:rsidRPr="00817CA4">
        <w:rPr>
          <w:rFonts w:asciiTheme="minorHAnsi" w:hAnsiTheme="minorHAnsi" w:cstheme="minorHAnsi"/>
          <w:color w:val="3F3F3F"/>
          <w:sz w:val="28"/>
          <w:szCs w:val="28"/>
        </w:rPr>
        <w:t xml:space="preserve"> EtOH weekly.</w:t>
      </w:r>
    </w:p>
    <w:p w14:paraId="1FE7642B" w14:textId="77777777" w:rsidR="00D21F59" w:rsidRPr="00817CA4" w:rsidRDefault="00D21F59" w:rsidP="00817CA4">
      <w:pPr>
        <w:pStyle w:val="NormalWeb"/>
        <w:spacing w:before="0" w:beforeAutospacing="0" w:after="0" w:afterAutospacing="0"/>
        <w:ind w:right="256"/>
        <w:rPr>
          <w:rFonts w:asciiTheme="minorHAnsi" w:hAnsiTheme="minorHAnsi" w:cstheme="minorHAnsi"/>
          <w:color w:val="3F3F3F"/>
          <w:sz w:val="28"/>
          <w:szCs w:val="28"/>
        </w:rPr>
      </w:pPr>
      <w:r w:rsidRPr="00817CA4">
        <w:rPr>
          <w:rFonts w:asciiTheme="minorHAnsi" w:hAnsiTheme="minorHAnsi" w:cstheme="minorHAnsi"/>
          <w:color w:val="3F3F3F"/>
          <w:sz w:val="28"/>
          <w:szCs w:val="28"/>
        </w:rPr>
        <w:t>Meds: No medications.</w:t>
      </w:r>
      <w:r w:rsidR="00004C98" w:rsidRPr="00817CA4">
        <w:rPr>
          <w:rFonts w:asciiTheme="minorHAnsi" w:hAnsiTheme="minorHAnsi" w:cstheme="minorHAnsi"/>
          <w:color w:val="3F3F3F"/>
          <w:sz w:val="28"/>
          <w:szCs w:val="28"/>
        </w:rPr>
      </w:r>
    </w:p>
    <w:p w14:paraId="0992AAC4" w14:textId="74DE0377" w:rsidR="00420904" w:rsidRPr="00817CA4" w:rsidRDefault="00004C98" w:rsidP="00817CA4">
      <w:pPr>
        <w:pStyle w:val="NormalWeb"/>
        <w:spacing w:before="0" w:beforeAutospacing="0" w:after="0" w:afterAutospacing="0"/>
        <w:ind w:right="256"/>
        <w:rPr>
          <w:rFonts w:asciiTheme="minorHAnsi" w:hAnsiTheme="minorHAnsi" w:cstheme="minorHAnsi"/>
          <w:color w:val="3F3F3F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3F3F3F"/>
          <w:sz w:val="28"/>
          <w:szCs w:val="28"/>
        </w:rPr>
        <w:t>Family history</w:t>
      </w:r>
      <w:r w:rsidR="00D21F59" w:rsidRPr="00817CA4">
        <w:rPr>
          <w:rFonts w:asciiTheme="minorHAnsi" w:hAnsiTheme="minorHAnsi" w:cstheme="minorHAnsi"/>
          <w:color w:val="3F3F3F"/>
          <w:sz w:val="28"/>
          <w:szCs w:val="28"/>
        </w:rPr>
        <w:t xml:space="preserve">: U </w:t>
      </w:r>
      <w:r w:rsidRPr="00817CA4">
        <w:rPr>
          <w:rFonts w:asciiTheme="minorHAnsi" w:hAnsiTheme="minorHAnsi" w:cstheme="minorHAnsi"/>
          <w:color w:val="3F3F3F"/>
          <w:sz w:val="28"/>
          <w:szCs w:val="28"/>
        </w:rPr>
        <w:t>nremarkable.</w:t>
      </w:r>
    </w:p>
    <w:p w14:paraId="2BDE353F" w14:textId="261DC963" w:rsidR="009407CC" w:rsidRPr="00817CA4" w:rsidRDefault="00420904" w:rsidP="00817CA4">
      <w:pPr>
        <w:pStyle w:val="NormalWeb"/>
        <w:spacing w:before="0" w:beforeAutospacing="0" w:after="0" w:afterAutospacing="0"/>
        <w:ind w:right="256"/>
        <w:rPr>
          <w:rFonts w:asciiTheme="minorHAnsi" w:hAnsiTheme="minorHAnsi" w:cstheme="minorHAnsi"/>
          <w:color w:val="3F3F3F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3F3F3F"/>
          <w:sz w:val="28"/>
          <w:szCs w:val="28"/>
        </w:rPr>
        <w:t>Physical Exam</w:t>
      </w:r>
      <w:r w:rsidRPr="00817CA4">
        <w:rPr>
          <w:rFonts w:asciiTheme="minorHAnsi" w:hAnsiTheme="minorHAnsi" w:cstheme="minorHAnsi"/>
          <w:color w:val="3F3F3F"/>
          <w:sz w:val="28"/>
          <w:szCs w:val="28"/>
        </w:rPr>
        <w:t xml:space="preserve">: H </w:t>
      </w:r>
      <w:r w:rsidR="00004C98" w:rsidRPr="00817CA4">
        <w:rPr>
          <w:rFonts w:asciiTheme="minorHAnsi" w:hAnsiTheme="minorHAnsi" w:cstheme="minorHAnsi"/>
          <w:color w:val="3F3F3F"/>
          <w:sz w:val="28"/>
          <w:szCs w:val="28"/>
        </w:rPr>
        <w:t>e is cachectic, chronically deconditioned. Abdomen is soft, nontender and without palpable masses. Rectal exam is unremarkable.</w:t>
      </w:r>
    </w:p>
    <w:p w14:paraId="6EBA7A02" w14:textId="77777777" w:rsidR="00420904" w:rsidRPr="00817CA4" w:rsidRDefault="00420904" w:rsidP="00817CA4">
      <w:pPr>
        <w:pStyle w:val="NormalWeb"/>
        <w:spacing w:before="0" w:beforeAutospacing="0" w:after="0" w:afterAutospacing="0"/>
        <w:ind w:right="256"/>
        <w:rPr>
          <w:rFonts w:asciiTheme="minorHAnsi" w:hAnsiTheme="minorHAnsi" w:cstheme="minorHAnsi"/>
          <w:color w:val="3F3F3F"/>
          <w:sz w:val="28"/>
          <w:szCs w:val="28"/>
        </w:rPr>
      </w:pPr>
    </w:p>
    <w:p w14:paraId="27504199" w14:textId="2317DFFD" w:rsidR="00CA7823" w:rsidRPr="00817CA4" w:rsidRDefault="00BA1266" w:rsidP="00817CA4">
      <w:pPr>
        <w:pStyle w:val="NormalWeb"/>
        <w:spacing w:before="0" w:beforeAutospacing="0" w:after="0" w:afterAutospacing="0"/>
        <w:ind w:left="128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is your D </w:t>
      </w:r>
      <w:r w:rsidR="00CA782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ifferential Diagnosis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  <w:t>?</w:t>
      </w:r>
    </w:p>
    <w:p w14:paraId="4CF16206" w14:textId="6187267D" w:rsidR="00CA7823" w:rsidRPr="00817CA4" w:rsidRDefault="00CA7823" w:rsidP="00817CA4">
      <w:pPr>
        <w:pStyle w:val="NormalWeb"/>
        <w:numPr>
          <w:ilvl w:val="0"/>
          <w:numId w:val="27"/>
        </w:numPr>
        <w:spacing w:before="11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Adenocarcinoma (gastric, duodenal, pancreatic)</w:t>
      </w:r>
    </w:p>
    <w:p w14:paraId="634A590B" w14:textId="592C8AD1" w:rsidR="00CA7823" w:rsidRPr="00817CA4" w:rsidRDefault="00CA7823" w:rsidP="00817CA4">
      <w:pPr>
        <w:pStyle w:val="NormalWeb"/>
        <w:numPr>
          <w:ilvl w:val="0"/>
          <w:numId w:val="27"/>
        </w:numPr>
        <w:spacing w:before="11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Benign polyp</w:t>
      </w:r>
    </w:p>
    <w:p w14:paraId="3646E52C" w14:textId="048C2F26" w:rsidR="00CA7823" w:rsidRPr="00817CA4" w:rsidRDefault="00CA7823" w:rsidP="00817CA4">
      <w:pPr>
        <w:pStyle w:val="NormalWeb"/>
        <w:numPr>
          <w:ilvl w:val="0"/>
          <w:numId w:val="27"/>
        </w:numPr>
        <w:spacing w:before="11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Neuroendocrine tumor (NET)</w:t>
      </w:r>
    </w:p>
    <w:p w14:paraId="58D28B38" w14:textId="0CCD9D3D" w:rsidR="00CA7823" w:rsidRPr="00817CA4" w:rsidRDefault="00CA7823" w:rsidP="00817CA4">
      <w:pPr>
        <w:pStyle w:val="NormalWeb"/>
        <w:numPr>
          <w:ilvl w:val="0"/>
          <w:numId w:val="27"/>
        </w:numPr>
        <w:spacing w:before="12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Gastrointestinal stromal tumor (GIST)</w:t>
      </w:r>
    </w:p>
    <w:p w14:paraId="2033D310" w14:textId="1EBB7DF6" w:rsidR="00CA7823" w:rsidRPr="00817CA4" w:rsidRDefault="00CA7823" w:rsidP="00817CA4">
      <w:pPr>
        <w:pStyle w:val="NormalWeb"/>
        <w:numPr>
          <w:ilvl w:val="0"/>
          <w:numId w:val="27"/>
        </w:numPr>
        <w:spacing w:before="11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Lymphoma (</w:t>
      </w:r>
      <w:proofErr w:type="spellStart"/>
      <w:r w:rsidRPr="00817CA4">
        <w:rPr>
          <w:rFonts w:asciiTheme="minorHAnsi" w:hAnsiTheme="minorHAnsi" w:cstheme="minorHAnsi"/>
          <w:color w:val="000000"/>
          <w:sz w:val="28"/>
          <w:szCs w:val="28"/>
        </w:rPr>
        <w:t>i.e</w:t>
      </w:r>
      <w:proofErr w:type="spellEnd"/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 MALT lymphoma)</w:t>
      </w:r>
    </w:p>
    <w:p w14:paraId="7F34DFFB" w14:textId="77777777" w:rsidR="00CA7823" w:rsidRPr="00817CA4" w:rsidRDefault="00CA7823" w:rsidP="00817CA4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would you like to do now?</w:t>
      </w:r>
    </w:p>
    <w:p w14:paraId="0489960E" w14:textId="2D4E4DDC" w:rsidR="00463E97" w:rsidRPr="00817CA4" w:rsidRDefault="00CA7823" w:rsidP="00817CA4">
      <w:pPr>
        <w:pStyle w:val="NormalWeb"/>
        <w:numPr>
          <w:ilvl w:val="0"/>
          <w:numId w:val="28"/>
        </w:numPr>
        <w:spacing w:before="11" w:beforeAutospacing="0" w:after="0" w:afterAutospacing="0"/>
        <w:ind w:right="1523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Labs:</w:t>
      </w:r>
    </w:p>
    <w:p w14:paraId="2793824C" w14:textId="77777777" w:rsidR="003607DC" w:rsidRPr="00817CA4" w:rsidRDefault="00CA7823" w:rsidP="00817CA4">
      <w:pPr>
        <w:pStyle w:val="NormalWeb"/>
        <w:numPr>
          <w:ilvl w:val="1"/>
          <w:numId w:val="28"/>
        </w:numPr>
        <w:spacing w:before="11" w:beforeAutospacing="0" w:after="0" w:afterAutospacing="0"/>
        <w:ind w:right="1523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CBC/CMP (normal)</w:t>
      </w:r>
    </w:p>
    <w:p w14:paraId="1396E728" w14:textId="77777777" w:rsidR="003607DC" w:rsidRPr="00817CA4" w:rsidRDefault="003607DC" w:rsidP="00817CA4">
      <w:pPr>
        <w:pStyle w:val="NormalWeb"/>
        <w:numPr>
          <w:ilvl w:val="1"/>
          <w:numId w:val="28"/>
        </w:numPr>
        <w:spacing w:before="11" w:beforeAutospacing="0" w:after="0" w:afterAutospacing="0"/>
        <w:ind w:right="1523"/>
        <w:rPr>
          <w:rFonts w:asciiTheme="minorHAnsi" w:hAnsiTheme="minorHAnsi" w:cstheme="minorHAnsi"/>
          <w:sz w:val="28"/>
          <w:szCs w:val="28"/>
        </w:rPr>
      </w:pPr>
      <w:proofErr w:type="spellStart"/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C </w:t>
      </w:r>
      <w:r w:rsidR="00CA7823" w:rsidRPr="00817CA4">
        <w:rPr>
          <w:rFonts w:asciiTheme="minorHAnsi" w:hAnsiTheme="minorHAnsi" w:cstheme="minorHAnsi"/>
          <w:color w:val="000000"/>
          <w:sz w:val="28"/>
          <w:szCs w:val="28"/>
        </w:rPr>
        <w:t>oags</w:t>
      </w:r>
      <w:proofErr w:type="spellEnd"/>
      <w:r w:rsidR="00CA7823"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 (normal)</w:t>
      </w:r>
    </w:p>
    <w:p w14:paraId="57629C19" w14:textId="77777777" w:rsidR="003607DC" w:rsidRPr="00817CA4" w:rsidRDefault="003607DC" w:rsidP="00817CA4">
      <w:pPr>
        <w:pStyle w:val="NormalWeb"/>
        <w:numPr>
          <w:ilvl w:val="1"/>
          <w:numId w:val="28"/>
        </w:numPr>
        <w:spacing w:before="11" w:beforeAutospacing="0" w:after="0" w:afterAutospacing="0"/>
        <w:ind w:right="1523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P </w:t>
      </w:r>
      <w:r w:rsidR="00CA7823" w:rsidRPr="00817CA4">
        <w:rPr>
          <w:rFonts w:asciiTheme="minorHAnsi" w:hAnsiTheme="minorHAnsi" w:cstheme="minorHAnsi"/>
          <w:color w:val="000000"/>
          <w:sz w:val="28"/>
          <w:szCs w:val="28"/>
        </w:rPr>
        <w:t>realbumin/albumin low</w:t>
      </w:r>
    </w:p>
    <w:p w14:paraId="415F3F64" w14:textId="77E214A9" w:rsidR="00A90E65" w:rsidRPr="00817CA4" w:rsidRDefault="00CA7823" w:rsidP="00817CA4">
      <w:pPr>
        <w:pStyle w:val="NormalWeb"/>
        <w:numPr>
          <w:ilvl w:val="0"/>
          <w:numId w:val="28"/>
        </w:numPr>
        <w:spacing w:before="11" w:beforeAutospacing="0" w:after="0" w:afterAutospacing="0"/>
        <w:ind w:right="1523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EGD with EUS and FNA</w:t>
      </w:r>
      <w:r w:rsidR="00D32334" w:rsidRPr="00817CA4">
        <w:rPr>
          <w:rFonts w:asciiTheme="minorHAnsi" w:hAnsiTheme="minorHAnsi" w:cstheme="minorHAnsi"/>
          <w:color w:val="000000"/>
          <w:sz w:val="28"/>
          <w:szCs w:val="28"/>
        </w:rPr>
        <w:t>:</w:t>
      </w:r>
      <w:r w:rsidR="00D32334"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EUS – diagnostic accuracy up to 98% for gastric cancer and provides tumor and lymph node </w:t>
      </w:r>
      <w:proofErr w:type="gramStart"/>
      <w:r w:rsidR="00D32334" w:rsidRPr="00817CA4">
        <w:rPr>
          <w:rFonts w:asciiTheme="minorHAnsi" w:hAnsiTheme="minorHAnsi" w:cstheme="minorHAnsi"/>
          <w:color w:val="000000"/>
          <w:sz w:val="28"/>
          <w:szCs w:val="28"/>
        </w:rPr>
        <w:t>stage</w:t>
      </w:r>
      <w:proofErr w:type="gramEnd"/>
      <w:r w:rsidR="00D32334"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47C520CD" w14:textId="3DC6C795" w:rsidR="00CA7823" w:rsidRPr="00817CA4" w:rsidRDefault="00CA7823" w:rsidP="00817CA4">
      <w:pPr>
        <w:pStyle w:val="NormalWeb"/>
        <w:spacing w:before="8" w:beforeAutospacing="0" w:after="0" w:afterAutospacing="0"/>
        <w:ind w:left="484" w:right="452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3. Upper GI study</w:t>
      </w:r>
      <w:r w:rsidR="0036299C"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708832AF" w14:textId="0DE37DB1" w:rsidR="00CA7823" w:rsidRPr="00817CA4" w:rsidRDefault="00CA7823" w:rsidP="00817CA4">
      <w:pPr>
        <w:pStyle w:val="NormalWeb"/>
        <w:spacing w:before="207" w:beforeAutospacing="0" w:after="0" w:afterAutospacing="0"/>
        <w:ind w:left="12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Scenario</w:t>
      </w:r>
    </w:p>
    <w:p w14:paraId="340D5817" w14:textId="6BB35BC8" w:rsidR="00CA7823" w:rsidRPr="00817CA4" w:rsidRDefault="00CA7823" w:rsidP="00817CA4">
      <w:pPr>
        <w:pStyle w:val="NormalWeb"/>
        <w:spacing w:before="11" w:beforeAutospacing="0" w:after="0" w:afterAutospacing="0"/>
        <w:ind w:left="492" w:right="637" w:hanging="352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EGD shows a 2.5 cm antral polyp that is not amenable to resection by endoscopic means</w:t>
      </w:r>
      <w:r w:rsidR="00C8069C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, endoscopist couldn’t biopsy</w:t>
      </w: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→?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 Open biopsy, wedge resection with primary closure.</w:t>
      </w:r>
    </w:p>
    <w:p w14:paraId="114903E1" w14:textId="77777777" w:rsidR="004567DF" w:rsidRPr="00817CA4" w:rsidRDefault="004567DF" w:rsidP="00817CA4">
      <w:pPr>
        <w:pStyle w:val="NormalWeb"/>
        <w:spacing w:before="11" w:beforeAutospacing="0" w:after="0" w:afterAutospacing="0"/>
        <w:ind w:left="492" w:right="637" w:hanging="352"/>
        <w:rPr>
          <w:rFonts w:asciiTheme="minorHAnsi" w:hAnsiTheme="minorHAnsi" w:cstheme="minorHAnsi"/>
          <w:sz w:val="28"/>
          <w:szCs w:val="28"/>
        </w:rPr>
      </w:pPr>
    </w:p>
    <w:p w14:paraId="3973167B" w14:textId="77777777" w:rsidR="00C8069C" w:rsidRPr="00817CA4" w:rsidRDefault="00CA7823" w:rsidP="00817CA4">
      <w:pPr>
        <w:pStyle w:val="NormalWeb"/>
        <w:spacing w:before="0" w:beforeAutospacing="0" w:after="0" w:afterAutospacing="0"/>
        <w:ind w:left="117" w:right="525" w:hanging="3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Scenario</w:t>
      </w:r>
    </w:p>
    <w:p w14:paraId="7EF92F36" w14:textId="44274B98" w:rsidR="00CA7823" w:rsidRPr="00817CA4" w:rsidRDefault="00CA7823" w:rsidP="00817CA4">
      <w:pPr>
        <w:pStyle w:val="NormalWeb"/>
        <w:spacing w:before="0" w:beforeAutospacing="0" w:after="0" w:afterAutospacing="0"/>
        <w:ind w:left="117" w:right="525" w:hanging="3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EGD reveals a large exophytic gastric mass in </w:t>
      </w:r>
      <w:r w:rsidR="004567DF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mid</w:t>
      </w: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/distal antrum. Biopsies are taken and demonstrate poorly differentiated </w:t>
      </w:r>
      <w:r w:rsidR="004567DF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gastric adenocarcinoma</w:t>
      </w: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22D8ED61" w14:textId="77777777" w:rsidR="008B3E9F" w:rsidRPr="00817CA4" w:rsidRDefault="008B3E9F" w:rsidP="00817CA4">
      <w:pPr>
        <w:pStyle w:val="NormalWeb"/>
        <w:spacing w:before="0" w:beforeAutospacing="0" w:after="0" w:afterAutospacing="0"/>
        <w:ind w:left="117" w:right="525" w:hanging="3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213A0B12" w14:textId="6473DC27" w:rsidR="00823D04" w:rsidRPr="00817CA4" w:rsidRDefault="00823D04" w:rsidP="00817CA4">
      <w:pPr>
        <w:pStyle w:val="NormalWeb"/>
        <w:spacing w:before="0" w:beforeAutospacing="0" w:after="0" w:afterAutospacing="0"/>
        <w:ind w:left="117" w:right="525" w:hanging="3"/>
        <w:rPr>
          <w:rFonts w:asciiTheme="minorHAnsi" w:hAnsiTheme="minorHAnsi" w:cstheme="minorHAnsi"/>
          <w:b/>
          <w:bCs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Any Further tests?</w:t>
      </w:r>
    </w:p>
    <w:p w14:paraId="4D2E30E5" w14:textId="0BB2A897" w:rsidR="00CA7823" w:rsidRPr="00817CA4" w:rsidRDefault="00CA7823" w:rsidP="00817CA4">
      <w:pPr>
        <w:pStyle w:val="NormalWeb"/>
        <w:spacing w:before="8" w:beforeAutospacing="0" w:after="0" w:afterAutospacing="0"/>
        <w:ind w:left="485" w:right="307" w:hanging="357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CT Chest/Abdomen and pelvis with PO/IV contrast →negative for metastatic spread</w:t>
      </w:r>
      <w:r w:rsidR="008B3E9F" w:rsidRPr="00817CA4">
        <w:rPr>
          <w:rFonts w:asciiTheme="minorHAnsi" w:hAnsiTheme="minorHAnsi" w:cstheme="minorHAnsi"/>
          <w:color w:val="000000"/>
          <w:sz w:val="28"/>
          <w:szCs w:val="28"/>
        </w:rPr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</w: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gramStart"/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gramEnd"/>
      <w:r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0016A78C" w14:textId="1B06A625" w:rsidR="00CA7823" w:rsidRPr="00817CA4" w:rsidRDefault="00CA7823" w:rsidP="00817CA4">
      <w:pPr>
        <w:pStyle w:val="NormalWeb"/>
        <w:spacing w:before="10" w:beforeAutospacing="0" w:after="0" w:afterAutospacing="0"/>
        <w:ind w:left="484" w:right="506" w:hanging="355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PET-CT is instrumental in identifying regional and distant metastases →</w:t>
      </w: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peri gastric lymph </w:t>
      </w:r>
      <w:r w:rsidR="008B3E9F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nodes.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00265DFC" w14:textId="3CCFA09C" w:rsidR="00CA7823" w:rsidRPr="00817CA4" w:rsidRDefault="00CA7823" w:rsidP="00817CA4">
      <w:pPr>
        <w:pStyle w:val="NormalWeb"/>
        <w:spacing w:before="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Consider Staging </w:t>
      </w:r>
      <w:r w:rsidR="008B3E9F" w:rsidRPr="00817CA4">
        <w:rPr>
          <w:rFonts w:asciiTheme="minorHAnsi" w:hAnsiTheme="minorHAnsi" w:cstheme="minorHAnsi"/>
          <w:color w:val="000000"/>
          <w:sz w:val="28"/>
          <w:szCs w:val="28"/>
        </w:rPr>
        <w:t>laparoscopy.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46B2815A" w14:textId="77777777" w:rsidR="008B3E9F" w:rsidRPr="00817CA4" w:rsidRDefault="008B3E9F" w:rsidP="00817CA4">
      <w:pPr>
        <w:pStyle w:val="NormalWeb"/>
        <w:spacing w:before="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9D29390" w14:textId="25ACF942" w:rsidR="00375762" w:rsidRPr="00817CA4" w:rsidRDefault="00375762" w:rsidP="00817CA4">
      <w:pPr>
        <w:pStyle w:val="NormalWeb"/>
        <w:spacing w:before="8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How do you determine surgical approach?</w:t>
      </w:r>
    </w:p>
    <w:p w14:paraId="5AF041E5" w14:textId="5D9AE1B7" w:rsidR="00CA7823" w:rsidRPr="00817CA4" w:rsidRDefault="00375762" w:rsidP="00817CA4">
      <w:pPr>
        <w:pStyle w:val="NormalWeb"/>
        <w:spacing w:before="11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CA7823" w:rsidRPr="00817CA4">
        <w:rPr>
          <w:rFonts w:asciiTheme="minorHAnsi" w:hAnsiTheme="minorHAnsi" w:cstheme="minorHAnsi"/>
          <w:color w:val="000000"/>
          <w:sz w:val="28"/>
          <w:szCs w:val="28"/>
        </w:rPr>
        <w:t>Surgical approach will vary by location (Siewert Classification)</w:t>
      </w:r>
    </w:p>
    <w:p w14:paraId="4E1CE246" w14:textId="77777777" w:rsidR="00CA7823" w:rsidRPr="00817CA4" w:rsidRDefault="00CA7823" w:rsidP="00817CA4">
      <w:pPr>
        <w:pStyle w:val="NormalWeb"/>
        <w:spacing w:before="11" w:beforeAutospacing="0" w:after="0" w:afterAutospacing="0"/>
        <w:ind w:left="492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1. 1-5 cm proximal to GEJ → Treat like Esophageal CA</w:t>
      </w:r>
    </w:p>
    <w:p w14:paraId="4521746A" w14:textId="77777777" w:rsidR="00CA7823" w:rsidRPr="00817CA4" w:rsidRDefault="00CA7823" w:rsidP="00817CA4">
      <w:pPr>
        <w:pStyle w:val="NormalWeb"/>
        <w:spacing w:before="11" w:beforeAutospacing="0" w:after="0" w:afterAutospacing="0"/>
        <w:ind w:left="485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2. 1 cm proximal to 5 cm distal to GEJ → treat like esophageal CA</w:t>
      </w:r>
    </w:p>
    <w:p w14:paraId="2F7BF04F" w14:textId="1783D174" w:rsidR="00CA7823" w:rsidRPr="00817CA4" w:rsidRDefault="00CA7823" w:rsidP="00817CA4">
      <w:pPr>
        <w:pStyle w:val="NormalWeb"/>
        <w:spacing w:before="11" w:beforeAutospacing="0" w:after="0" w:afterAutospacing="0"/>
        <w:ind w:left="484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3. 2-5 cm distal to GE</w:t>
      </w:r>
      <w:r w:rsidR="00B555ED"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22B73C2D" w14:textId="77777777" w:rsidR="00B555ED" w:rsidRPr="00817CA4" w:rsidRDefault="00B555ED" w:rsidP="00817CA4">
      <w:pPr>
        <w:pStyle w:val="NormalWeb"/>
        <w:spacing w:before="11" w:beforeAutospacing="0" w:after="0" w:afterAutospacing="0"/>
        <w:ind w:left="484"/>
        <w:rPr>
          <w:rFonts w:asciiTheme="minorHAnsi" w:hAnsiTheme="minorHAnsi" w:cstheme="minorHAnsi"/>
          <w:sz w:val="28"/>
          <w:szCs w:val="28"/>
        </w:rPr>
      </w:pPr>
    </w:p>
    <w:p w14:paraId="76C5D5F0" w14:textId="4E97E446" w:rsidR="00A870F5" w:rsidRPr="00817CA4" w:rsidRDefault="00A870F5" w:rsidP="00817CA4">
      <w:pPr>
        <w:pStyle w:val="NormalWeb"/>
        <w:spacing w:before="11" w:beforeAutospacing="0" w:after="0" w:afterAutospacing="0"/>
        <w:ind w:left="484"/>
        <w:rPr>
          <w:rFonts w:asciiTheme="minorHAnsi" w:hAnsiTheme="minorHAnsi" w:cstheme="minorHAnsi"/>
          <w:b/>
          <w:bCs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sz w:val="28"/>
          <w:szCs w:val="28"/>
        </w:rPr>
        <w:t xml:space="preserve">EUS </w:t>
      </w:r>
      <w:r w:rsidR="00747F2E" w:rsidRPr="00817CA4">
        <w:rPr>
          <w:rFonts w:asciiTheme="minorHAnsi" w:hAnsiTheme="minorHAnsi" w:cstheme="minorHAnsi"/>
          <w:b/>
          <w:bCs/>
          <w:sz w:val="28"/>
          <w:szCs w:val="28"/>
        </w:rPr>
        <w:t>shows:</w:t>
      </w:r>
    </w:p>
    <w:p w14:paraId="5CC456BD" w14:textId="68C9DF9D" w:rsidR="00747F2E" w:rsidRPr="00817CA4" w:rsidRDefault="00747F2E" w:rsidP="00817CA4">
      <w:pPr>
        <w:pStyle w:val="NormalWeb"/>
        <w:numPr>
          <w:ilvl w:val="0"/>
          <w:numId w:val="27"/>
        </w:numPr>
        <w:spacing w:before="11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r w:rsidRPr="00817CA4">
        <w:rPr>
          <w:rFonts w:asciiTheme="minorHAnsi" w:hAnsiTheme="minorHAnsi" w:cstheme="minorHAnsi"/>
          <w:b/>
          <w:bCs/>
          <w:sz w:val="28"/>
          <w:szCs w:val="28"/>
        </w:rPr>
        <w:t>cTis</w:t>
      </w:r>
      <w:proofErr w:type="spellEnd"/>
      <w:r w:rsidRPr="00817CA4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817CA4">
        <w:rPr>
          <w:rFonts w:asciiTheme="minorHAnsi" w:hAnsiTheme="minorHAnsi" w:cstheme="minorHAnsi"/>
          <w:sz w:val="28"/>
          <w:szCs w:val="28"/>
        </w:rPr>
        <w:t xml:space="preserve"> How would you </w:t>
      </w:r>
      <w:proofErr w:type="gramStart"/>
      <w:r w:rsidRPr="00817CA4">
        <w:rPr>
          <w:rFonts w:asciiTheme="minorHAnsi" w:hAnsiTheme="minorHAnsi" w:cstheme="minorHAnsi"/>
          <w:sz w:val="28"/>
          <w:szCs w:val="28"/>
        </w:rPr>
        <w:t>remove ?</w:t>
      </w:r>
      <w:proofErr w:type="gramEnd"/>
      <w:r w:rsidRPr="00817CA4">
        <w:rPr>
          <w:rFonts w:asciiTheme="minorHAnsi" w:hAnsiTheme="minorHAnsi" w:cstheme="minorHAnsi"/>
          <w:sz w:val="28"/>
          <w:szCs w:val="28"/>
        </w:rPr>
      </w:r>
      <w:r w:rsidR="00D46151" w:rsidRPr="00817CA4">
        <w:rPr>
          <w:rFonts w:asciiTheme="minorHAnsi" w:hAnsiTheme="minorHAnsi" w:cstheme="minorHAnsi"/>
          <w:sz w:val="28"/>
          <w:szCs w:val="28"/>
        </w:rPr>
        <w:t>EMR (</w:t>
      </w:r>
      <w:proofErr w:type="spellStart"/>
      <w:r w:rsidR="00D46151" w:rsidRPr="00817CA4">
        <w:rPr>
          <w:rFonts w:asciiTheme="minorHAnsi" w:hAnsiTheme="minorHAnsi" w:cstheme="minorHAnsi"/>
          <w:sz w:val="28"/>
          <w:szCs w:val="28"/>
        </w:rPr>
        <w:t>Endomucosal</w:t>
      </w:r>
      <w:proofErr w:type="spellEnd"/>
      <w:r w:rsidR="00D46151" w:rsidRPr="00817CA4">
        <w:rPr>
          <w:rFonts w:asciiTheme="minorHAnsi" w:hAnsiTheme="minorHAnsi" w:cstheme="minorHAnsi"/>
          <w:sz w:val="28"/>
          <w:szCs w:val="28"/>
        </w:rPr>
        <w:t xml:space="preserve"> resection)</w:t>
      </w:r>
    </w:p>
    <w:p w14:paraId="17DE49A0" w14:textId="77777777" w:rsidR="00D46151" w:rsidRPr="00817CA4" w:rsidRDefault="00D46151" w:rsidP="00817CA4">
      <w:pPr>
        <w:pStyle w:val="NormalWeb"/>
        <w:numPr>
          <w:ilvl w:val="0"/>
          <w:numId w:val="27"/>
        </w:numPr>
        <w:spacing w:before="11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sz w:val="28"/>
          <w:szCs w:val="28"/>
        </w:rPr>
        <w:t>cT1a?</w:t>
      </w:r>
      <w:r w:rsidRPr="00817CA4">
        <w:rPr>
          <w:rFonts w:asciiTheme="minorHAnsi" w:hAnsiTheme="minorHAnsi" w:cstheme="minorHAnsi"/>
          <w:sz w:val="28"/>
          <w:szCs w:val="28"/>
        </w:rPr>
      </w:r>
      <w:r w:rsidRPr="00817CA4">
        <w:rPr>
          <w:rFonts w:asciiTheme="minorHAnsi" w:hAnsiTheme="minorHAnsi" w:cstheme="minorHAnsi"/>
          <w:sz w:val="28"/>
          <w:szCs w:val="28"/>
        </w:rPr>
        <w:t>EMR (</w:t>
      </w:r>
      <w:proofErr w:type="spellStart"/>
      <w:r w:rsidRPr="00817CA4">
        <w:rPr>
          <w:rFonts w:asciiTheme="minorHAnsi" w:hAnsiTheme="minorHAnsi" w:cstheme="minorHAnsi"/>
          <w:sz w:val="28"/>
          <w:szCs w:val="28"/>
        </w:rPr>
        <w:t>Endomucosal</w:t>
      </w:r>
      <w:proofErr w:type="spellEnd"/>
      <w:r w:rsidRPr="00817CA4">
        <w:rPr>
          <w:rFonts w:asciiTheme="minorHAnsi" w:hAnsiTheme="minorHAnsi" w:cstheme="minorHAnsi"/>
          <w:sz w:val="28"/>
          <w:szCs w:val="28"/>
        </w:rPr>
        <w:t xml:space="preserve"> resection)</w:t>
      </w:r>
    </w:p>
    <w:p w14:paraId="129F6DD2" w14:textId="0101D6D5" w:rsidR="00D46151" w:rsidRPr="00817CA4" w:rsidRDefault="00D711B4" w:rsidP="00817CA4">
      <w:pPr>
        <w:pStyle w:val="NormalWeb"/>
        <w:numPr>
          <w:ilvl w:val="0"/>
          <w:numId w:val="27"/>
        </w:numPr>
        <w:spacing w:before="11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sz w:val="28"/>
          <w:szCs w:val="28"/>
        </w:rPr>
        <w:t>cT1b?</w:t>
      </w:r>
      <w:r w:rsidRPr="00817CA4">
        <w:rPr>
          <w:rFonts w:asciiTheme="minorHAnsi" w:hAnsiTheme="minorHAnsi" w:cstheme="minorHAnsi"/>
          <w:sz w:val="28"/>
          <w:szCs w:val="28"/>
        </w:rPr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  <w:t>Gastrectomy without neoadjuvant therapy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67FE5DF9" w14:textId="4845DE85" w:rsidR="00D711B4" w:rsidRPr="00817CA4" w:rsidRDefault="00D711B4" w:rsidP="00817CA4">
      <w:pPr>
        <w:pStyle w:val="NormalWeb"/>
        <w:numPr>
          <w:ilvl w:val="0"/>
          <w:numId w:val="27"/>
        </w:numPr>
        <w:spacing w:before="11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sz w:val="28"/>
          <w:szCs w:val="28"/>
        </w:rPr>
        <w:t>cT2?</w:t>
      </w:r>
      <w:r w:rsidRPr="00817CA4">
        <w:rPr>
          <w:rFonts w:asciiTheme="minorHAnsi" w:hAnsiTheme="minorHAnsi" w:cstheme="minorHAnsi"/>
          <w:sz w:val="28"/>
          <w:szCs w:val="28"/>
        </w:rPr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  <w:t>neoadjuvant chemo or chemoradiation</w:t>
      </w:r>
    </w:p>
    <w:p w14:paraId="5C81AB7F" w14:textId="77777777" w:rsidR="004A36AB" w:rsidRPr="00817CA4" w:rsidRDefault="004A36AB" w:rsidP="00817CA4">
      <w:pPr>
        <w:pStyle w:val="NormalWeb"/>
        <w:spacing w:before="9" w:beforeAutospacing="0" w:after="0" w:afterAutospacing="0"/>
        <w:ind w:right="19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7A00CD43" w14:textId="7C58249E" w:rsidR="000212B5" w:rsidRPr="00817CA4" w:rsidRDefault="00CA7823" w:rsidP="00817CA4">
      <w:pPr>
        <w:pStyle w:val="NormalWeb"/>
        <w:spacing w:before="9" w:beforeAutospacing="0" w:after="0" w:afterAutospacing="0"/>
        <w:ind w:right="194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Who would you treat with neoadjuvant chemo or chemoradiation?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 cT2 or any </w:t>
      </w:r>
      <w:proofErr w:type="gramStart"/>
      <w:r w:rsidRPr="00817CA4">
        <w:rPr>
          <w:rFonts w:asciiTheme="minorHAnsi" w:hAnsiTheme="minorHAnsi" w:cstheme="minorHAnsi"/>
          <w:color w:val="000000"/>
          <w:sz w:val="28"/>
          <w:szCs w:val="28"/>
        </w:rPr>
        <w:t>N</w:t>
      </w:r>
      <w:proofErr w:type="gramEnd"/>
      <w:r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3227468E" w14:textId="77777777" w:rsidR="000212B5" w:rsidRPr="00817CA4" w:rsidRDefault="000212B5" w:rsidP="00817CA4">
      <w:pPr>
        <w:pStyle w:val="NormalWeb"/>
        <w:spacing w:before="9" w:beforeAutospacing="0" w:after="0" w:afterAutospacing="0"/>
        <w:ind w:right="194"/>
        <w:rPr>
          <w:rFonts w:asciiTheme="minorHAnsi" w:hAnsiTheme="minorHAnsi" w:cstheme="minorHAnsi"/>
          <w:color w:val="000000"/>
          <w:sz w:val="28"/>
          <w:szCs w:val="28"/>
        </w:rPr>
      </w:pPr>
    </w:p>
    <w:p w14:paraId="120BC76A" w14:textId="77777777" w:rsidR="002C3F6E" w:rsidRPr="00817CA4" w:rsidRDefault="00CA7823" w:rsidP="00817CA4">
      <w:pPr>
        <w:pStyle w:val="NormalWeb"/>
        <w:spacing w:before="9" w:beforeAutospacing="0" w:after="0" w:afterAutospacing="0"/>
        <w:ind w:right="194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Describe your decision making on extent of resection in gastric adenocarcinoma</w:t>
      </w:r>
      <w:r w:rsidR="002C3F6E" w:rsidRPr="00817CA4">
        <w:rPr>
          <w:rFonts w:asciiTheme="minorHAnsi" w:hAnsiTheme="minorHAnsi" w:cstheme="minorHAnsi"/>
          <w:color w:val="000000"/>
          <w:sz w:val="28"/>
          <w:szCs w:val="28"/>
        </w:rPr>
        <w:t>?</w:t>
      </w:r>
    </w:p>
    <w:p w14:paraId="3CDAF2F2" w14:textId="77777777" w:rsidR="0087241A" w:rsidRPr="00817CA4" w:rsidRDefault="002C3F6E" w:rsidP="00817CA4">
      <w:pPr>
        <w:pStyle w:val="NormalWeb"/>
        <w:spacing w:before="9" w:beforeAutospacing="0" w:after="0" w:afterAutospacing="0"/>
        <w:ind w:right="194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CA7823" w:rsidRPr="00817CA4">
        <w:rPr>
          <w:rFonts w:asciiTheme="minorHAnsi" w:hAnsiTheme="minorHAnsi" w:cstheme="minorHAnsi"/>
          <w:color w:val="000000"/>
          <w:sz w:val="28"/>
          <w:szCs w:val="28"/>
        </w:rPr>
        <w:t>Must have &gt; 5 cm margin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0230A69B" w14:textId="77777777" w:rsidR="0087241A" w:rsidRPr="00817CA4" w:rsidRDefault="0087241A" w:rsidP="00817CA4">
      <w:pPr>
        <w:pStyle w:val="NormalWeb"/>
        <w:spacing w:before="9" w:beforeAutospacing="0" w:after="0" w:afterAutospacing="0"/>
        <w:ind w:right="194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CA7823" w:rsidRPr="00817CA4">
        <w:rPr>
          <w:rFonts w:asciiTheme="minorHAnsi" w:hAnsiTheme="minorHAnsi" w:cstheme="minorHAnsi"/>
          <w:color w:val="000000"/>
          <w:sz w:val="28"/>
          <w:szCs w:val="28"/>
        </w:rPr>
        <w:t>Proximal tumor → total gastrectomy with EJ.</w:t>
      </w:r>
    </w:p>
    <w:p w14:paraId="1E628E58" w14:textId="464F206A" w:rsidR="00CA7823" w:rsidRPr="00817CA4" w:rsidRDefault="009A64F4" w:rsidP="00817CA4">
      <w:pPr>
        <w:pStyle w:val="NormalWeb"/>
        <w:spacing w:before="9" w:beforeAutospacing="0" w:after="0" w:afterAutospacing="0"/>
        <w:ind w:right="194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CA7823" w:rsidRPr="00817CA4">
        <w:rPr>
          <w:rFonts w:asciiTheme="minorHAnsi" w:hAnsiTheme="minorHAnsi" w:cstheme="minorHAnsi"/>
          <w:color w:val="000000"/>
          <w:sz w:val="28"/>
          <w:szCs w:val="28"/>
        </w:rPr>
        <w:t>Distal tumor → distal gastrectomy vs subtotal gastrectomy</w:t>
      </w:r>
      <w:r w:rsidR="0087241A"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35D9A386" w14:textId="77777777" w:rsidR="0087241A" w:rsidRPr="00817CA4" w:rsidRDefault="0087241A" w:rsidP="00817CA4">
      <w:pPr>
        <w:pStyle w:val="NormalWeb"/>
        <w:spacing w:before="9" w:beforeAutospacing="0" w:after="0" w:afterAutospacing="0"/>
        <w:ind w:right="194" w:firstLine="720"/>
        <w:rPr>
          <w:rFonts w:asciiTheme="minorHAnsi" w:hAnsiTheme="minorHAnsi" w:cstheme="minorHAnsi"/>
          <w:sz w:val="28"/>
          <w:szCs w:val="28"/>
        </w:rPr>
      </w:pPr>
    </w:p>
    <w:p w14:paraId="45FB8BBA" w14:textId="389B92D3" w:rsidR="00CA7823" w:rsidRPr="00817CA4" w:rsidRDefault="00CA7823" w:rsidP="00817CA4">
      <w:pPr>
        <w:pStyle w:val="NormalWeb"/>
        <w:spacing w:before="11" w:beforeAutospacing="0" w:after="0" w:afterAutospacing="0"/>
        <w:ind w:right="302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Describe your decision making for extent of lymphadenectomy (LAD) in gastric adenocarcinoma</w:t>
      </w:r>
      <w:r w:rsidR="0087241A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7023E34C" w14:textId="6F656CA4" w:rsidR="0087241A" w:rsidRPr="00817CA4" w:rsidRDefault="00254962" w:rsidP="00817CA4">
      <w:pPr>
        <w:pStyle w:val="NormalWeb"/>
        <w:spacing w:before="11" w:beforeAutospacing="0" w:after="0" w:afterAutospacing="0"/>
        <w:ind w:right="302"/>
        <w:rPr>
          <w:rFonts w:asciiTheme="minorHAnsi" w:hAnsiTheme="minorHAnsi" w:cstheme="minorHAnsi"/>
          <w:b/>
          <w:bCs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ab/>
        <w:t>-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  <w:t>(must perform a minimum of D1)</w:t>
      </w:r>
    </w:p>
    <w:p w14:paraId="5E2C3C87" w14:textId="63779A66" w:rsidR="00CA7823" w:rsidRPr="00817CA4" w:rsidRDefault="00CA7823" w:rsidP="00817CA4">
      <w:pPr>
        <w:pStyle w:val="NormalWeb"/>
        <w:spacing w:before="8" w:beforeAutospacing="0" w:after="0" w:afterAutospacing="0"/>
        <w:ind w:left="817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a. D1: peri-gastric (stations 1-6)</w:t>
      </w:r>
    </w:p>
    <w:p w14:paraId="621AFEB4" w14:textId="77777777" w:rsidR="00CA7823" w:rsidRPr="00817CA4" w:rsidRDefault="00CA7823" w:rsidP="00817CA4">
      <w:pPr>
        <w:pStyle w:val="NormalWeb"/>
        <w:spacing w:before="9" w:beforeAutospacing="0" w:after="0" w:afterAutospacing="0"/>
        <w:ind w:left="823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b. D2 celiac axis and branches (Stations 7-11)</w:t>
      </w:r>
    </w:p>
    <w:p w14:paraId="48DA2BDA" w14:textId="77777777" w:rsidR="004965C3" w:rsidRPr="00817CA4" w:rsidRDefault="00CA7823" w:rsidP="00817CA4">
      <w:pPr>
        <w:pStyle w:val="NormalWeb"/>
        <w:spacing w:before="11" w:beforeAutospacing="0" w:after="0" w:afterAutospacing="0"/>
        <w:ind w:left="816" w:right="60" w:hanging="1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c. Must have at least 15 nodes and at a minimum D1 lymphadenectomy</w:t>
      </w:r>
    </w:p>
    <w:p w14:paraId="40AA1C4D" w14:textId="6E4AD73E" w:rsidR="00CA7823" w:rsidRPr="00817CA4" w:rsidRDefault="00254962" w:rsidP="00817CA4">
      <w:pPr>
        <w:pStyle w:val="NormalWeb"/>
        <w:spacing w:before="11" w:beforeAutospacing="0" w:after="0" w:afterAutospacing="0"/>
        <w:ind w:left="816" w:right="60" w:hanging="1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(D2 associated with improved survival in Asian studies, has not been shown to improve survival in western pts.) Reasonable to D1, D1 +as many D2 nodes as possible or D2 with or without distal panc/spleen. If you go this route must explain why.</w:t>
      </w:r>
      <w:r w:rsidR="00CA782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4965C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CA782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gramStart"/>
      <w:r w:rsidR="00CA782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gramEnd"/>
      <w:r w:rsidR="00CA782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spellStart"/>
      <w:r w:rsidR="00CA782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spellEnd"/>
      <w:r w:rsidR="00CA782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6D923127" w14:textId="77777777" w:rsidR="004965C3" w:rsidRPr="00817CA4" w:rsidRDefault="004965C3" w:rsidP="00817CA4">
      <w:pPr>
        <w:pStyle w:val="NormalWeb"/>
        <w:spacing w:before="11" w:beforeAutospacing="0" w:after="0" w:afterAutospacing="0"/>
        <w:ind w:left="816" w:right="60" w:hanging="1"/>
        <w:rPr>
          <w:rFonts w:asciiTheme="minorHAnsi" w:hAnsiTheme="minorHAnsi" w:cstheme="minorHAnsi"/>
          <w:sz w:val="28"/>
          <w:szCs w:val="28"/>
        </w:rPr>
      </w:pPr>
    </w:p>
    <w:p w14:paraId="590C98CD" w14:textId="7B112E89" w:rsidR="00CA7823" w:rsidRPr="00817CA4" w:rsidRDefault="009A339C" w:rsidP="00817CA4">
      <w:pPr>
        <w:pStyle w:val="NormalWeb"/>
        <w:spacing w:before="8" w:beforeAutospacing="0" w:after="0" w:afterAutospacing="0"/>
        <w:ind w:right="514"/>
        <w:rPr>
          <w:rFonts w:asciiTheme="minorHAnsi" w:hAnsiTheme="minorHAnsi" w:cstheme="minorHAnsi"/>
          <w:b/>
          <w:bCs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Tumor is distal, d </w:t>
      </w:r>
      <w:r w:rsidR="00CA782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escribe your operative approach and decision making in this patient</w:t>
      </w: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11074907" w14:textId="5F895BF2" w:rsidR="00D2518F" w:rsidRPr="00817CA4" w:rsidRDefault="00CA7823" w:rsidP="00817CA4">
      <w:pPr>
        <w:pStyle w:val="NormalWeb"/>
        <w:numPr>
          <w:ilvl w:val="0"/>
          <w:numId w:val="29"/>
        </w:numPr>
        <w:spacing w:before="6" w:beforeAutospacing="0" w:after="0" w:afterAutospacing="0"/>
        <w:ind w:right="109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Distal gastrectomy with D1 Lymphadenectomy.</w:t>
      </w:r>
    </w:p>
    <w:p w14:paraId="513169B3" w14:textId="77777777" w:rsidR="00285EF2" w:rsidRPr="00817CA4" w:rsidRDefault="00CA7823" w:rsidP="00817CA4">
      <w:pPr>
        <w:pStyle w:val="NormalWeb"/>
        <w:numPr>
          <w:ilvl w:val="0"/>
          <w:numId w:val="29"/>
        </w:numPr>
        <w:spacing w:before="6" w:beforeAutospacing="0" w:after="0" w:afterAutospacing="0"/>
        <w:ind w:right="109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Consider total gastrectomy if patient has genetic predisposition (CDH1) or strong family history of Gastric CA</w:t>
      </w:r>
      <w:proofErr w:type="gramStart"/>
      <w:r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gramEnd"/>
      <w:r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4E5C26A5" w14:textId="083A1A0B" w:rsidR="00285EF2" w:rsidRPr="00817CA4" w:rsidRDefault="00CA7823" w:rsidP="00817CA4">
      <w:pPr>
        <w:pStyle w:val="NormalWeb"/>
        <w:numPr>
          <w:ilvl w:val="1"/>
          <w:numId w:val="29"/>
        </w:numPr>
        <w:spacing w:before="6" w:beforeAutospacing="0" w:after="0" w:afterAutospacing="0"/>
        <w:ind w:right="109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Midline laparotomy, full </w:t>
      </w:r>
      <w:r w:rsidR="00285EF2" w:rsidRPr="00817CA4">
        <w:rPr>
          <w:rFonts w:asciiTheme="minorHAnsi" w:hAnsiTheme="minorHAnsi" w:cstheme="minorHAnsi"/>
          <w:color w:val="000000"/>
          <w:sz w:val="28"/>
          <w:szCs w:val="28"/>
        </w:rPr>
        <w:t>exploration,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 and appraisal of the peritoneum.</w:t>
      </w:r>
    </w:p>
    <w:p w14:paraId="2161F262" w14:textId="77777777" w:rsidR="00285EF2" w:rsidRPr="00817CA4" w:rsidRDefault="00CA7823" w:rsidP="00817CA4">
      <w:pPr>
        <w:pStyle w:val="NormalWeb"/>
        <w:numPr>
          <w:ilvl w:val="1"/>
          <w:numId w:val="29"/>
        </w:numPr>
        <w:spacing w:before="6" w:beforeAutospacing="0" w:after="0" w:afterAutospacing="0"/>
        <w:ind w:right="109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If there is any evidence of metastases or carcinomatosis, the procedure </w:t>
      </w:r>
      <w:r w:rsidR="00285EF2"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is </w:t>
      </w:r>
      <w:proofErr w:type="gramStart"/>
      <w:r w:rsidR="00285EF2" w:rsidRPr="00817CA4">
        <w:rPr>
          <w:rFonts w:asciiTheme="minorHAnsi" w:hAnsiTheme="minorHAnsi" w:cstheme="minorHAnsi"/>
          <w:color w:val="000000"/>
          <w:sz w:val="28"/>
          <w:szCs w:val="28"/>
        </w:rPr>
        <w:t>aborted</w:t>
      </w:r>
      <w:proofErr w:type="gramEnd"/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 and the patient referred to oncology for adjuvant treatment.</w:t>
      </w:r>
    </w:p>
    <w:p w14:paraId="70B1186E" w14:textId="77777777" w:rsidR="00285EF2" w:rsidRPr="00817CA4" w:rsidRDefault="00CA7823" w:rsidP="00817CA4">
      <w:pPr>
        <w:pStyle w:val="NormalWeb"/>
        <w:numPr>
          <w:ilvl w:val="1"/>
          <w:numId w:val="29"/>
        </w:numPr>
        <w:spacing w:before="8" w:beforeAutospacing="0" w:after="0" w:afterAutospacing="0"/>
        <w:ind w:right="109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Mobilize the GEJ and esophagus</w:t>
      </w:r>
      <w:r w:rsidR="00285EF2"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69E73F7E" w14:textId="77777777" w:rsidR="00F8265B" w:rsidRPr="00817CA4" w:rsidRDefault="00CA7823" w:rsidP="00817CA4">
      <w:pPr>
        <w:pStyle w:val="NormalWeb"/>
        <w:numPr>
          <w:ilvl w:val="1"/>
          <w:numId w:val="29"/>
        </w:numPr>
        <w:spacing w:before="11" w:beforeAutospacing="0" w:after="0" w:afterAutospacing="0"/>
        <w:ind w:right="109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Separate the </w:t>
      </w:r>
      <w:proofErr w:type="spellStart"/>
      <w:r w:rsidRPr="00817CA4">
        <w:rPr>
          <w:rFonts w:asciiTheme="minorHAnsi" w:hAnsiTheme="minorHAnsi" w:cstheme="minorHAnsi"/>
          <w:color w:val="000000"/>
          <w:sz w:val="28"/>
          <w:szCs w:val="28"/>
        </w:rPr>
        <w:t>omentum</w:t>
      </w:r>
      <w:proofErr w:type="spellEnd"/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 from the transverse colon</w:t>
      </w:r>
      <w:r w:rsidR="00F8265B"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5ED75BCA" w14:textId="2639A0F4" w:rsidR="00CA7823" w:rsidRPr="00817CA4" w:rsidRDefault="00CA7823" w:rsidP="00817CA4">
      <w:pPr>
        <w:pStyle w:val="NormalWeb"/>
        <w:numPr>
          <w:ilvl w:val="1"/>
          <w:numId w:val="29"/>
        </w:numPr>
        <w:spacing w:before="11" w:beforeAutospacing="0" w:after="0" w:afterAutospacing="0"/>
        <w:ind w:right="109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Divide the short gastric arteries</w:t>
      </w:r>
      <w:r w:rsidR="00F8265B"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24AB7A7C" w14:textId="77777777" w:rsidR="00624CCE" w:rsidRPr="00817CA4" w:rsidRDefault="00CA7823" w:rsidP="00817CA4">
      <w:pPr>
        <w:pStyle w:val="NormalWeb"/>
        <w:numPr>
          <w:ilvl w:val="1"/>
          <w:numId w:val="29"/>
        </w:numPr>
        <w:spacing w:before="11" w:beforeAutospacing="0" w:after="0" w:afterAutospacing="0"/>
        <w:ind w:right="109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Skeletonize the celiac, splenic, and common hepatic arteries, and take Lymph nodes (remember must have 15 or more; minimum of D1 Dissection)</w:t>
      </w:r>
      <w:proofErr w:type="gramStart"/>
      <w:r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gramEnd"/>
      <w:r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747A7CF5" w14:textId="77777777" w:rsidR="00624CCE" w:rsidRPr="00817CA4" w:rsidRDefault="00624CCE" w:rsidP="00817CA4">
      <w:pPr>
        <w:pStyle w:val="NormalWeb"/>
        <w:numPr>
          <w:ilvl w:val="1"/>
          <w:numId w:val="29"/>
        </w:numPr>
        <w:spacing w:before="11" w:beforeAutospacing="0" w:after="0" w:afterAutospacing="0"/>
        <w:ind w:right="109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L </w:t>
      </w:r>
      <w:r w:rsidR="00CA7823" w:rsidRPr="00817CA4">
        <w:rPr>
          <w:rFonts w:asciiTheme="minorHAnsi" w:hAnsiTheme="minorHAnsi" w:cstheme="minorHAnsi"/>
          <w:color w:val="000000"/>
          <w:sz w:val="28"/>
          <w:szCs w:val="28"/>
        </w:rPr>
        <w:t>igate the left, right and gastroepiploic arteries.</w:t>
      </w:r>
    </w:p>
    <w:p w14:paraId="5C938F8C" w14:textId="77777777" w:rsidR="00625206" w:rsidRPr="00817CA4" w:rsidRDefault="00CA7823" w:rsidP="00817CA4">
      <w:pPr>
        <w:pStyle w:val="NormalWeb"/>
        <w:numPr>
          <w:ilvl w:val="1"/>
          <w:numId w:val="29"/>
        </w:numPr>
        <w:spacing w:before="8" w:beforeAutospacing="0" w:after="0" w:afterAutospacing="0"/>
        <w:ind w:left="1177" w:right="133" w:hanging="9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Look out for accessory/replaced left hepatic artery arising from left gastric artery (seen in 10-15% of patients).</w:t>
      </w:r>
      <w:proofErr w:type="gramStart"/>
      <w:r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gramEnd"/>
      <w:r w:rsidRPr="00817CA4">
        <w:rPr>
          <w:rFonts w:asciiTheme="minorHAnsi" w:hAnsiTheme="minorHAnsi" w:cstheme="minorHAnsi"/>
          <w:color w:val="000000"/>
          <w:sz w:val="28"/>
          <w:szCs w:val="28"/>
        </w:rPr>
      </w:r>
      <w:r w:rsidR="00624CCE" w:rsidRPr="00817CA4">
        <w:rPr>
          <w:rFonts w:asciiTheme="minorHAnsi" w:hAnsiTheme="minorHAnsi" w:cstheme="minorHAnsi"/>
          <w:color w:val="000000"/>
          <w:sz w:val="28"/>
          <w:szCs w:val="28"/>
        </w:rPr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</w:r>
      <w:r w:rsidR="00624CCE" w:rsidRPr="00817CA4">
        <w:rPr>
          <w:rFonts w:asciiTheme="minorHAnsi" w:hAnsiTheme="minorHAnsi" w:cstheme="minorHAnsi"/>
          <w:color w:val="000000"/>
          <w:sz w:val="28"/>
          <w:szCs w:val="28"/>
        </w:rPr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56A0467A" w14:textId="77777777" w:rsidR="00625206" w:rsidRPr="00817CA4" w:rsidRDefault="00CA7823" w:rsidP="00817CA4">
      <w:pPr>
        <w:pStyle w:val="NormalWeb"/>
        <w:numPr>
          <w:ilvl w:val="1"/>
          <w:numId w:val="29"/>
        </w:numPr>
        <w:spacing w:before="0" w:beforeAutospacing="0" w:after="0" w:afterAutospacing="0"/>
        <w:ind w:right="258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Divide stomach, </w:t>
      </w:r>
      <w:proofErr w:type="gramStart"/>
      <w:r w:rsidRPr="00817CA4">
        <w:rPr>
          <w:rFonts w:asciiTheme="minorHAnsi" w:hAnsiTheme="minorHAnsi" w:cstheme="minorHAnsi"/>
          <w:color w:val="000000"/>
          <w:sz w:val="28"/>
          <w:szCs w:val="28"/>
        </w:rPr>
        <w:t>esophagus</w:t>
      </w:r>
      <w:proofErr w:type="gramEnd"/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 and jejunum</w:t>
      </w:r>
      <w:r w:rsidR="00625206"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4692239F" w14:textId="77777777" w:rsidR="00625206" w:rsidRPr="00817CA4" w:rsidRDefault="00930C02" w:rsidP="00817CA4">
      <w:pPr>
        <w:pStyle w:val="NormalWeb"/>
        <w:numPr>
          <w:ilvl w:val="1"/>
          <w:numId w:val="29"/>
        </w:numPr>
        <w:spacing w:before="8" w:beforeAutospacing="0" w:after="0" w:afterAutospacing="0"/>
        <w:ind w:right="1016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Roux </w:t>
      </w:r>
      <w:proofErr w:type="spellStart"/>
      <w:r w:rsidRPr="00817CA4">
        <w:rPr>
          <w:rFonts w:asciiTheme="minorHAnsi" w:hAnsiTheme="minorHAnsi" w:cstheme="minorHAnsi"/>
          <w:color w:val="000000"/>
          <w:sz w:val="28"/>
          <w:szCs w:val="28"/>
        </w:rPr>
        <w:t>en</w:t>
      </w:r>
      <w:proofErr w:type="spellEnd"/>
      <w:r w:rsidRPr="00817CA4">
        <w:rPr>
          <w:rFonts w:asciiTheme="minorHAnsi" w:hAnsiTheme="minorHAnsi" w:cstheme="minorHAnsi"/>
          <w:color w:val="000000"/>
          <w:sz w:val="28"/>
          <w:szCs w:val="28"/>
        </w:rPr>
        <w:t>-y esophagojejunostomy and jejunojejunostomy. (</w:t>
      </w:r>
      <w:proofErr w:type="gramStart"/>
      <w:r w:rsidRPr="00817CA4">
        <w:rPr>
          <w:rFonts w:asciiTheme="minorHAnsi" w:hAnsiTheme="minorHAnsi" w:cstheme="minorHAnsi"/>
          <w:color w:val="000000"/>
          <w:sz w:val="28"/>
          <w:szCs w:val="28"/>
        </w:rPr>
        <w:t>may</w:t>
      </w:r>
      <w:proofErr w:type="gramEnd"/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 be antecolic or </w:t>
      </w:r>
      <w:proofErr w:type="spellStart"/>
      <w:r w:rsidRPr="00817CA4">
        <w:rPr>
          <w:rFonts w:asciiTheme="minorHAnsi" w:hAnsiTheme="minorHAnsi" w:cstheme="minorHAnsi"/>
          <w:color w:val="000000"/>
          <w:sz w:val="28"/>
          <w:szCs w:val="28"/>
        </w:rPr>
        <w:t>retrocolic</w:t>
      </w:r>
      <w:proofErr w:type="spellEnd"/>
      <w:r w:rsidRPr="00817CA4">
        <w:rPr>
          <w:rFonts w:asciiTheme="minorHAnsi" w:hAnsiTheme="minorHAnsi" w:cstheme="minorHAnsi"/>
          <w:color w:val="000000"/>
          <w:sz w:val="28"/>
          <w:szCs w:val="28"/>
        </w:rPr>
        <w:t>).</w:t>
      </w:r>
    </w:p>
    <w:p w14:paraId="31431866" w14:textId="77777777" w:rsidR="00625206" w:rsidRPr="00817CA4" w:rsidRDefault="00930C02" w:rsidP="00817CA4">
      <w:pPr>
        <w:pStyle w:val="NormalWeb"/>
        <w:numPr>
          <w:ilvl w:val="1"/>
          <w:numId w:val="29"/>
        </w:numPr>
        <w:spacing w:before="8" w:beforeAutospacing="0" w:after="0" w:afterAutospacing="0"/>
        <w:ind w:right="1016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Consider distal feeding jejunostomy.</w:t>
      </w:r>
    </w:p>
    <w:p w14:paraId="6C3FFA82" w14:textId="77777777" w:rsidR="00625206" w:rsidRPr="00817CA4" w:rsidRDefault="00625206" w:rsidP="00817CA4">
      <w:pPr>
        <w:pStyle w:val="NormalWeb"/>
        <w:spacing w:before="8" w:beforeAutospacing="0" w:after="0" w:afterAutospacing="0"/>
        <w:ind w:left="483" w:right="1016"/>
        <w:rPr>
          <w:rFonts w:asciiTheme="minorHAnsi" w:hAnsiTheme="minorHAnsi" w:cstheme="minorHAnsi"/>
          <w:sz w:val="28"/>
          <w:szCs w:val="28"/>
        </w:rPr>
      </w:pPr>
    </w:p>
    <w:p w14:paraId="6BB93035" w14:textId="2FB501BB" w:rsidR="00930C02" w:rsidRPr="00817CA4" w:rsidRDefault="00930C02" w:rsidP="00817CA4">
      <w:pPr>
        <w:pStyle w:val="NormalWeb"/>
        <w:spacing w:before="8" w:beforeAutospacing="0" w:after="0" w:afterAutospacing="0"/>
        <w:ind w:left="123" w:right="1016"/>
        <w:rPr>
          <w:rFonts w:asciiTheme="minorHAnsi" w:hAnsiTheme="minorHAnsi" w:cstheme="minorHAnsi"/>
          <w:b/>
          <w:bCs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How would you follow this patient post operatively</w:t>
      </w:r>
      <w:r w:rsidR="00625206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25FB089D" w14:textId="77777777" w:rsidR="00D2387C" w:rsidRPr="00817CA4" w:rsidRDefault="00930C02" w:rsidP="00817CA4">
      <w:pPr>
        <w:pStyle w:val="NormalWeb"/>
        <w:spacing w:before="11" w:beforeAutospacing="0" w:after="0" w:afterAutospacing="0"/>
        <w:ind w:right="386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a. Stage I:</w:t>
      </w:r>
    </w:p>
    <w:p w14:paraId="10AF0496" w14:textId="77777777" w:rsidR="00D2387C" w:rsidRPr="00817CA4" w:rsidRDefault="00D2387C" w:rsidP="00817CA4">
      <w:pPr>
        <w:pStyle w:val="NormalWeb"/>
        <w:spacing w:before="11" w:beforeAutospacing="0" w:after="0" w:afterAutospacing="0"/>
        <w:ind w:left="810" w:right="386" w:hanging="7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-H/P q 3-6mo for 2 yrs, then every 6-12mo for 2 yrs then annually thereafter.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Start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End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Start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End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Start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End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Start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End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gramStart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gramEnd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7DF59FAF" w14:textId="7A7B7EF8" w:rsidR="00D2387C" w:rsidRPr="00817CA4" w:rsidRDefault="00D2387C" w:rsidP="00817CA4">
      <w:pPr>
        <w:pStyle w:val="NormalWeb"/>
        <w:spacing w:before="11" w:beforeAutospacing="0" w:after="0" w:afterAutospacing="0"/>
        <w:ind w:left="810" w:right="386" w:hanging="7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  <w:t>Repeat endoscopy and imaging only if clinically indicated.</w:t>
      </w:r>
    </w:p>
    <w:p w14:paraId="01D5D651" w14:textId="77777777" w:rsidR="000D5390" w:rsidRPr="00817CA4" w:rsidRDefault="00930C02" w:rsidP="00817CA4">
      <w:pPr>
        <w:pStyle w:val="NormalWeb"/>
        <w:spacing w:before="11" w:beforeAutospacing="0" w:after="0" w:afterAutospacing="0"/>
        <w:ind w:right="386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b. Stage II/III:</w:t>
      </w:r>
    </w:p>
    <w:p w14:paraId="546ECCBB" w14:textId="77777777" w:rsidR="000D5390" w:rsidRPr="00817CA4" w:rsidRDefault="000D5390" w:rsidP="00817CA4">
      <w:pPr>
        <w:pStyle w:val="NormalWeb"/>
        <w:spacing w:before="11" w:beforeAutospacing="0" w:after="0" w:afterAutospacing="0"/>
        <w:ind w:right="386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  <w:t>H/P as above.</w:t>
      </w:r>
    </w:p>
    <w:p w14:paraId="71DC4D86" w14:textId="77777777" w:rsidR="000D5390" w:rsidRPr="00817CA4" w:rsidRDefault="000D5390" w:rsidP="00817CA4">
      <w:pPr>
        <w:pStyle w:val="NormalWeb"/>
        <w:spacing w:before="11" w:beforeAutospacing="0" w:after="0" w:afterAutospacing="0"/>
        <w:ind w:right="386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-CT with PO/IV contrast q6-12mo for 2 yrsthen annually for 5.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Start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End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Start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spellEnd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gramStart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proofErr w:type="gramEnd"/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3A7B4F06" w14:textId="5C8C4DD1" w:rsidR="00930C02" w:rsidRPr="00817CA4" w:rsidRDefault="000D5390" w:rsidP="00817CA4">
      <w:pPr>
        <w:pStyle w:val="NormalWeb"/>
        <w:spacing w:before="11" w:beforeAutospacing="0" w:after="0" w:afterAutospacing="0"/>
        <w:ind w:right="386" w:firstLine="720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  <w:t>+/- PET as indicated.</w:t>
      </w:r>
    </w:p>
    <w:p w14:paraId="27937711" w14:textId="2CEBB9E9" w:rsidR="00930C02" w:rsidRPr="00817CA4" w:rsidRDefault="00930C02" w:rsidP="00817CA4">
      <w:pPr>
        <w:pStyle w:val="NormalWeb"/>
        <w:spacing w:before="277" w:beforeAutospacing="0" w:after="0" w:afterAutospacing="0"/>
        <w:ind w:left="120" w:right="92" w:hanging="12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Scenario</w:t>
      </w:r>
      <w:r w:rsidR="001F0A45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B10279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if in the case above</w:t>
      </w: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the EGD/biopsy demonstrates </w:t>
      </w:r>
      <w:proofErr w:type="gramStart"/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Lymphoma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</w:r>
      <w:r w:rsidR="00B10279" w:rsidRPr="00817CA4">
        <w:rPr>
          <w:rFonts w:asciiTheme="minorHAnsi" w:hAnsiTheme="minorHAnsi" w:cstheme="minorHAnsi"/>
          <w:color w:val="000000"/>
          <w:sz w:val="28"/>
          <w:szCs w:val="28"/>
        </w:rPr>
        <w:t>?</w:t>
      </w:r>
      <w:proofErr w:type="gramEnd"/>
    </w:p>
    <w:p w14:paraId="7119E2E5" w14:textId="4F563EFD" w:rsidR="00930C02" w:rsidRPr="00817CA4" w:rsidRDefault="005B729A" w:rsidP="00817CA4">
      <w:pPr>
        <w:pStyle w:val="NormalWeb"/>
        <w:spacing w:before="8" w:beforeAutospacing="0" w:after="0" w:afterAutospacing="0"/>
        <w:ind w:left="492" w:right="536" w:hanging="358"/>
        <w:rPr>
          <w:rFonts w:asciiTheme="minorHAnsi" w:hAnsiTheme="minorHAnsi" w:cstheme="minorHAnsi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What type of Lymphoma would you expect? 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  <w:t>MALT Lymphoma</w:t>
      </w:r>
    </w:p>
    <w:p w14:paraId="5A931860" w14:textId="77777777" w:rsidR="009C16C8" w:rsidRPr="00817CA4" w:rsidRDefault="005B729A" w:rsidP="00817CA4">
      <w:pPr>
        <w:pStyle w:val="NormalWeb"/>
        <w:spacing w:before="8" w:beforeAutospacing="0" w:after="0" w:afterAutospacing="0"/>
        <w:ind w:right="258" w:firstLine="13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How would you manage?</w:t>
      </w:r>
    </w:p>
    <w:p w14:paraId="107896B5" w14:textId="77777777" w:rsidR="009C16C8" w:rsidRPr="00817CA4" w:rsidRDefault="009C16C8" w:rsidP="00817CA4">
      <w:pPr>
        <w:pStyle w:val="NormalWeb"/>
        <w:spacing w:before="8" w:beforeAutospacing="0" w:after="0" w:afterAutospacing="0"/>
        <w:ind w:right="258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-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  <w:t>The initial treatment of MALT lymphoma is eradication of H. Pylori (treat with “triple therapy;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  <w:u w:val="single"/>
        </w:rPr>
        <w:t>proton pump inhibitor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, 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  <w:u w:val="single"/>
        </w:rPr>
        <w:t>clarithromycin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, and </w:t>
      </w:r>
      <w:proofErr w:type="gramStart"/>
      <w:r w:rsidR="00930C02" w:rsidRPr="00817CA4">
        <w:rPr>
          <w:rFonts w:asciiTheme="minorHAnsi" w:hAnsiTheme="minorHAnsi" w:cstheme="minorHAnsi"/>
          <w:color w:val="000000"/>
          <w:sz w:val="28"/>
          <w:szCs w:val="28"/>
          <w:u w:val="single"/>
        </w:rPr>
        <w:t>amoxicillin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  <w:u w:val="single"/>
        </w:rPr>
        <w:t>or</w:t>
      </w:r>
      <w:proofErr w:type="gramEnd"/>
      <w:r w:rsidR="00930C02" w:rsidRPr="00817CA4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 metronidazole 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for 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  <w:u w:val="single"/>
        </w:rPr>
        <w:t>14 days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  <w:t>).</w:t>
      </w:r>
    </w:p>
    <w:p w14:paraId="5AD379FA" w14:textId="77777777" w:rsidR="001F0A45" w:rsidRPr="00817CA4" w:rsidRDefault="009C16C8" w:rsidP="00817CA4">
      <w:pPr>
        <w:pStyle w:val="NormalWeb"/>
        <w:spacing w:before="8" w:beforeAutospacing="0" w:after="0" w:afterAutospacing="0"/>
        <w:ind w:right="258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  <w:t>Must monitor with serial endoscopies to monitor for disease response</w:t>
      </w:r>
    </w:p>
    <w:p w14:paraId="0B7F7206" w14:textId="77777777" w:rsidR="001F0A45" w:rsidRPr="00817CA4" w:rsidRDefault="001F0A45" w:rsidP="00817CA4">
      <w:pPr>
        <w:pStyle w:val="NormalWeb"/>
        <w:spacing w:before="8" w:beforeAutospacing="0" w:after="0" w:afterAutospacing="0"/>
        <w:ind w:right="258"/>
        <w:rPr>
          <w:rFonts w:asciiTheme="minorHAnsi" w:hAnsiTheme="minorHAnsi" w:cstheme="minorHAnsi"/>
          <w:color w:val="000000"/>
          <w:sz w:val="28"/>
          <w:szCs w:val="28"/>
        </w:rPr>
      </w:pPr>
    </w:p>
    <w:p w14:paraId="6733AFDB" w14:textId="59087D7D" w:rsidR="00930C02" w:rsidRPr="00817CA4" w:rsidRDefault="001F0A45" w:rsidP="00817CA4">
      <w:pPr>
        <w:pStyle w:val="NormalWeb"/>
        <w:spacing w:before="8" w:beforeAutospacing="0" w:after="0" w:afterAutospacing="0"/>
        <w:ind w:right="258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if medical management failed?</w:t>
      </w: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 L 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ocal radiation therapy </w:t>
      </w:r>
      <w:proofErr w:type="gramStart"/>
      <w:r w:rsidR="00930C02" w:rsidRPr="00817CA4">
        <w:rPr>
          <w:rFonts w:asciiTheme="minorHAnsi" w:hAnsiTheme="minorHAnsi" w:cstheme="minorHAnsi"/>
          <w:color w:val="000000"/>
          <w:sz w:val="28"/>
          <w:szCs w:val="28"/>
          <w:u w:val="single"/>
        </w:rPr>
        <w:t>with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  <w:u w:val="single"/>
        </w:rPr>
        <w:t>curative</w:t>
      </w:r>
      <w:proofErr w:type="gramEnd"/>
      <w:r w:rsidR="00930C02" w:rsidRPr="00817CA4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 intent.</w:t>
      </w:r>
      <w:r w:rsidR="00930C02" w:rsidRPr="00817CA4">
        <w:rPr>
          <w:rFonts w:asciiTheme="minorHAnsi" w:hAnsiTheme="minorHAnsi" w:cstheme="minorHAnsi"/>
          <w:color w:val="000000"/>
          <w:sz w:val="28"/>
          <w:szCs w:val="28"/>
        </w:rPr>
      </w:r>
    </w:p>
    <w:p w14:paraId="7A954721" w14:textId="77777777" w:rsidR="008259CC" w:rsidRPr="00817CA4" w:rsidRDefault="008259CC" w:rsidP="00817CA4">
      <w:pPr>
        <w:pStyle w:val="NormalWeb"/>
        <w:spacing w:before="0" w:beforeAutospacing="0" w:after="0" w:afterAutospacing="0"/>
        <w:ind w:left="456"/>
        <w:rPr>
          <w:rFonts w:asciiTheme="minorHAnsi" w:hAnsiTheme="minorHAnsi" w:cstheme="minorHAnsi"/>
          <w:sz w:val="28"/>
          <w:szCs w:val="28"/>
        </w:rPr>
      </w:pPr>
    </w:p>
    <w:p w14:paraId="67578F55" w14:textId="31748EEA" w:rsidR="00ED1249" w:rsidRPr="00817CA4" w:rsidRDefault="006C1869" w:rsidP="00817CA4">
      <w:pPr>
        <w:pStyle w:val="NormalWeb"/>
        <w:spacing w:before="0" w:beforeAutospacing="0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</w:p>
    <w:p w14:paraId="5964A31E" w14:textId="75D56D8F" w:rsidR="00782230" w:rsidRPr="00817CA4" w:rsidRDefault="00E97C9A" w:rsidP="00817CA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Not </w:t>
      </w:r>
      <w:r w:rsidR="008259CC"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knowing </w:t>
      </w:r>
      <w:r w:rsidR="00254A19" w:rsidRPr="00817CA4">
        <w:rPr>
          <w:rFonts w:asciiTheme="minorHAnsi" w:hAnsiTheme="minorHAnsi" w:cstheme="minorHAnsi"/>
          <w:color w:val="000000"/>
          <w:sz w:val="28"/>
          <w:szCs w:val="28"/>
        </w:rPr>
        <w:t>correct staging workup.</w:t>
      </w:r>
    </w:p>
    <w:p w14:paraId="7D614490" w14:textId="74F41AC4" w:rsidR="00254A19" w:rsidRPr="00817CA4" w:rsidRDefault="00254A19" w:rsidP="00817CA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Not </w:t>
      </w:r>
      <w:r w:rsidR="003A0F0B" w:rsidRPr="00817CA4">
        <w:rPr>
          <w:rFonts w:asciiTheme="minorHAnsi" w:hAnsiTheme="minorHAnsi" w:cstheme="minorHAnsi"/>
          <w:color w:val="000000"/>
          <w:sz w:val="28"/>
          <w:szCs w:val="28"/>
        </w:rPr>
        <w:t>Understanding location of tumor effect on management.</w:t>
      </w:r>
    </w:p>
    <w:p w14:paraId="260596A3" w14:textId="3B7629E8" w:rsidR="008259CC" w:rsidRPr="00817CA4" w:rsidRDefault="008259CC" w:rsidP="00817CA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Not knowing </w:t>
      </w:r>
      <w:r w:rsidR="003A0F0B" w:rsidRPr="00817CA4">
        <w:rPr>
          <w:rFonts w:asciiTheme="minorHAnsi" w:hAnsiTheme="minorHAnsi" w:cstheme="minorHAnsi"/>
          <w:color w:val="000000"/>
          <w:sz w:val="28"/>
          <w:szCs w:val="28"/>
        </w:rPr>
        <w:t>role of EMR.</w:t>
      </w:r>
    </w:p>
    <w:p w14:paraId="63341848" w14:textId="1233F432" w:rsidR="008259CC" w:rsidRPr="00817CA4" w:rsidRDefault="006B696E" w:rsidP="00817CA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Should be able to </w:t>
      </w:r>
      <w:r w:rsidR="00E23C25" w:rsidRPr="00817CA4">
        <w:rPr>
          <w:rFonts w:asciiTheme="minorHAnsi" w:hAnsiTheme="minorHAnsi" w:cstheme="minorHAnsi"/>
          <w:color w:val="000000"/>
          <w:sz w:val="28"/>
          <w:szCs w:val="28"/>
        </w:rPr>
        <w:t>discuss extent of LAD</w:t>
      </w:r>
      <w:r w:rsidR="00245CE4"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0B928A81" w14:textId="1D585D4E" w:rsidR="007C3FE8" w:rsidRPr="00817CA4" w:rsidRDefault="00E23C25" w:rsidP="00817CA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>Should be able to discuss surgery</w:t>
      </w:r>
      <w:r w:rsidR="00245CE4" w:rsidRPr="00817CA4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3F926D65" w14:textId="4FD0A064" w:rsidR="00E23C25" w:rsidRPr="00817CA4" w:rsidRDefault="00E23C25" w:rsidP="00817CA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color w:val="000000"/>
          <w:sz w:val="28"/>
          <w:szCs w:val="28"/>
        </w:rPr>
        <w:t xml:space="preserve">Should know </w:t>
      </w:r>
      <w:r w:rsidR="005269BE" w:rsidRPr="00817CA4">
        <w:rPr>
          <w:rFonts w:asciiTheme="minorHAnsi" w:hAnsiTheme="minorHAnsi" w:cstheme="minorHAnsi"/>
          <w:color w:val="000000"/>
          <w:sz w:val="28"/>
          <w:szCs w:val="28"/>
        </w:rPr>
        <w:t>genetic disposition needs (CDH genes) Needs total gastrectomy.</w:t>
      </w:r>
    </w:p>
    <w:p w14:paraId="10288B2C" w14:textId="77777777" w:rsidR="001F6E73" w:rsidRPr="00817CA4" w:rsidRDefault="001F6E73" w:rsidP="00817CA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AC7FDB2" w14:textId="77777777" w:rsidR="00817CA4" w:rsidRDefault="001F6E73" w:rsidP="00817CA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18"/>
          <w:szCs w:val="18"/>
        </w:rPr>
      </w:pPr>
      <w:r w:rsidRPr="00817CA4">
        <w:rPr>
          <w:rFonts w:asciiTheme="minorHAnsi" w:hAnsiTheme="minorHAnsi" w:cstheme="minorHAnsi"/>
          <w:color w:val="000000"/>
          <w:sz w:val="18"/>
          <w:szCs w:val="18"/>
        </w:rPr>
        <w:t>Reference:</w:t>
      </w:r>
    </w:p>
    <w:p w14:paraId="251AFB7C" w14:textId="663B6309" w:rsidR="001F6E73" w:rsidRPr="00817CA4" w:rsidRDefault="001F6E73" w:rsidP="00817CA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18"/>
          <w:szCs w:val="18"/>
        </w:rPr>
      </w:pPr>
      <w:r w:rsidRPr="00817CA4">
        <w:rPr>
          <w:rFonts w:asciiTheme="minorHAnsi" w:hAnsiTheme="minorHAnsi" w:cstheme="minorHAnsi"/>
          <w:color w:val="000000"/>
          <w:sz w:val="18"/>
          <w:szCs w:val="18"/>
        </w:rPr>
      </w:r>
      <w:hyperlink r:id="rId5" w:history="1">
        <w:r w:rsidR="000D7FFA" w:rsidRPr="00817CA4">
          <w:rPr>
            <w:rStyle w:val="Hyperlink"/>
            <w:rFonts w:asciiTheme="minorHAnsi" w:hAnsiTheme="minorHAnsi" w:cstheme="minorHAnsi"/>
            <w:sz w:val="18"/>
            <w:szCs w:val="18"/>
          </w:rPr>
          <w:t>https://www.gastrojournal.org/article/S0016-5085(19)41888-X/fulltext</w:t>
        </w:r>
      </w:hyperlink>
      <w:r w:rsidR="000D7FFA" w:rsidRPr="00817CA4">
        <w:rPr>
          <w:rFonts w:asciiTheme="minorHAnsi" w:hAnsiTheme="minorHAnsi" w:cstheme="minorHAnsi"/>
          <w:color w:val="000000"/>
          <w:sz w:val="18"/>
          <w:szCs w:val="18"/>
        </w:rPr>
        <w:t>.</w:t>
      </w:r>
    </w:p>
    <w:p w14:paraId="5D7E1DB4" w14:textId="76925B71" w:rsidR="000D7FFA" w:rsidRPr="00817CA4" w:rsidRDefault="00CC02DF" w:rsidP="00817CA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hyperlink r:id="rId6" w:history="1">
        <w:r w:rsidRPr="00817CA4">
          <w:rPr>
            <w:rStyle w:val="Hyperlink"/>
            <w:rFonts w:asciiTheme="minorHAnsi" w:hAnsiTheme="minorHAnsi" w:cstheme="minorHAnsi"/>
            <w:b/>
            <w:bCs/>
            <w:sz w:val="18"/>
            <w:szCs w:val="18"/>
          </w:rPr>
          <w:t>https://www.cancer.gov/types/stomach/hp/stomach-treatment-pdq</w:t>
        </w:r>
      </w:hyperlink>
    </w:p>
    <w:p w14:paraId="237B5400" w14:textId="0FD9737C" w:rsidR="00CC02DF" w:rsidRPr="00817CA4" w:rsidRDefault="00817CA4" w:rsidP="00817CA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817CA4">
        <w:rPr>
          <w:rFonts w:asciiTheme="minorHAnsi" w:hAnsiTheme="minorHAnsi" w:cstheme="minorHAnsi"/>
          <w:b/>
          <w:bCs/>
          <w:color w:val="000000"/>
          <w:sz w:val="18"/>
          <w:szCs w:val="18"/>
        </w:rPr>
        <w:t>https://www.nccn.org/guidelines/category_1</w:t>
      </w:r>
    </w:p>
    <w:sectPr w:rsidR="00CC02DF" w:rsidRPr="00817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1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5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0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1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2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3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4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5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6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2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3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4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25"/>
  </w:num>
  <w:num w:numId="2" w16cid:durableId="1104032510">
    <w:abstractNumId w:val="0"/>
  </w:num>
  <w:num w:numId="3" w16cid:durableId="1909876507">
    <w:abstractNumId w:val="23"/>
  </w:num>
  <w:num w:numId="4" w16cid:durableId="1589774020">
    <w:abstractNumId w:val="7"/>
  </w:num>
  <w:num w:numId="5" w16cid:durableId="1315377415">
    <w:abstractNumId w:val="24"/>
  </w:num>
  <w:num w:numId="6" w16cid:durableId="1569074437">
    <w:abstractNumId w:val="18"/>
  </w:num>
  <w:num w:numId="7" w16cid:durableId="2081058227">
    <w:abstractNumId w:val="11"/>
  </w:num>
  <w:num w:numId="8" w16cid:durableId="928931874">
    <w:abstractNumId w:val="1"/>
  </w:num>
  <w:num w:numId="9" w16cid:durableId="185409746">
    <w:abstractNumId w:val="15"/>
  </w:num>
  <w:num w:numId="10" w16cid:durableId="389378751">
    <w:abstractNumId w:val="16"/>
  </w:num>
  <w:num w:numId="11" w16cid:durableId="1240675459">
    <w:abstractNumId w:val="16"/>
  </w:num>
  <w:num w:numId="12" w16cid:durableId="1563517249">
    <w:abstractNumId w:val="16"/>
  </w:num>
  <w:num w:numId="13" w16cid:durableId="129057170">
    <w:abstractNumId w:val="5"/>
  </w:num>
  <w:num w:numId="14" w16cid:durableId="217976005">
    <w:abstractNumId w:val="2"/>
  </w:num>
  <w:num w:numId="15" w16cid:durableId="510604502">
    <w:abstractNumId w:val="17"/>
  </w:num>
  <w:num w:numId="16" w16cid:durableId="681246839">
    <w:abstractNumId w:val="20"/>
  </w:num>
  <w:num w:numId="17" w16cid:durableId="1311136114">
    <w:abstractNumId w:val="21"/>
  </w:num>
  <w:num w:numId="18" w16cid:durableId="71394288">
    <w:abstractNumId w:val="26"/>
  </w:num>
  <w:num w:numId="19" w16cid:durableId="1445879825">
    <w:abstractNumId w:val="9"/>
  </w:num>
  <w:num w:numId="20" w16cid:durableId="1291202366">
    <w:abstractNumId w:val="13"/>
  </w:num>
  <w:num w:numId="21" w16cid:durableId="42750327">
    <w:abstractNumId w:val="14"/>
  </w:num>
  <w:num w:numId="22" w16cid:durableId="2118713812">
    <w:abstractNumId w:val="19"/>
  </w:num>
  <w:num w:numId="23" w16cid:durableId="1953826491">
    <w:abstractNumId w:val="8"/>
  </w:num>
  <w:num w:numId="24" w16cid:durableId="1611545619">
    <w:abstractNumId w:val="4"/>
  </w:num>
  <w:num w:numId="25" w16cid:durableId="42099578">
    <w:abstractNumId w:val="22"/>
  </w:num>
  <w:num w:numId="26" w16cid:durableId="1409378534">
    <w:abstractNumId w:val="6"/>
  </w:num>
  <w:num w:numId="27" w16cid:durableId="1106000966">
    <w:abstractNumId w:val="10"/>
  </w:num>
  <w:num w:numId="28" w16cid:durableId="1438721978">
    <w:abstractNumId w:val="3"/>
  </w:num>
  <w:num w:numId="29" w16cid:durableId="876745055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C98"/>
    <w:rsid w:val="00012CF3"/>
    <w:rsid w:val="00014F46"/>
    <w:rsid w:val="000159F0"/>
    <w:rsid w:val="00015A51"/>
    <w:rsid w:val="000160BC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1025"/>
    <w:rsid w:val="00032085"/>
    <w:rsid w:val="000325B8"/>
    <w:rsid w:val="000349D0"/>
    <w:rsid w:val="00035CFC"/>
    <w:rsid w:val="0003722E"/>
    <w:rsid w:val="00037429"/>
    <w:rsid w:val="00042CAD"/>
    <w:rsid w:val="00044D6C"/>
    <w:rsid w:val="000469DD"/>
    <w:rsid w:val="00047D3B"/>
    <w:rsid w:val="00047E83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225E"/>
    <w:rsid w:val="00074A91"/>
    <w:rsid w:val="00083DAD"/>
    <w:rsid w:val="00087514"/>
    <w:rsid w:val="0009043D"/>
    <w:rsid w:val="0009074F"/>
    <w:rsid w:val="00092048"/>
    <w:rsid w:val="00093D5E"/>
    <w:rsid w:val="00094E97"/>
    <w:rsid w:val="00096160"/>
    <w:rsid w:val="000A3849"/>
    <w:rsid w:val="000A5EE4"/>
    <w:rsid w:val="000A693F"/>
    <w:rsid w:val="000B18A1"/>
    <w:rsid w:val="000B3D58"/>
    <w:rsid w:val="000B4E19"/>
    <w:rsid w:val="000C2D15"/>
    <w:rsid w:val="000C594C"/>
    <w:rsid w:val="000C6B96"/>
    <w:rsid w:val="000D04AB"/>
    <w:rsid w:val="000D0945"/>
    <w:rsid w:val="000D5390"/>
    <w:rsid w:val="000D5EE7"/>
    <w:rsid w:val="000D61CF"/>
    <w:rsid w:val="000D7FFA"/>
    <w:rsid w:val="000E48FE"/>
    <w:rsid w:val="000E4C9F"/>
    <w:rsid w:val="000E5A2E"/>
    <w:rsid w:val="000F2798"/>
    <w:rsid w:val="000F4FB6"/>
    <w:rsid w:val="001045E7"/>
    <w:rsid w:val="00104667"/>
    <w:rsid w:val="001114D2"/>
    <w:rsid w:val="00111691"/>
    <w:rsid w:val="00113A95"/>
    <w:rsid w:val="00115BDA"/>
    <w:rsid w:val="00123947"/>
    <w:rsid w:val="0012760F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5147"/>
    <w:rsid w:val="00167D62"/>
    <w:rsid w:val="00167DB5"/>
    <w:rsid w:val="00172D89"/>
    <w:rsid w:val="001747EA"/>
    <w:rsid w:val="00177597"/>
    <w:rsid w:val="001778C4"/>
    <w:rsid w:val="001802B5"/>
    <w:rsid w:val="00183FE4"/>
    <w:rsid w:val="0018554D"/>
    <w:rsid w:val="001960BA"/>
    <w:rsid w:val="00196923"/>
    <w:rsid w:val="00196C8B"/>
    <w:rsid w:val="00197F5B"/>
    <w:rsid w:val="001A5AB6"/>
    <w:rsid w:val="001B0758"/>
    <w:rsid w:val="001B1147"/>
    <w:rsid w:val="001B1DD3"/>
    <w:rsid w:val="001B21FD"/>
    <w:rsid w:val="001B6238"/>
    <w:rsid w:val="001C169A"/>
    <w:rsid w:val="001C21FC"/>
    <w:rsid w:val="001C5068"/>
    <w:rsid w:val="001C5E29"/>
    <w:rsid w:val="001D068E"/>
    <w:rsid w:val="001D3CEA"/>
    <w:rsid w:val="001D4A8F"/>
    <w:rsid w:val="001D7314"/>
    <w:rsid w:val="001D777B"/>
    <w:rsid w:val="001E30BF"/>
    <w:rsid w:val="001E31DD"/>
    <w:rsid w:val="001E3DAA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BF7"/>
    <w:rsid w:val="00212D22"/>
    <w:rsid w:val="0021699F"/>
    <w:rsid w:val="00221790"/>
    <w:rsid w:val="0022192A"/>
    <w:rsid w:val="00226B89"/>
    <w:rsid w:val="00226F3A"/>
    <w:rsid w:val="00232D9F"/>
    <w:rsid w:val="002425AB"/>
    <w:rsid w:val="00242739"/>
    <w:rsid w:val="00243A22"/>
    <w:rsid w:val="00243DF9"/>
    <w:rsid w:val="00244404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AE5"/>
    <w:rsid w:val="002679C4"/>
    <w:rsid w:val="002705E4"/>
    <w:rsid w:val="002728A5"/>
    <w:rsid w:val="002763DD"/>
    <w:rsid w:val="0027686A"/>
    <w:rsid w:val="002770C0"/>
    <w:rsid w:val="00277802"/>
    <w:rsid w:val="00280A3C"/>
    <w:rsid w:val="00283FB9"/>
    <w:rsid w:val="00284936"/>
    <w:rsid w:val="00285EF2"/>
    <w:rsid w:val="002912FB"/>
    <w:rsid w:val="00291AD3"/>
    <w:rsid w:val="002A1A73"/>
    <w:rsid w:val="002A1F0C"/>
    <w:rsid w:val="002A3584"/>
    <w:rsid w:val="002B36A6"/>
    <w:rsid w:val="002B59B0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70A4"/>
    <w:rsid w:val="002E7F70"/>
    <w:rsid w:val="002F20D3"/>
    <w:rsid w:val="002F2705"/>
    <w:rsid w:val="002F76A9"/>
    <w:rsid w:val="00301037"/>
    <w:rsid w:val="00302174"/>
    <w:rsid w:val="0030217F"/>
    <w:rsid w:val="003042EF"/>
    <w:rsid w:val="00304DF8"/>
    <w:rsid w:val="0030593B"/>
    <w:rsid w:val="003100EC"/>
    <w:rsid w:val="00310766"/>
    <w:rsid w:val="00311281"/>
    <w:rsid w:val="00315331"/>
    <w:rsid w:val="003231DB"/>
    <w:rsid w:val="0032492B"/>
    <w:rsid w:val="00325D8D"/>
    <w:rsid w:val="00327361"/>
    <w:rsid w:val="0032738E"/>
    <w:rsid w:val="003277D1"/>
    <w:rsid w:val="00327D0D"/>
    <w:rsid w:val="003303E0"/>
    <w:rsid w:val="00330A2E"/>
    <w:rsid w:val="0033394F"/>
    <w:rsid w:val="00333B77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320C"/>
    <w:rsid w:val="0036490B"/>
    <w:rsid w:val="00365C1D"/>
    <w:rsid w:val="00366F67"/>
    <w:rsid w:val="00370AB6"/>
    <w:rsid w:val="003739D9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7CDC"/>
    <w:rsid w:val="003A0F0B"/>
    <w:rsid w:val="003A71FB"/>
    <w:rsid w:val="003A7632"/>
    <w:rsid w:val="003B374A"/>
    <w:rsid w:val="003B40E1"/>
    <w:rsid w:val="003B6BB3"/>
    <w:rsid w:val="003B6DD0"/>
    <w:rsid w:val="003C02AC"/>
    <w:rsid w:val="003C337D"/>
    <w:rsid w:val="003C3508"/>
    <w:rsid w:val="003C5C83"/>
    <w:rsid w:val="003D3CAF"/>
    <w:rsid w:val="003E0EBA"/>
    <w:rsid w:val="003E31FE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CE1"/>
    <w:rsid w:val="0040156B"/>
    <w:rsid w:val="0040455D"/>
    <w:rsid w:val="00404FA6"/>
    <w:rsid w:val="00405321"/>
    <w:rsid w:val="00405FBE"/>
    <w:rsid w:val="00406BFE"/>
    <w:rsid w:val="004074E6"/>
    <w:rsid w:val="00407BFB"/>
    <w:rsid w:val="00410AA8"/>
    <w:rsid w:val="0041131E"/>
    <w:rsid w:val="004137AC"/>
    <w:rsid w:val="0041380C"/>
    <w:rsid w:val="00420904"/>
    <w:rsid w:val="004224F0"/>
    <w:rsid w:val="00424CA9"/>
    <w:rsid w:val="004262D3"/>
    <w:rsid w:val="0043480D"/>
    <w:rsid w:val="00436074"/>
    <w:rsid w:val="00440218"/>
    <w:rsid w:val="00445691"/>
    <w:rsid w:val="00445C93"/>
    <w:rsid w:val="0044661E"/>
    <w:rsid w:val="0045430F"/>
    <w:rsid w:val="004567DF"/>
    <w:rsid w:val="00461FEF"/>
    <w:rsid w:val="00463E97"/>
    <w:rsid w:val="00464049"/>
    <w:rsid w:val="004659CC"/>
    <w:rsid w:val="00475D01"/>
    <w:rsid w:val="00477FA7"/>
    <w:rsid w:val="004815C3"/>
    <w:rsid w:val="004823B6"/>
    <w:rsid w:val="004838C7"/>
    <w:rsid w:val="004903B7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B0F4E"/>
    <w:rsid w:val="004C2637"/>
    <w:rsid w:val="004C28CC"/>
    <w:rsid w:val="004C5F2A"/>
    <w:rsid w:val="004D214B"/>
    <w:rsid w:val="004D4DCB"/>
    <w:rsid w:val="004D5D60"/>
    <w:rsid w:val="004D64BF"/>
    <w:rsid w:val="004D7053"/>
    <w:rsid w:val="004E1B72"/>
    <w:rsid w:val="004E2202"/>
    <w:rsid w:val="004E3E51"/>
    <w:rsid w:val="004E7005"/>
    <w:rsid w:val="004F0255"/>
    <w:rsid w:val="004F3384"/>
    <w:rsid w:val="004F3878"/>
    <w:rsid w:val="004F5FFC"/>
    <w:rsid w:val="004F6A73"/>
    <w:rsid w:val="00500E3E"/>
    <w:rsid w:val="00503AED"/>
    <w:rsid w:val="00507ED9"/>
    <w:rsid w:val="005163E3"/>
    <w:rsid w:val="00520015"/>
    <w:rsid w:val="005223B0"/>
    <w:rsid w:val="00522784"/>
    <w:rsid w:val="005227F7"/>
    <w:rsid w:val="005269BE"/>
    <w:rsid w:val="0052700B"/>
    <w:rsid w:val="00530082"/>
    <w:rsid w:val="00530C1F"/>
    <w:rsid w:val="005329B5"/>
    <w:rsid w:val="00532D14"/>
    <w:rsid w:val="00534037"/>
    <w:rsid w:val="005353D0"/>
    <w:rsid w:val="005362A4"/>
    <w:rsid w:val="0053735A"/>
    <w:rsid w:val="00537CD0"/>
    <w:rsid w:val="005442FA"/>
    <w:rsid w:val="005464B7"/>
    <w:rsid w:val="005508E0"/>
    <w:rsid w:val="00552B51"/>
    <w:rsid w:val="00554EAC"/>
    <w:rsid w:val="00555D31"/>
    <w:rsid w:val="00555DC4"/>
    <w:rsid w:val="00557BF8"/>
    <w:rsid w:val="005600BB"/>
    <w:rsid w:val="00563D05"/>
    <w:rsid w:val="00564411"/>
    <w:rsid w:val="00565EA2"/>
    <w:rsid w:val="0057045A"/>
    <w:rsid w:val="00573053"/>
    <w:rsid w:val="005746BE"/>
    <w:rsid w:val="00575BB3"/>
    <w:rsid w:val="00583642"/>
    <w:rsid w:val="00584823"/>
    <w:rsid w:val="00584C4F"/>
    <w:rsid w:val="00585E34"/>
    <w:rsid w:val="00586136"/>
    <w:rsid w:val="00586EEC"/>
    <w:rsid w:val="005908BB"/>
    <w:rsid w:val="00591B06"/>
    <w:rsid w:val="00592230"/>
    <w:rsid w:val="005937E4"/>
    <w:rsid w:val="00594518"/>
    <w:rsid w:val="00595DA0"/>
    <w:rsid w:val="005A0397"/>
    <w:rsid w:val="005A0BDF"/>
    <w:rsid w:val="005A6C88"/>
    <w:rsid w:val="005B0A09"/>
    <w:rsid w:val="005B207B"/>
    <w:rsid w:val="005B29E3"/>
    <w:rsid w:val="005B6C7D"/>
    <w:rsid w:val="005B70AE"/>
    <w:rsid w:val="005B729A"/>
    <w:rsid w:val="005C1EDF"/>
    <w:rsid w:val="005C4386"/>
    <w:rsid w:val="005C59A0"/>
    <w:rsid w:val="005D1492"/>
    <w:rsid w:val="005D1EC0"/>
    <w:rsid w:val="005D4633"/>
    <w:rsid w:val="005D5180"/>
    <w:rsid w:val="005D6AC2"/>
    <w:rsid w:val="005D6D53"/>
    <w:rsid w:val="005E02F5"/>
    <w:rsid w:val="005E0D5B"/>
    <w:rsid w:val="005E45AC"/>
    <w:rsid w:val="005E54BA"/>
    <w:rsid w:val="005E7A0F"/>
    <w:rsid w:val="005F2524"/>
    <w:rsid w:val="005F3F7C"/>
    <w:rsid w:val="005F4BCD"/>
    <w:rsid w:val="005F7E43"/>
    <w:rsid w:val="0060053E"/>
    <w:rsid w:val="006075F0"/>
    <w:rsid w:val="00607808"/>
    <w:rsid w:val="0061021F"/>
    <w:rsid w:val="00613D73"/>
    <w:rsid w:val="00624CCE"/>
    <w:rsid w:val="00624F03"/>
    <w:rsid w:val="00625206"/>
    <w:rsid w:val="00626EEB"/>
    <w:rsid w:val="00631411"/>
    <w:rsid w:val="00632940"/>
    <w:rsid w:val="00635C06"/>
    <w:rsid w:val="00635FB5"/>
    <w:rsid w:val="0063706E"/>
    <w:rsid w:val="00641846"/>
    <w:rsid w:val="0064500B"/>
    <w:rsid w:val="00646604"/>
    <w:rsid w:val="00646E05"/>
    <w:rsid w:val="00647DC1"/>
    <w:rsid w:val="0065036C"/>
    <w:rsid w:val="00653E05"/>
    <w:rsid w:val="00664BC0"/>
    <w:rsid w:val="00667E39"/>
    <w:rsid w:val="00670F3F"/>
    <w:rsid w:val="00672140"/>
    <w:rsid w:val="00672161"/>
    <w:rsid w:val="006724D4"/>
    <w:rsid w:val="00672A51"/>
    <w:rsid w:val="00676B88"/>
    <w:rsid w:val="00680FFD"/>
    <w:rsid w:val="00693D70"/>
    <w:rsid w:val="00694193"/>
    <w:rsid w:val="00695343"/>
    <w:rsid w:val="006969BC"/>
    <w:rsid w:val="006A2062"/>
    <w:rsid w:val="006A31AB"/>
    <w:rsid w:val="006A3E6E"/>
    <w:rsid w:val="006A44C0"/>
    <w:rsid w:val="006A5D22"/>
    <w:rsid w:val="006B2389"/>
    <w:rsid w:val="006B2F60"/>
    <w:rsid w:val="006B3B83"/>
    <w:rsid w:val="006B696E"/>
    <w:rsid w:val="006C1869"/>
    <w:rsid w:val="006C34F9"/>
    <w:rsid w:val="006C4012"/>
    <w:rsid w:val="006C411E"/>
    <w:rsid w:val="006C6A28"/>
    <w:rsid w:val="006D1992"/>
    <w:rsid w:val="006D6715"/>
    <w:rsid w:val="006D7B56"/>
    <w:rsid w:val="006E1D78"/>
    <w:rsid w:val="006E39B2"/>
    <w:rsid w:val="006E5543"/>
    <w:rsid w:val="006F0C93"/>
    <w:rsid w:val="006F251B"/>
    <w:rsid w:val="006F3AC7"/>
    <w:rsid w:val="006F723F"/>
    <w:rsid w:val="00700DC7"/>
    <w:rsid w:val="00706B0A"/>
    <w:rsid w:val="00706B71"/>
    <w:rsid w:val="007114A8"/>
    <w:rsid w:val="0071428E"/>
    <w:rsid w:val="00714EC9"/>
    <w:rsid w:val="00722889"/>
    <w:rsid w:val="00726873"/>
    <w:rsid w:val="007362CB"/>
    <w:rsid w:val="00747F2E"/>
    <w:rsid w:val="007502DC"/>
    <w:rsid w:val="0075155B"/>
    <w:rsid w:val="007542CD"/>
    <w:rsid w:val="007546B1"/>
    <w:rsid w:val="00755F34"/>
    <w:rsid w:val="0075608E"/>
    <w:rsid w:val="007618BB"/>
    <w:rsid w:val="00763B11"/>
    <w:rsid w:val="00763D95"/>
    <w:rsid w:val="0076646B"/>
    <w:rsid w:val="00766E16"/>
    <w:rsid w:val="007705C2"/>
    <w:rsid w:val="007706AA"/>
    <w:rsid w:val="00773B30"/>
    <w:rsid w:val="007750EA"/>
    <w:rsid w:val="00777A8F"/>
    <w:rsid w:val="00777EEB"/>
    <w:rsid w:val="007811EC"/>
    <w:rsid w:val="00782230"/>
    <w:rsid w:val="00791423"/>
    <w:rsid w:val="0079203B"/>
    <w:rsid w:val="007925F9"/>
    <w:rsid w:val="00792FFA"/>
    <w:rsid w:val="0079398F"/>
    <w:rsid w:val="007A1D0E"/>
    <w:rsid w:val="007A6757"/>
    <w:rsid w:val="007A6995"/>
    <w:rsid w:val="007A6A27"/>
    <w:rsid w:val="007B081E"/>
    <w:rsid w:val="007B4D41"/>
    <w:rsid w:val="007B5BE4"/>
    <w:rsid w:val="007C1A3C"/>
    <w:rsid w:val="007C3FE8"/>
    <w:rsid w:val="007C40C2"/>
    <w:rsid w:val="007C4FAC"/>
    <w:rsid w:val="007C51A2"/>
    <w:rsid w:val="007C5ECA"/>
    <w:rsid w:val="007C6857"/>
    <w:rsid w:val="007D1EDD"/>
    <w:rsid w:val="007D223C"/>
    <w:rsid w:val="007D3E4D"/>
    <w:rsid w:val="007D46B9"/>
    <w:rsid w:val="007D5988"/>
    <w:rsid w:val="007D75A6"/>
    <w:rsid w:val="007E4711"/>
    <w:rsid w:val="007E6FC7"/>
    <w:rsid w:val="007F6C69"/>
    <w:rsid w:val="00800CE9"/>
    <w:rsid w:val="00801C21"/>
    <w:rsid w:val="00804BD9"/>
    <w:rsid w:val="00805A9D"/>
    <w:rsid w:val="00813D92"/>
    <w:rsid w:val="00814B32"/>
    <w:rsid w:val="00817CA4"/>
    <w:rsid w:val="00822266"/>
    <w:rsid w:val="00822D85"/>
    <w:rsid w:val="00823D04"/>
    <w:rsid w:val="008259CC"/>
    <w:rsid w:val="00826EC6"/>
    <w:rsid w:val="008305EB"/>
    <w:rsid w:val="008341B9"/>
    <w:rsid w:val="00834ECE"/>
    <w:rsid w:val="00840312"/>
    <w:rsid w:val="008403B0"/>
    <w:rsid w:val="008427BA"/>
    <w:rsid w:val="00843F6C"/>
    <w:rsid w:val="00844209"/>
    <w:rsid w:val="00845054"/>
    <w:rsid w:val="00847926"/>
    <w:rsid w:val="00847DC1"/>
    <w:rsid w:val="00847F96"/>
    <w:rsid w:val="00851A29"/>
    <w:rsid w:val="008560B3"/>
    <w:rsid w:val="00857A95"/>
    <w:rsid w:val="00860EA8"/>
    <w:rsid w:val="008626FC"/>
    <w:rsid w:val="008651EC"/>
    <w:rsid w:val="0086740A"/>
    <w:rsid w:val="008722DB"/>
    <w:rsid w:val="0087241A"/>
    <w:rsid w:val="008739BC"/>
    <w:rsid w:val="00874A3A"/>
    <w:rsid w:val="00875626"/>
    <w:rsid w:val="00875A6F"/>
    <w:rsid w:val="008816A6"/>
    <w:rsid w:val="00885902"/>
    <w:rsid w:val="008878CF"/>
    <w:rsid w:val="00890E51"/>
    <w:rsid w:val="008931DE"/>
    <w:rsid w:val="00894EA0"/>
    <w:rsid w:val="008961C4"/>
    <w:rsid w:val="008A0B40"/>
    <w:rsid w:val="008A32F4"/>
    <w:rsid w:val="008A3E70"/>
    <w:rsid w:val="008A3E82"/>
    <w:rsid w:val="008A7A7F"/>
    <w:rsid w:val="008B075C"/>
    <w:rsid w:val="008B3E9F"/>
    <w:rsid w:val="008B50BD"/>
    <w:rsid w:val="008B7967"/>
    <w:rsid w:val="008B7FBF"/>
    <w:rsid w:val="008C35F1"/>
    <w:rsid w:val="008C3E80"/>
    <w:rsid w:val="008D3D98"/>
    <w:rsid w:val="008D47AE"/>
    <w:rsid w:val="008D7C00"/>
    <w:rsid w:val="008E1D8E"/>
    <w:rsid w:val="008E446D"/>
    <w:rsid w:val="008E4B7C"/>
    <w:rsid w:val="008E4BC5"/>
    <w:rsid w:val="008E6023"/>
    <w:rsid w:val="008F2AD9"/>
    <w:rsid w:val="008F44AA"/>
    <w:rsid w:val="008F5314"/>
    <w:rsid w:val="008F7B05"/>
    <w:rsid w:val="00900470"/>
    <w:rsid w:val="0090165D"/>
    <w:rsid w:val="00901C30"/>
    <w:rsid w:val="00901FB2"/>
    <w:rsid w:val="009020B6"/>
    <w:rsid w:val="00907FE2"/>
    <w:rsid w:val="00910CC8"/>
    <w:rsid w:val="00912F9A"/>
    <w:rsid w:val="00916119"/>
    <w:rsid w:val="00923FDE"/>
    <w:rsid w:val="0092466D"/>
    <w:rsid w:val="009257AF"/>
    <w:rsid w:val="00930C02"/>
    <w:rsid w:val="009312D5"/>
    <w:rsid w:val="00933E0E"/>
    <w:rsid w:val="0093442F"/>
    <w:rsid w:val="0093636A"/>
    <w:rsid w:val="009407CC"/>
    <w:rsid w:val="00940EB3"/>
    <w:rsid w:val="00943A61"/>
    <w:rsid w:val="00950132"/>
    <w:rsid w:val="00960252"/>
    <w:rsid w:val="009608AC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A21DF"/>
    <w:rsid w:val="009A3104"/>
    <w:rsid w:val="009A339C"/>
    <w:rsid w:val="009A4D58"/>
    <w:rsid w:val="009A5E72"/>
    <w:rsid w:val="009A64F4"/>
    <w:rsid w:val="009A6ABD"/>
    <w:rsid w:val="009B0996"/>
    <w:rsid w:val="009B1776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6CAC"/>
    <w:rsid w:val="009E1C33"/>
    <w:rsid w:val="009E28CF"/>
    <w:rsid w:val="009E51AE"/>
    <w:rsid w:val="009E5BB2"/>
    <w:rsid w:val="009E6005"/>
    <w:rsid w:val="009F2DC8"/>
    <w:rsid w:val="009F3DF4"/>
    <w:rsid w:val="009F7125"/>
    <w:rsid w:val="009F72D6"/>
    <w:rsid w:val="009F7F8A"/>
    <w:rsid w:val="009F7FD2"/>
    <w:rsid w:val="00A038BD"/>
    <w:rsid w:val="00A079CE"/>
    <w:rsid w:val="00A07B61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77DA"/>
    <w:rsid w:val="00A31331"/>
    <w:rsid w:val="00A33598"/>
    <w:rsid w:val="00A35FB5"/>
    <w:rsid w:val="00A4018E"/>
    <w:rsid w:val="00A41FD4"/>
    <w:rsid w:val="00A45ED6"/>
    <w:rsid w:val="00A46CDC"/>
    <w:rsid w:val="00A5698A"/>
    <w:rsid w:val="00A63B2A"/>
    <w:rsid w:val="00A63E14"/>
    <w:rsid w:val="00A76C73"/>
    <w:rsid w:val="00A826F9"/>
    <w:rsid w:val="00A839E1"/>
    <w:rsid w:val="00A83B53"/>
    <w:rsid w:val="00A851FC"/>
    <w:rsid w:val="00A868DA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3446"/>
    <w:rsid w:val="00AC3EC7"/>
    <w:rsid w:val="00AC724B"/>
    <w:rsid w:val="00AD4896"/>
    <w:rsid w:val="00AD4B19"/>
    <w:rsid w:val="00AD5C3B"/>
    <w:rsid w:val="00AD6256"/>
    <w:rsid w:val="00AE0E10"/>
    <w:rsid w:val="00AE1637"/>
    <w:rsid w:val="00AE1854"/>
    <w:rsid w:val="00AE651D"/>
    <w:rsid w:val="00AF10F3"/>
    <w:rsid w:val="00AF3D2D"/>
    <w:rsid w:val="00AF5DFE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23CB2"/>
    <w:rsid w:val="00B247C7"/>
    <w:rsid w:val="00B25442"/>
    <w:rsid w:val="00B31945"/>
    <w:rsid w:val="00B31DF2"/>
    <w:rsid w:val="00B31E07"/>
    <w:rsid w:val="00B34758"/>
    <w:rsid w:val="00B36D1D"/>
    <w:rsid w:val="00B36DD8"/>
    <w:rsid w:val="00B4125A"/>
    <w:rsid w:val="00B43542"/>
    <w:rsid w:val="00B44D03"/>
    <w:rsid w:val="00B46B88"/>
    <w:rsid w:val="00B5037C"/>
    <w:rsid w:val="00B537DD"/>
    <w:rsid w:val="00B555ED"/>
    <w:rsid w:val="00B60FDD"/>
    <w:rsid w:val="00B64478"/>
    <w:rsid w:val="00B65B18"/>
    <w:rsid w:val="00B66470"/>
    <w:rsid w:val="00B75759"/>
    <w:rsid w:val="00B815F3"/>
    <w:rsid w:val="00B82983"/>
    <w:rsid w:val="00B83A5C"/>
    <w:rsid w:val="00B847ED"/>
    <w:rsid w:val="00B852C8"/>
    <w:rsid w:val="00B90BAB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B056A"/>
    <w:rsid w:val="00BB06D5"/>
    <w:rsid w:val="00BB11FB"/>
    <w:rsid w:val="00BB3492"/>
    <w:rsid w:val="00BB4C10"/>
    <w:rsid w:val="00BB5C75"/>
    <w:rsid w:val="00BB6672"/>
    <w:rsid w:val="00BC01CF"/>
    <w:rsid w:val="00BC081F"/>
    <w:rsid w:val="00BC0E66"/>
    <w:rsid w:val="00BC2A14"/>
    <w:rsid w:val="00BD18C4"/>
    <w:rsid w:val="00BD351E"/>
    <w:rsid w:val="00BD6089"/>
    <w:rsid w:val="00BD7B6D"/>
    <w:rsid w:val="00BE0EBF"/>
    <w:rsid w:val="00BE1225"/>
    <w:rsid w:val="00BE2496"/>
    <w:rsid w:val="00BE2B16"/>
    <w:rsid w:val="00BE6564"/>
    <w:rsid w:val="00BF5BC4"/>
    <w:rsid w:val="00BF6851"/>
    <w:rsid w:val="00BF7232"/>
    <w:rsid w:val="00C02768"/>
    <w:rsid w:val="00C0614F"/>
    <w:rsid w:val="00C07F60"/>
    <w:rsid w:val="00C11857"/>
    <w:rsid w:val="00C13897"/>
    <w:rsid w:val="00C13EA6"/>
    <w:rsid w:val="00C20471"/>
    <w:rsid w:val="00C21FAB"/>
    <w:rsid w:val="00C269A4"/>
    <w:rsid w:val="00C2752D"/>
    <w:rsid w:val="00C35445"/>
    <w:rsid w:val="00C36A40"/>
    <w:rsid w:val="00C370D9"/>
    <w:rsid w:val="00C372A6"/>
    <w:rsid w:val="00C463D8"/>
    <w:rsid w:val="00C47E6A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77F"/>
    <w:rsid w:val="00CA7823"/>
    <w:rsid w:val="00CB32D2"/>
    <w:rsid w:val="00CB3A5C"/>
    <w:rsid w:val="00CB3B52"/>
    <w:rsid w:val="00CB545F"/>
    <w:rsid w:val="00CB5E0E"/>
    <w:rsid w:val="00CB7A1A"/>
    <w:rsid w:val="00CC02DF"/>
    <w:rsid w:val="00CC075B"/>
    <w:rsid w:val="00CC4495"/>
    <w:rsid w:val="00CC6341"/>
    <w:rsid w:val="00CD072D"/>
    <w:rsid w:val="00CD552D"/>
    <w:rsid w:val="00CD7C27"/>
    <w:rsid w:val="00CE4224"/>
    <w:rsid w:val="00CE6ED1"/>
    <w:rsid w:val="00CE7548"/>
    <w:rsid w:val="00CF3EE7"/>
    <w:rsid w:val="00CF6E5B"/>
    <w:rsid w:val="00CF7511"/>
    <w:rsid w:val="00CF7E75"/>
    <w:rsid w:val="00D026A0"/>
    <w:rsid w:val="00D0610C"/>
    <w:rsid w:val="00D12E5D"/>
    <w:rsid w:val="00D1682F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A13"/>
    <w:rsid w:val="00D4560F"/>
    <w:rsid w:val="00D460F4"/>
    <w:rsid w:val="00D46151"/>
    <w:rsid w:val="00D52449"/>
    <w:rsid w:val="00D56D23"/>
    <w:rsid w:val="00D67BF3"/>
    <w:rsid w:val="00D711B4"/>
    <w:rsid w:val="00D72E3D"/>
    <w:rsid w:val="00D73AA6"/>
    <w:rsid w:val="00D73D97"/>
    <w:rsid w:val="00D75DDB"/>
    <w:rsid w:val="00D765C2"/>
    <w:rsid w:val="00D76DD9"/>
    <w:rsid w:val="00D771DB"/>
    <w:rsid w:val="00D77D2C"/>
    <w:rsid w:val="00D77D91"/>
    <w:rsid w:val="00D8087F"/>
    <w:rsid w:val="00D83BA8"/>
    <w:rsid w:val="00D84E14"/>
    <w:rsid w:val="00D85CB2"/>
    <w:rsid w:val="00D90660"/>
    <w:rsid w:val="00D92EA7"/>
    <w:rsid w:val="00D934DF"/>
    <w:rsid w:val="00D93F28"/>
    <w:rsid w:val="00DA215C"/>
    <w:rsid w:val="00DA326A"/>
    <w:rsid w:val="00DA7B66"/>
    <w:rsid w:val="00DB0582"/>
    <w:rsid w:val="00DB0679"/>
    <w:rsid w:val="00DB793D"/>
    <w:rsid w:val="00DC28C1"/>
    <w:rsid w:val="00DC35AF"/>
    <w:rsid w:val="00DC4C2C"/>
    <w:rsid w:val="00DD243A"/>
    <w:rsid w:val="00DD3EAC"/>
    <w:rsid w:val="00DD4CEE"/>
    <w:rsid w:val="00DD513C"/>
    <w:rsid w:val="00DD5C1C"/>
    <w:rsid w:val="00DD64C6"/>
    <w:rsid w:val="00DE04F6"/>
    <w:rsid w:val="00DF08BE"/>
    <w:rsid w:val="00DF13CC"/>
    <w:rsid w:val="00DF504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31CA6"/>
    <w:rsid w:val="00E34816"/>
    <w:rsid w:val="00E34C0B"/>
    <w:rsid w:val="00E361AC"/>
    <w:rsid w:val="00E40400"/>
    <w:rsid w:val="00E46FDF"/>
    <w:rsid w:val="00E5095E"/>
    <w:rsid w:val="00E55627"/>
    <w:rsid w:val="00E55910"/>
    <w:rsid w:val="00E57A6D"/>
    <w:rsid w:val="00E63471"/>
    <w:rsid w:val="00E64E89"/>
    <w:rsid w:val="00E65531"/>
    <w:rsid w:val="00E65CB2"/>
    <w:rsid w:val="00E725B3"/>
    <w:rsid w:val="00E74D26"/>
    <w:rsid w:val="00E801CC"/>
    <w:rsid w:val="00E82B57"/>
    <w:rsid w:val="00E834A3"/>
    <w:rsid w:val="00E8406B"/>
    <w:rsid w:val="00E866C1"/>
    <w:rsid w:val="00E86A48"/>
    <w:rsid w:val="00E86FAF"/>
    <w:rsid w:val="00E91B30"/>
    <w:rsid w:val="00E91C7A"/>
    <w:rsid w:val="00E96F95"/>
    <w:rsid w:val="00E97892"/>
    <w:rsid w:val="00E97C9A"/>
    <w:rsid w:val="00EB13E6"/>
    <w:rsid w:val="00EB4361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E083F"/>
    <w:rsid w:val="00EE2FFD"/>
    <w:rsid w:val="00EE39B3"/>
    <w:rsid w:val="00EE4330"/>
    <w:rsid w:val="00EE765D"/>
    <w:rsid w:val="00EF24AD"/>
    <w:rsid w:val="00EF51CF"/>
    <w:rsid w:val="00F02BA9"/>
    <w:rsid w:val="00F048B2"/>
    <w:rsid w:val="00F10A88"/>
    <w:rsid w:val="00F10AD7"/>
    <w:rsid w:val="00F13F27"/>
    <w:rsid w:val="00F1617A"/>
    <w:rsid w:val="00F16CEF"/>
    <w:rsid w:val="00F2002A"/>
    <w:rsid w:val="00F234E7"/>
    <w:rsid w:val="00F24035"/>
    <w:rsid w:val="00F25E73"/>
    <w:rsid w:val="00F305CA"/>
    <w:rsid w:val="00F313FF"/>
    <w:rsid w:val="00F31894"/>
    <w:rsid w:val="00F36D2E"/>
    <w:rsid w:val="00F4372E"/>
    <w:rsid w:val="00F4422C"/>
    <w:rsid w:val="00F45D66"/>
    <w:rsid w:val="00F46881"/>
    <w:rsid w:val="00F479EC"/>
    <w:rsid w:val="00F51B62"/>
    <w:rsid w:val="00F5229C"/>
    <w:rsid w:val="00F526F4"/>
    <w:rsid w:val="00F54ACB"/>
    <w:rsid w:val="00F60ADB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B258D"/>
    <w:rsid w:val="00FB70E8"/>
    <w:rsid w:val="00FB7E72"/>
    <w:rsid w:val="00FC29E3"/>
    <w:rsid w:val="00FC714D"/>
    <w:rsid w:val="00FD22D0"/>
    <w:rsid w:val="00FD27FD"/>
    <w:rsid w:val="00FD41F2"/>
    <w:rsid w:val="00FE36CB"/>
    <w:rsid w:val="00FE5042"/>
    <w:rsid w:val="00FE5CBC"/>
    <w:rsid w:val="00FF39C4"/>
    <w:rsid w:val="00FF4B5F"/>
    <w:rsid w:val="00FF4D76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cer.gov/types/stomach/hp/stomach-treatment-pdq" TargetMode="External"/><Relationship Id="rId5" Type="http://schemas.openxmlformats.org/officeDocument/2006/relationships/hyperlink" Target="https://www.gastrojournal.org/article/S0016-5085(19)41888-X/fullte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55</cp:revision>
  <dcterms:created xsi:type="dcterms:W3CDTF">2023-08-19T23:08:00Z</dcterms:created>
  <dcterms:modified xsi:type="dcterms:W3CDTF">2023-08-20T00:23:00Z</dcterms:modified>
</cp:coreProperties>
</file>