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3BE12" w14:textId="6DBF254E" w:rsidR="000D0945" w:rsidRPr="00D42F9C" w:rsidRDefault="00D42F9C" w:rsidP="00817CA4">
      <w:pPr>
        <w:pStyle w:val="NormalWeb"/>
        <w:spacing w:before="0" w:beforeAutospacing="0" w:after="0" w:afterAutospacing="0"/>
        <w:ind w:right="225"/>
        <w:jc w:val="both"/>
        <w:rPr>
          <w:rFonts w:ascii="Aptos" w:hAnsi="Aptos" w:cstheme="minorHAnsi"/>
          <w:b/>
          <w:bCs/>
          <w:color w:val="000000"/>
          <w:sz w:val="22"/>
          <w:szCs w:val="22"/>
        </w:rPr>
      </w:pPr>
      <w:r w:rsidRPr="00D42F9C">
        <w:rPr>
          <w:rFonts w:ascii="Aptos" w:hAnsi="Aptos" w:cstheme="minorHAnsi"/>
          <w:b/>
          <w:bCs/>
          <w:noProof/>
          <w:color w:val="000000"/>
          <w:sz w:val="22"/>
          <w:szCs w:val="22"/>
        </w:rPr>
        <mc:AlternateContent>
          <mc:Choice Requires="wps">
            <w:drawing>
              <wp:anchor distT="45720" distB="45720" distL="114300" distR="114300" simplePos="0" relativeHeight="251659264" behindDoc="0" locked="0" layoutInCell="1" allowOverlap="1" wp14:anchorId="488C22FA" wp14:editId="6599DD80">
                <wp:simplePos x="0" y="0"/>
                <wp:positionH relativeFrom="column">
                  <wp:posOffset>32385</wp:posOffset>
                </wp:positionH>
                <wp:positionV relativeFrom="paragraph">
                  <wp:posOffset>328930</wp:posOffset>
                </wp:positionV>
                <wp:extent cx="5917565" cy="2377440"/>
                <wp:effectExtent l="0" t="0" r="2603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2377440"/>
                        </a:xfrm>
                        <a:prstGeom prst="rect">
                          <a:avLst/>
                        </a:prstGeom>
                        <a:solidFill>
                          <a:srgbClr val="FFFFFF"/>
                        </a:solidFill>
                        <a:ln w="9525">
                          <a:solidFill>
                            <a:srgbClr val="000000"/>
                          </a:solidFill>
                          <a:miter lim="800000"/>
                          <a:headEnd/>
                          <a:tailEnd/>
                        </a:ln>
                      </wps:spPr>
                      <wps:txbx>
                        <w:txbxContent>
                          <w:p w14:paraId="5314F220" w14:textId="4C74AA2F" w:rsidR="00D42F9C" w:rsidRPr="00D42F9C" w:rsidRDefault="00D42F9C" w:rsidP="00D42F9C">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Stem</w:t>
                            </w:r>
                            <w:r w:rsidRPr="00D42F9C">
                              <w:rPr>
                                <w:rFonts w:ascii="Aptos" w:hAnsi="Aptos" w:cstheme="minorHAnsi"/>
                                <w:b/>
                                <w:bCs/>
                                <w:color w:val="000000"/>
                                <w:sz w:val="22"/>
                                <w:szCs w:val="22"/>
                              </w:rPr>
                              <w:t>: A 65-year-old man with presents with acute onset shortness of breath. He regularly has dyspnea on exertion but suddenly became short of breath at rest 1 hour ago. He has new right-sided chest pain, which he describes as knife-like and worse on inspiration. He denies recent chest trauma.</w:t>
                            </w:r>
                          </w:p>
                          <w:p w14:paraId="6599875F" w14:textId="77777777" w:rsidR="00D42F9C" w:rsidRPr="00D42F9C" w:rsidRDefault="00D42F9C" w:rsidP="00D42F9C">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PMH: Chronic obstructive pulmonary disease (COPD), hypertension, and a 50 pack-year history of smoking</w:t>
                            </w:r>
                          </w:p>
                          <w:p w14:paraId="4DEB27DE" w14:textId="77777777" w:rsidR="00D42F9C" w:rsidRPr="00D42F9C" w:rsidRDefault="00D42F9C" w:rsidP="00D42F9C">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On physical examination, he is tachycardic, hypertensive, tachypneic, and his oxygen saturation is 85% on room air. He has decreased breath sounds on the right side, decreased chest expansion on the right, and hyperresonance to percussion on the right. His trachea is midline.</w:t>
                            </w:r>
                          </w:p>
                          <w:p w14:paraId="0DC39C21" w14:textId="609EF046" w:rsidR="00D42F9C" w:rsidRDefault="00D42F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8C22FA" id="_x0000_t202" coordsize="21600,21600" o:spt="202" path="m,l,21600r21600,l21600,xe">
                <v:stroke joinstyle="miter"/>
                <v:path gradientshapeok="t" o:connecttype="rect"/>
              </v:shapetype>
              <v:shape id="Text Box 2" o:spid="_x0000_s1026" type="#_x0000_t202" style="position:absolute;left:0;text-align:left;margin-left:2.55pt;margin-top:25.9pt;width:465.95pt;height:18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">
                <v:textbox>
                  <w:txbxContent>
                    <w:p w14:paraId="5314F220" w14:textId="4C74AA2F" w:rsidR="00D42F9C" w:rsidRPr="00D42F9C" w:rsidRDefault="00D42F9C" w:rsidP="00D42F9C">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Stem</w:t>
                      </w:r>
                      <w:r w:rsidRPr="00D42F9C">
                        <w:rPr>
                          <w:rFonts w:ascii="Aptos" w:hAnsi="Aptos" w:cstheme="minorHAnsi"/>
                          <w:b/>
                          <w:bCs/>
                          <w:color w:val="000000"/>
                          <w:sz w:val="22"/>
                          <w:szCs w:val="22"/>
                        </w:rPr>
                        <w:t>: A 65-year-old man with presents with acute onset shortness of breath. He regularly has dyspnea on exertion but suddenly became short of breath at rest 1 hour ago. He has new right-sided chest pain, which he describes as knife-like and worse on inspiration. He denies recent chest trauma.</w:t>
                      </w:r>
                    </w:p>
                    <w:p w14:paraId="6599875F" w14:textId="77777777" w:rsidR="00D42F9C" w:rsidRPr="00D42F9C" w:rsidRDefault="00D42F9C" w:rsidP="00D42F9C">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PMH: Chronic obstructive pulmonary disease (COPD), hypertension, and a 50 pack-year history of smoking</w:t>
                      </w:r>
                    </w:p>
                    <w:p w14:paraId="4DEB27DE" w14:textId="77777777" w:rsidR="00D42F9C" w:rsidRPr="00D42F9C" w:rsidRDefault="00D42F9C" w:rsidP="00D42F9C">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rPr>
                        <w:t>On physical examination, he is tachycardic, hypertensive, tachypneic, and his oxygen saturation is 85% on room air. He has decreased breath sounds on the right side, decreased chest expansion on the right, and hyperresonance to percussion on the right. His trachea is midline.</w:t>
                      </w:r>
                    </w:p>
                    <w:p w14:paraId="0DC39C21" w14:textId="609EF046" w:rsidR="00D42F9C" w:rsidRDefault="00D42F9C"/>
                  </w:txbxContent>
                </v:textbox>
                <w10:wrap type="square"/>
              </v:shape>
            </w:pict>
          </mc:Fallback>
        </mc:AlternateContent>
      </w:r>
      <w:r w:rsidR="00A756A0" w:rsidRPr="00D42F9C">
        <w:rPr>
          <w:rFonts w:ascii="Aptos" w:hAnsi="Aptos" w:cstheme="minorHAnsi"/>
          <w:b/>
          <w:bCs/>
          <w:color w:val="000000"/>
          <w:sz w:val="22"/>
          <w:szCs w:val="22"/>
        </w:rPr>
        <w:t>Spontaneous Pneumothorax</w:t>
      </w:r>
      <w:r w:rsidR="00C344FE" w:rsidRPr="00D42F9C">
        <w:rPr>
          <w:rFonts w:ascii="Aptos" w:hAnsi="Aptos" w:cstheme="minorHAnsi"/>
          <w:b/>
          <w:bCs/>
          <w:color w:val="000000"/>
          <w:sz w:val="22"/>
          <w:szCs w:val="22"/>
        </w:rPr>
        <w:t>.</w:t>
      </w:r>
    </w:p>
    <w:p w14:paraId="1498DB0B" w14:textId="7D8A2739" w:rsidR="00577C4C" w:rsidRPr="00D42F9C" w:rsidRDefault="00D42F9C" w:rsidP="00A756A0">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 xml:space="preserve">W </w:t>
      </w:r>
      <w:r w:rsidR="00577C4C" w:rsidRPr="00D42F9C">
        <w:rPr>
          <w:rFonts w:ascii="Aptos" w:hAnsi="Aptos" w:cstheme="minorHAnsi"/>
          <w:b/>
          <w:bCs/>
          <w:color w:val="000000"/>
          <w:sz w:val="22"/>
          <w:szCs w:val="22"/>
          <w:highlight w:val="yellow"/>
        </w:rPr>
        <w:t>hat should you do immediately and what is your work up?</w:t>
      </w:r>
    </w:p>
    <w:p w14:paraId="4FB0B7D7" w14:textId="485F5A0B" w:rsidR="00577C4C" w:rsidRPr="00D42F9C" w:rsidRDefault="00577C4C" w:rsidP="00577C4C">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Place on Supplemental oxygen</w:t>
      </w:r>
      <w:r w:rsidRPr="00D42F9C">
        <w:rPr>
          <w:rFonts w:ascii="Aptos" w:hAnsi="Aptos" w:cstheme="minorHAnsi"/>
          <w:b/>
          <w:bCs/>
          <w:color w:val="000000"/>
          <w:sz w:val="22"/>
          <w:szCs w:val="22"/>
        </w:rPr>
        <w:t>: O2 Sat improved</w:t>
      </w:r>
    </w:p>
    <w:p w14:paraId="0CA91849" w14:textId="6561A2DB" w:rsidR="00577C4C" w:rsidRPr="00D42F9C" w:rsidRDefault="00577C4C" w:rsidP="00577C4C">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E </w:t>
      </w:r>
      <w:r w:rsidR="00BE257E" w:rsidRPr="00D42F9C">
        <w:rPr>
          <w:rFonts w:ascii="Aptos" w:hAnsi="Aptos" w:cstheme="minorHAnsi"/>
          <w:color w:val="000000"/>
          <w:sz w:val="22"/>
          <w:szCs w:val="22"/>
        </w:rPr>
        <w:t xml:space="preserve">K </w:t>
      </w:r>
      <w:r w:rsidRPr="00D42F9C">
        <w:rPr>
          <w:rFonts w:ascii="Aptos" w:hAnsi="Aptos" w:cstheme="minorHAnsi"/>
          <w:color w:val="000000"/>
          <w:sz w:val="22"/>
          <w:szCs w:val="22"/>
        </w:rPr>
        <w:t>G:</w:t>
      </w:r>
      <w:r w:rsidRPr="00D42F9C">
        <w:rPr>
          <w:rFonts w:ascii="Aptos" w:hAnsi="Aptos" w:cstheme="minorHAnsi"/>
          <w:b/>
          <w:bCs/>
          <w:color w:val="000000"/>
          <w:sz w:val="22"/>
          <w:szCs w:val="22"/>
        </w:rPr>
        <w:t>Sinus Tachycardia, no ischemia</w:t>
      </w:r>
      <w:r w:rsidRPr="00D42F9C">
        <w:rPr>
          <w:rFonts w:ascii="Aptos" w:hAnsi="Aptos" w:cstheme="minorHAnsi"/>
          <w:color w:val="000000"/>
          <w:sz w:val="22"/>
          <w:szCs w:val="22"/>
        </w:rPr>
      </w:r>
    </w:p>
    <w:p w14:paraId="4E156D01" w14:textId="77777777" w:rsidR="00577C4C" w:rsidRPr="00D42F9C" w:rsidRDefault="00577C4C" w:rsidP="00577C4C">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Cardiac Enzymes.</w:t>
      </w:r>
    </w:p>
    <w:p w14:paraId="270399F4" w14:textId="77777777" w:rsidR="00577C4C" w:rsidRPr="00D42F9C" w:rsidRDefault="00577C4C" w:rsidP="00577C4C">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Chest X-ray</w:t>
      </w:r>
    </w:p>
    <w:p w14:paraId="440C384D" w14:textId="0839D9C8" w:rsidR="00BB2E30" w:rsidRPr="00D42F9C" w:rsidRDefault="00BB2E30" w:rsidP="00BB2E30">
      <w:pPr>
        <w:pStyle w:val="NormalWeb"/>
        <w:spacing w:after="0"/>
        <w:ind w:left="720" w:right="256"/>
        <w:rPr>
          <w:rFonts w:ascii="Aptos" w:hAnsi="Aptos" w:cstheme="minorHAnsi"/>
          <w:color w:val="000000"/>
          <w:sz w:val="22"/>
          <w:szCs w:val="22"/>
        </w:rPr>
      </w:pPr>
      <w:r w:rsidRPr="00D42F9C">
        <w:rPr>
          <w:rFonts w:ascii="Aptos" w:hAnsi="Aptos" w:cstheme="minorHAnsi"/>
          <w:noProof/>
          <w:color w:val="000000"/>
          <w:sz w:val="22"/>
          <w:szCs w:val="22"/>
        </w:rPr>
        <w:drawing>
          <wp:inline distT="0" distB="0" distL="0" distR="0" wp14:anchorId="2E64767E" wp14:editId="5588FEA9">
            <wp:extent cx="3185770" cy="3201767"/>
            <wp:effectExtent l="0" t="0" r="0" b="0"/>
            <wp:docPr id="36150642" name="Picture 1" descr="A chest x-ray of a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642" name="Picture 1" descr="A chest x-ray of a person"/>
                    <pic:cNvPicPr/>
                  </pic:nvPicPr>
                  <pic:blipFill>
                    <a:blip r:embed="rId5"/>
                    <a:stretch>
                      <a:fillRect/>
                    </a:stretch>
                  </pic:blipFill>
                  <pic:spPr>
                    <a:xfrm>
                      <a:off x="0" y="0"/>
                      <a:ext cx="3196350" cy="3212400"/>
                    </a:xfrm>
                    <a:prstGeom prst="rect">
                      <a:avLst/>
                    </a:prstGeom>
                  </pic:spPr>
                </pic:pic>
              </a:graphicData>
            </a:graphic>
          </wp:inline>
        </w:drawing>
      </w:r>
    </w:p>
    <w:p w14:paraId="5035F045" w14:textId="4ECA668E" w:rsidR="00577C4C" w:rsidRPr="00D42F9C" w:rsidRDefault="00BE257E" w:rsidP="00577C4C">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Bedside</w:t>
      </w:r>
      <w:r w:rsidR="00577C4C" w:rsidRPr="00D42F9C">
        <w:rPr>
          <w:rFonts w:ascii="Aptos" w:hAnsi="Aptos" w:cstheme="minorHAnsi"/>
          <w:color w:val="000000"/>
          <w:sz w:val="22"/>
          <w:szCs w:val="22"/>
        </w:rPr>
        <w:t xml:space="preserve"> Chest US</w:t>
      </w:r>
    </w:p>
    <w:p w14:paraId="404F5D9C" w14:textId="718FF07D" w:rsidR="00577C4C" w:rsidRPr="00D42F9C" w:rsidRDefault="00577C4C" w:rsidP="00577C4C">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CT chest :</w:t>
      </w:r>
      <w:r w:rsidRPr="00D42F9C">
        <w:rPr>
          <w:rFonts w:ascii="Aptos" w:hAnsi="Aptos" w:cstheme="minorHAnsi"/>
          <w:b/>
          <w:bCs/>
          <w:color w:val="000000"/>
          <w:sz w:val="22"/>
          <w:szCs w:val="22"/>
        </w:rPr>
        <w:t>Right side pneumothorax</w:t>
      </w:r>
      <w:r w:rsidRPr="00D42F9C">
        <w:rPr>
          <w:rFonts w:ascii="Aptos" w:hAnsi="Aptos" w:cstheme="minorHAnsi"/>
          <w:color w:val="000000"/>
          <w:sz w:val="22"/>
          <w:szCs w:val="22"/>
        </w:rPr>
      </w:r>
      <w:r w:rsidR="00304022" w:rsidRPr="00D42F9C">
        <w:rPr>
          <w:rFonts w:ascii="Aptos" w:hAnsi="Aptos" w:cstheme="minorHAnsi"/>
          <w:color w:val="000000"/>
          <w:sz w:val="22"/>
          <w:szCs w:val="22"/>
        </w:rPr>
        <w:t>: highly useful for older patients with chronic lung disease in order to describe the severity and extent of the pathology for surgical planning.</w:t>
      </w:r>
    </w:p>
    <w:p w14:paraId="1D142D67" w14:textId="04584263" w:rsidR="00C51EB7" w:rsidRPr="00D42F9C" w:rsidRDefault="00C51EB7" w:rsidP="00C51EB7">
      <w:pPr>
        <w:pStyle w:val="NormalWeb"/>
        <w:spacing w:after="0"/>
        <w:ind w:left="720" w:right="256"/>
        <w:rPr>
          <w:rFonts w:ascii="Aptos" w:hAnsi="Aptos" w:cstheme="minorHAnsi"/>
          <w:color w:val="000000"/>
          <w:sz w:val="22"/>
          <w:szCs w:val="22"/>
        </w:rPr>
      </w:pPr>
      <w:r w:rsidRPr="00D42F9C">
        <w:rPr>
          <w:rFonts w:ascii="Aptos" w:hAnsi="Aptos" w:cstheme="minorHAnsi"/>
          <w:noProof/>
          <w:color w:val="000000"/>
          <w:sz w:val="22"/>
          <w:szCs w:val="22"/>
        </w:rPr>
        <w:drawing>
          <wp:inline distT="0" distB="0" distL="0" distR="0" wp14:anchorId="48F78949" wp14:editId="2E71D7DC">
            <wp:extent cx="3522269" cy="3489906"/>
            <wp:effectExtent l="0" t="0" r="2540" b="0"/>
            <wp:docPr id="1748856978" name="Picture 1" descr="A close-up of a ct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6978" name="Picture 1" descr="A close-up of a ct scan"/>
                    <pic:cNvPicPr/>
                  </pic:nvPicPr>
                  <pic:blipFill>
                    <a:blip r:embed="rId6"/>
                    <a:stretch>
                      <a:fillRect/>
                    </a:stretch>
                  </pic:blipFill>
                  <pic:spPr>
                    <a:xfrm>
                      <a:off x="0" y="0"/>
                      <a:ext cx="3522269" cy="3489906"/>
                    </a:xfrm>
                    <a:prstGeom prst="rect">
                      <a:avLst/>
                    </a:prstGeom>
                  </pic:spPr>
                </pic:pic>
              </a:graphicData>
            </a:graphic>
          </wp:inline>
        </w:drawing>
      </w:r>
    </w:p>
    <w:p w14:paraId="359BDC11" w14:textId="77777777" w:rsidR="00577C4C" w:rsidRPr="00D42F9C" w:rsidRDefault="00577C4C" w:rsidP="00A756A0">
      <w:pPr>
        <w:pStyle w:val="NormalWeb"/>
        <w:spacing w:after="0"/>
        <w:ind w:right="256"/>
        <w:rPr>
          <w:rFonts w:ascii="Aptos" w:hAnsi="Aptos" w:cstheme="minorHAnsi"/>
          <w:b/>
          <w:bCs/>
          <w:color w:val="000000"/>
          <w:sz w:val="22"/>
          <w:szCs w:val="22"/>
        </w:rPr>
      </w:pPr>
    </w:p>
    <w:p w14:paraId="5B1C023B" w14:textId="648688A9" w:rsidR="00C344FE" w:rsidRPr="00D42F9C" w:rsidRDefault="00C344FE" w:rsidP="00A756A0">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 xml:space="preserve">What </w:t>
      </w:r>
      <w:r w:rsidR="00F21CD6" w:rsidRPr="00D42F9C">
        <w:rPr>
          <w:rFonts w:ascii="Aptos" w:hAnsi="Aptos" w:cstheme="minorHAnsi"/>
          <w:b/>
          <w:bCs/>
          <w:color w:val="000000"/>
          <w:sz w:val="22"/>
          <w:szCs w:val="22"/>
          <w:highlight w:val="yellow"/>
        </w:rPr>
        <w:t xml:space="preserve">is your </w:t>
      </w:r>
      <w:r w:rsidR="00A756A0" w:rsidRPr="00D42F9C">
        <w:rPr>
          <w:rFonts w:ascii="Aptos" w:hAnsi="Aptos" w:cstheme="minorHAnsi"/>
          <w:b/>
          <w:bCs/>
          <w:color w:val="000000"/>
          <w:sz w:val="22"/>
          <w:szCs w:val="22"/>
          <w:highlight w:val="yellow"/>
        </w:rPr>
        <w:t xml:space="preserve">differential </w:t>
      </w:r>
      <w:r w:rsidR="00030BB9" w:rsidRPr="00D42F9C">
        <w:rPr>
          <w:rFonts w:ascii="Aptos" w:hAnsi="Aptos" w:cstheme="minorHAnsi"/>
          <w:b/>
          <w:bCs/>
          <w:color w:val="000000"/>
          <w:sz w:val="22"/>
          <w:szCs w:val="22"/>
          <w:highlight w:val="yellow"/>
        </w:rPr>
        <w:t xml:space="preserve">diagnosis and </w:t>
      </w:r>
      <w:r w:rsidR="00F21CD6" w:rsidRPr="00D42F9C">
        <w:rPr>
          <w:rFonts w:ascii="Aptos" w:hAnsi="Aptos" w:cstheme="minorHAnsi"/>
          <w:b/>
          <w:bCs/>
          <w:color w:val="000000"/>
          <w:sz w:val="22"/>
          <w:szCs w:val="22"/>
          <w:highlight w:val="yellow"/>
        </w:rPr>
        <w:t>management plan</w:t>
      </w:r>
      <w:r w:rsidR="00030BB9" w:rsidRPr="00D42F9C">
        <w:rPr>
          <w:rFonts w:ascii="Aptos" w:hAnsi="Aptos" w:cstheme="minorHAnsi"/>
          <w:b/>
          <w:bCs/>
          <w:color w:val="000000"/>
          <w:sz w:val="22"/>
          <w:szCs w:val="22"/>
          <w:highlight w:val="yellow"/>
        </w:rPr>
        <w:t>?</w:t>
      </w:r>
    </w:p>
    <w:p w14:paraId="662E55D1" w14:textId="19E93258" w:rsidR="004456B0" w:rsidRPr="00D42F9C" w:rsidRDefault="00A756A0" w:rsidP="004456B0">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Pneumothorax (Primary / Secondary)</w:t>
      </w:r>
    </w:p>
    <w:p w14:paraId="1EAC1863" w14:textId="1559BD14" w:rsidR="00A756A0" w:rsidRPr="00D42F9C" w:rsidRDefault="00A756A0" w:rsidP="004456B0">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MI</w:t>
      </w:r>
    </w:p>
    <w:p w14:paraId="4DDF5BD2" w14:textId="7EE4D526" w:rsidR="00A756A0" w:rsidRPr="00D42F9C" w:rsidRDefault="00A756A0" w:rsidP="004456B0">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PE</w:t>
      </w:r>
    </w:p>
    <w:p w14:paraId="31E5CB71" w14:textId="3D56C7B6" w:rsidR="00A756A0" w:rsidRPr="00D42F9C" w:rsidRDefault="00A756A0" w:rsidP="004456B0">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Aortic dissection</w:t>
      </w:r>
    </w:p>
    <w:p w14:paraId="22717366" w14:textId="2BD7093C" w:rsidR="00A756A0" w:rsidRPr="00D42F9C" w:rsidRDefault="00A756A0" w:rsidP="004456B0">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Pneumonia</w:t>
      </w:r>
    </w:p>
    <w:p w14:paraId="219C05E0" w14:textId="1A21CFD2" w:rsidR="00A756A0" w:rsidRPr="00D42F9C" w:rsidRDefault="00A756A0" w:rsidP="004456B0">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Tension pneumothorax</w:t>
      </w:r>
    </w:p>
    <w:p w14:paraId="678C69D0" w14:textId="77777777" w:rsidR="00B32038" w:rsidRPr="00D42F9C" w:rsidRDefault="00B32038" w:rsidP="00B32038">
      <w:pPr>
        <w:pStyle w:val="NormalWeb"/>
        <w:spacing w:after="0"/>
        <w:ind w:left="1440" w:right="256"/>
        <w:rPr>
          <w:rFonts w:ascii="Aptos" w:hAnsi="Aptos" w:cstheme="minorHAnsi"/>
          <w:color w:val="000000"/>
          <w:sz w:val="22"/>
          <w:szCs w:val="22"/>
        </w:rPr>
      </w:pPr>
    </w:p>
    <w:p w14:paraId="181C555F" w14:textId="77777777" w:rsidR="00B32038" w:rsidRPr="00D42F9C" w:rsidRDefault="00B32038" w:rsidP="00B32038">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Scenario: You placed a chest tube, air leak persisted more than 3 days, what would you do?</w:t>
      </w:r>
    </w:p>
    <w:p w14:paraId="3A766FB1" w14:textId="77777777" w:rsidR="00B32038" w:rsidRPr="00D42F9C" w:rsidRDefault="00B32038" w:rsidP="00B32038">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Repeat imaging.</w:t>
      </w:r>
    </w:p>
    <w:p w14:paraId="697C27BD" w14:textId="77777777" w:rsidR="00B32038" w:rsidRPr="00D42F9C" w:rsidRDefault="00B32038" w:rsidP="00B32038">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Consider surgical intervention:</w:t>
      </w:r>
    </w:p>
    <w:p w14:paraId="0A1DD444" w14:textId="77777777" w:rsidR="00B32038" w:rsidRPr="00D42F9C" w:rsidRDefault="00B32038" w:rsidP="00B32038">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Video-assisted mechanical or talc pleurodesis.</w:t>
      </w:r>
      <w:r w:rsidRPr="00D42F9C">
        <w:rPr>
          <w:rFonts w:ascii="Aptos" w:hAnsi="Aptos" w:cstheme="minorHAnsi"/>
          <w:color w:val="000000"/>
          <w:sz w:val="22"/>
          <w:szCs w:val="22"/>
        </w:rPr>
      </w:r>
    </w:p>
    <w:p w14:paraId="25219984" w14:textId="77777777" w:rsidR="00B32038" w:rsidRPr="00D42F9C" w:rsidRDefault="00B32038" w:rsidP="00B32038">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Blebectomy.</w:t>
      </w:r>
    </w:p>
    <w:p w14:paraId="55F182DA" w14:textId="58808138" w:rsidR="00B32038" w:rsidRPr="00D42F9C" w:rsidRDefault="00B32038" w:rsidP="00B32038">
      <w:pPr>
        <w:pStyle w:val="NormalWeb"/>
        <w:numPr>
          <w:ilvl w:val="1"/>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Pleural tent procedure.</w:t>
      </w:r>
    </w:p>
    <w:p w14:paraId="22F0FE29" w14:textId="48684B8C" w:rsidR="00B32038" w:rsidRPr="00840A0D" w:rsidRDefault="00B32038" w:rsidP="005E13B4">
      <w:pPr>
        <w:pStyle w:val="NormalWeb"/>
        <w:numPr>
          <w:ilvl w:val="1"/>
          <w:numId w:val="35"/>
        </w:numPr>
        <w:spacing w:after="0"/>
        <w:ind w:right="256"/>
        <w:rPr>
          <w:rFonts w:ascii="Aptos" w:hAnsi="Aptos" w:cstheme="minorHAnsi"/>
          <w:b/>
          <w:bCs/>
          <w:color w:val="000000"/>
          <w:sz w:val="22"/>
          <w:szCs w:val="22"/>
        </w:rPr>
      </w:pPr>
      <w:r w:rsidRPr="00D42F9C">
        <w:rPr>
          <w:rFonts w:ascii="Aptos" w:hAnsi="Aptos" w:cstheme="minorHAnsi"/>
          <w:color w:val="000000"/>
          <w:sz w:val="22"/>
          <w:szCs w:val="22"/>
        </w:rPr>
        <w:t>Blood patch of 50 mL of the patient’s own blood</w:t>
      </w:r>
      <w:r w:rsidR="005E13B4" w:rsidRPr="00D42F9C">
        <w:rPr>
          <w:rFonts w:ascii="Aptos" w:hAnsi="Aptos" w:cstheme="minorHAnsi"/>
          <w:color w:val="000000"/>
          <w:sz w:val="22"/>
          <w:szCs w:val="22"/>
        </w:rPr>
        <w:t>.</w:t>
      </w:r>
    </w:p>
    <w:p w14:paraId="36243499" w14:textId="32E2D41F" w:rsidR="00840A0D" w:rsidRPr="00D42F9C" w:rsidRDefault="00840A0D" w:rsidP="00840A0D">
      <w:pPr>
        <w:pStyle w:val="NormalWeb"/>
        <w:numPr>
          <w:ilvl w:val="0"/>
          <w:numId w:val="35"/>
        </w:numPr>
        <w:spacing w:after="0"/>
        <w:ind w:right="256"/>
        <w:rPr>
          <w:rFonts w:ascii="Aptos" w:hAnsi="Aptos" w:cstheme="minorHAnsi"/>
          <w:b/>
          <w:bCs/>
          <w:color w:val="000000"/>
          <w:sz w:val="22"/>
          <w:szCs w:val="22"/>
        </w:rPr>
      </w:pPr>
      <w:r>
        <w:rPr>
          <w:rFonts w:ascii="Aptos" w:hAnsi="Aptos" w:cstheme="minorHAnsi"/>
          <w:color w:val="000000"/>
          <w:sz w:val="22"/>
          <w:szCs w:val="22"/>
        </w:rPr>
        <w:t>Preop evaluation? Patients with long term COPD need cardiac and ABG assessment to make sure they can tolerate one lung ventilation for surgery.</w:t>
      </w:r>
    </w:p>
    <w:p w14:paraId="066545E3" w14:textId="77777777" w:rsidR="005E13B4" w:rsidRPr="00D42F9C" w:rsidRDefault="005E13B4" w:rsidP="005E13B4">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Describe VATS (Video-Assisted Thoracoscopic) Bleb/Bullae Resection and Pleurodesis?</w:t>
      </w:r>
    </w:p>
    <w:p w14:paraId="576688F9" w14:textId="77777777" w:rsidR="005E13B4" w:rsidRPr="00D42F9C" w:rsidRDefault="005E13B4" w:rsidP="005E13B4">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Double-lumen endotracheal tube.</w:t>
      </w:r>
    </w:p>
    <w:p w14:paraId="6587B4DD" w14:textId="77777777" w:rsidR="005E13B4" w:rsidRPr="00D42F9C" w:rsidRDefault="005E13B4" w:rsidP="003E3A66">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Position the patient in the lateral decubitus position with single lung ventilation.</w:t>
      </w:r>
    </w:p>
    <w:p w14:paraId="10BF22B8" w14:textId="512C8426" w:rsidR="005E13B4" w:rsidRPr="00D42F9C" w:rsidRDefault="005E13B4" w:rsidP="000F45F0">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Place the VATS camera port at the </w:t>
      </w:r>
      <w:r w:rsidR="00840A0D">
        <w:rPr>
          <w:rFonts w:ascii="Aptos" w:hAnsi="Aptos" w:cstheme="minorHAnsi"/>
          <w:color w:val="000000"/>
          <w:sz w:val="22"/>
          <w:szCs w:val="22"/>
        </w:rPr>
        <w:t xml:space="preserve">7 </w:t>
      </w:r>
      <w:r w:rsidRPr="00D42F9C">
        <w:rPr>
          <w:rFonts w:ascii="Aptos" w:hAnsi="Aptos" w:cstheme="minorHAnsi"/>
          <w:color w:val="000000"/>
          <w:sz w:val="22"/>
          <w:szCs w:val="22"/>
        </w:rPr>
        <w:t xml:space="preserve">th intercostal space in the </w:t>
      </w:r>
      <w:r w:rsidR="00840A0D">
        <w:rPr>
          <w:rFonts w:ascii="Aptos" w:hAnsi="Aptos" w:cstheme="minorHAnsi"/>
          <w:color w:val="000000"/>
          <w:sz w:val="22"/>
          <w:szCs w:val="22"/>
        </w:rPr>
        <w:t>posterior</w:t>
      </w:r>
      <w:r w:rsidRPr="00D42F9C">
        <w:rPr>
          <w:rFonts w:ascii="Aptos" w:hAnsi="Aptos" w:cstheme="minorHAnsi"/>
          <w:color w:val="000000"/>
          <w:sz w:val="22"/>
          <w:szCs w:val="22"/>
        </w:rPr>
        <w:t xml:space="preserve"> axillary line.</w:t>
      </w:r>
    </w:p>
    <w:p w14:paraId="5B709E21" w14:textId="0494FF0D" w:rsidR="005E13B4" w:rsidRPr="00D42F9C" w:rsidRDefault="005E13B4" w:rsidP="009D3E5A">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 xml:space="preserve">Depending on the location of the pathology, </w:t>
      </w:r>
      <w:r w:rsidR="00840A0D">
        <w:rPr>
          <w:rFonts w:ascii="Aptos" w:hAnsi="Aptos" w:cstheme="minorHAnsi"/>
          <w:color w:val="000000"/>
          <w:sz w:val="22"/>
          <w:szCs w:val="22"/>
        </w:rPr>
        <w:t xml:space="preserve">one or two </w:t>
      </w:r>
      <w:r w:rsidRPr="00D42F9C">
        <w:rPr>
          <w:rFonts w:ascii="Aptos" w:hAnsi="Aptos" w:cstheme="minorHAnsi"/>
          <w:color w:val="000000"/>
          <w:sz w:val="22"/>
          <w:szCs w:val="22"/>
        </w:rPr>
        <w:t xml:space="preserve">additional ports may be placed in the </w:t>
      </w:r>
      <w:r w:rsidR="00840A0D">
        <w:rPr>
          <w:rFonts w:ascii="Aptos" w:hAnsi="Aptos" w:cstheme="minorHAnsi"/>
          <w:color w:val="000000"/>
          <w:sz w:val="22"/>
          <w:szCs w:val="22"/>
        </w:rPr>
        <w:t xml:space="preserve">5 </w:t>
      </w:r>
      <w:r w:rsidRPr="00D42F9C">
        <w:rPr>
          <w:rFonts w:ascii="Aptos" w:hAnsi="Aptos" w:cstheme="minorHAnsi"/>
          <w:color w:val="000000"/>
          <w:sz w:val="22"/>
          <w:szCs w:val="22"/>
        </w:rPr>
        <w:t>th</w:t>
      </w:r>
      <w:r w:rsidR="00840A0D">
        <w:rPr>
          <w:rFonts w:ascii="Aptos" w:hAnsi="Aptos" w:cstheme="minorHAnsi"/>
          <w:color w:val="000000"/>
          <w:sz w:val="22"/>
          <w:szCs w:val="22"/>
        </w:rPr>
        <w:t>-9th</w:t>
      </w:r>
      <w:r w:rsidRPr="00D42F9C">
        <w:rPr>
          <w:rFonts w:ascii="Aptos" w:hAnsi="Aptos" w:cstheme="minorHAnsi"/>
          <w:color w:val="000000"/>
          <w:sz w:val="22"/>
          <w:szCs w:val="22"/>
        </w:rPr>
        <w:t xml:space="preserve"> intercostal space </w:t>
      </w:r>
      <w:r w:rsidR="00840A0D">
        <w:rPr>
          <w:rFonts w:ascii="Aptos" w:hAnsi="Aptos" w:cstheme="minorHAnsi"/>
          <w:color w:val="000000"/>
          <w:sz w:val="22"/>
          <w:szCs w:val="22"/>
        </w:rPr>
        <w:t>s</w:t>
      </w:r>
      <w:r w:rsidRPr="00D42F9C">
        <w:rPr>
          <w:rFonts w:ascii="Aptos" w:hAnsi="Aptos" w:cstheme="minorHAnsi"/>
          <w:color w:val="000000"/>
          <w:sz w:val="22"/>
          <w:szCs w:val="22"/>
        </w:rPr>
        <w:t>.</w:t>
      </w:r>
    </w:p>
    <w:p w14:paraId="799BB695" w14:textId="63095855" w:rsidR="005E13B4" w:rsidRPr="00D42F9C" w:rsidRDefault="005E13B4" w:rsidP="00C051B9">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Grasp the affected tissue and apply the endoscopic stapler across the base of the bullae/bleb. Use a linear GIA staple load.</w:t>
      </w:r>
    </w:p>
    <w:p w14:paraId="603E6B5C" w14:textId="081D06C5" w:rsidR="005E13B4" w:rsidRDefault="005E13B4" w:rsidP="00C051B9">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Abrade the parietal pleura through the VATS ports. This can be accomplished by using the electrocautery scratch pad, the electrocautery, or the argon beam coagulator.</w:t>
      </w:r>
    </w:p>
    <w:p w14:paraId="12C63AD5" w14:textId="6E6796F8" w:rsidR="00840A0D" w:rsidRPr="00D42F9C" w:rsidRDefault="00840A0D" w:rsidP="00C051B9">
      <w:pPr>
        <w:pStyle w:val="NormalWeb"/>
        <w:numPr>
          <w:ilvl w:val="0"/>
          <w:numId w:val="35"/>
        </w:numPr>
        <w:spacing w:after="0"/>
        <w:ind w:right="256"/>
        <w:rPr>
          <w:rFonts w:ascii="Aptos" w:hAnsi="Aptos" w:cstheme="minorHAnsi"/>
          <w:color w:val="000000"/>
          <w:sz w:val="22"/>
          <w:szCs w:val="22"/>
        </w:rPr>
      </w:pPr>
      <w:r>
        <w:rPr>
          <w:rFonts w:ascii="Aptos" w:hAnsi="Aptos" w:cstheme="minorHAnsi"/>
          <w:color w:val="000000"/>
          <w:sz w:val="22"/>
          <w:szCs w:val="22"/>
        </w:rPr>
        <w:t>Consider mechanical vs. talc pleurodesis</w:t>
      </w:r>
    </w:p>
    <w:p w14:paraId="0FAC40C6" w14:textId="7BEE37E6" w:rsidR="005E13B4" w:rsidRPr="00D42F9C" w:rsidRDefault="005E13B4" w:rsidP="005E13B4">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Remove the ports and insert a single chest tube into the inferior VATS port.</w:t>
      </w:r>
    </w:p>
    <w:p w14:paraId="0968AC72" w14:textId="77777777" w:rsidR="005E13B4" w:rsidRPr="00D42F9C" w:rsidRDefault="005E13B4" w:rsidP="005E13B4">
      <w:pPr>
        <w:pStyle w:val="NormalWeb"/>
        <w:spacing w:after="0"/>
        <w:ind w:left="720" w:right="256"/>
        <w:rPr>
          <w:rFonts w:ascii="Aptos" w:hAnsi="Aptos" w:cstheme="minorHAnsi"/>
          <w:color w:val="000000"/>
          <w:sz w:val="22"/>
          <w:szCs w:val="22"/>
        </w:rPr>
      </w:pPr>
    </w:p>
    <w:p w14:paraId="094DD13A" w14:textId="0D35C37D" w:rsidR="005E13B4" w:rsidRPr="00D42F9C" w:rsidRDefault="004376F6" w:rsidP="005E13B4">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 xml:space="preserve">Scenario: A </w:t>
      </w:r>
      <w:r w:rsidR="005E13B4" w:rsidRPr="00D42F9C">
        <w:rPr>
          <w:rFonts w:ascii="Aptos" w:hAnsi="Aptos" w:cstheme="minorHAnsi"/>
          <w:b/>
          <w:bCs/>
          <w:color w:val="000000"/>
          <w:sz w:val="22"/>
          <w:szCs w:val="22"/>
          <w:highlight w:val="yellow"/>
        </w:rPr>
        <w:t>fter VATS and Bullae resection, patient has a persistent air leak after postoperative day 4,</w:t>
      </w:r>
      <w:r w:rsidRPr="00D42F9C">
        <w:rPr>
          <w:rFonts w:ascii="Aptos" w:hAnsi="Aptos" w:cstheme="minorHAnsi"/>
          <w:b/>
          <w:bCs/>
          <w:color w:val="000000"/>
          <w:sz w:val="22"/>
          <w:szCs w:val="22"/>
          <w:highlight w:val="yellow"/>
        </w:rPr>
        <w:t xml:space="preserve"> otherwise stable, </w:t>
      </w:r>
      <w:r w:rsidR="005E13B4" w:rsidRPr="00D42F9C">
        <w:rPr>
          <w:rFonts w:ascii="Aptos" w:hAnsi="Aptos" w:cstheme="minorHAnsi"/>
          <w:b/>
          <w:bCs/>
          <w:color w:val="000000"/>
          <w:sz w:val="22"/>
          <w:szCs w:val="22"/>
          <w:highlight w:val="yellow"/>
        </w:rPr>
        <w:t>now what?</w:t>
      </w:r>
    </w:p>
    <w:p w14:paraId="72361136" w14:textId="5A1FE0AD" w:rsidR="004376F6" w:rsidRPr="00D42F9C" w:rsidRDefault="00840A0D" w:rsidP="005E13B4">
      <w:pPr>
        <w:pStyle w:val="NormalWeb"/>
        <w:numPr>
          <w:ilvl w:val="0"/>
          <w:numId w:val="35"/>
        </w:numPr>
        <w:spacing w:after="0"/>
        <w:ind w:right="256"/>
        <w:rPr>
          <w:rFonts w:ascii="Aptos" w:hAnsi="Aptos" w:cstheme="minorHAnsi"/>
          <w:color w:val="000000"/>
          <w:sz w:val="22"/>
          <w:szCs w:val="22"/>
        </w:rPr>
      </w:pPr>
      <w:r>
        <w:rPr>
          <w:rFonts w:ascii="Aptos" w:hAnsi="Aptos" w:cstheme="minorHAnsi"/>
          <w:color w:val="000000"/>
          <w:sz w:val="22"/>
          <w:szCs w:val="22"/>
        </w:rPr>
        <w:t xml:space="preserve">Water seal chest tube and if tolerates, may c </w:t>
      </w:r>
      <w:r w:rsidR="004376F6" w:rsidRPr="00D42F9C">
        <w:rPr>
          <w:rFonts w:ascii="Aptos" w:hAnsi="Aptos" w:cstheme="minorHAnsi"/>
          <w:color w:val="000000"/>
          <w:sz w:val="22"/>
          <w:szCs w:val="22"/>
        </w:rPr>
        <w:t xml:space="preserve">onnect c </w:t>
      </w:r>
      <w:r w:rsidR="005E13B4" w:rsidRPr="00D42F9C">
        <w:rPr>
          <w:rFonts w:ascii="Aptos" w:hAnsi="Aptos" w:cstheme="minorHAnsi"/>
          <w:color w:val="000000"/>
          <w:sz w:val="22"/>
          <w:szCs w:val="22"/>
        </w:rPr>
        <w:t xml:space="preserve">hest tube </w:t>
      </w:r>
      <w:r w:rsidR="004376F6" w:rsidRPr="00D42F9C">
        <w:rPr>
          <w:rFonts w:ascii="Aptos" w:hAnsi="Aptos" w:cstheme="minorHAnsi"/>
          <w:color w:val="000000"/>
          <w:sz w:val="22"/>
          <w:szCs w:val="22"/>
        </w:rPr>
        <w:t>to a Heimlich valve,</w:t>
      </w:r>
      <w:r>
        <w:rPr>
          <w:rFonts w:ascii="Aptos" w:hAnsi="Aptos" w:cstheme="minorHAnsi"/>
          <w:color w:val="000000"/>
          <w:sz w:val="22"/>
          <w:szCs w:val="22"/>
        </w:rPr>
        <w:t>(</w:t>
      </w:r>
      <w:r w:rsidR="005E13B4" w:rsidRPr="00D42F9C">
        <w:rPr>
          <w:rFonts w:ascii="Aptos" w:hAnsi="Aptos" w:cstheme="minorHAnsi"/>
          <w:color w:val="000000"/>
          <w:sz w:val="22"/>
          <w:szCs w:val="22"/>
        </w:rPr>
        <w:t>outpatient suctionless device</w:t>
      </w:r>
      <w:r>
        <w:rPr>
          <w:rFonts w:ascii="Aptos" w:hAnsi="Aptos" w:cstheme="minorHAnsi"/>
          <w:color w:val="000000"/>
          <w:sz w:val="22"/>
          <w:szCs w:val="22"/>
        </w:rPr>
        <w:t>)</w:t>
      </w:r>
      <w:r w:rsidR="005E13B4" w:rsidRPr="00D42F9C">
        <w:rPr>
          <w:rFonts w:ascii="Aptos" w:hAnsi="Aptos" w:cstheme="minorHAnsi"/>
          <w:color w:val="000000"/>
          <w:sz w:val="22"/>
          <w:szCs w:val="22"/>
        </w:rPr>
        <w:t>.</w:t>
      </w:r>
    </w:p>
    <w:p w14:paraId="06DBC299" w14:textId="2DBBDFE5" w:rsidR="005E13B4" w:rsidRPr="00D42F9C" w:rsidRDefault="005E13B4" w:rsidP="005E13B4">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If the patient can tolerate this device for 24 hours inpatient without reexpansion of the pneumothorax or clinical deterioration, then they may be discharged home with the suctionless device and strict return precautions for any worsening of symptoms</w:t>
      </w:r>
      <w:r w:rsidR="004376F6" w:rsidRPr="00D42F9C">
        <w:rPr>
          <w:rFonts w:ascii="Aptos" w:hAnsi="Aptos" w:cstheme="minorHAnsi"/>
          <w:color w:val="000000"/>
          <w:sz w:val="22"/>
          <w:szCs w:val="22"/>
        </w:rPr>
        <w:t>.</w:t>
      </w:r>
    </w:p>
    <w:p w14:paraId="788F7C63" w14:textId="0CAF3CA4" w:rsidR="004376F6" w:rsidRPr="00D42F9C" w:rsidRDefault="004376F6" w:rsidP="004376F6">
      <w:pPr>
        <w:pStyle w:val="NormalWeb"/>
        <w:spacing w:after="0"/>
        <w:ind w:right="256"/>
        <w:rPr>
          <w:rFonts w:ascii="Aptos" w:hAnsi="Aptos" w:cstheme="minorHAnsi"/>
          <w:b/>
          <w:bCs/>
          <w:color w:val="000000"/>
          <w:sz w:val="22"/>
          <w:szCs w:val="22"/>
        </w:rPr>
      </w:pPr>
      <w:r w:rsidRPr="00D42F9C">
        <w:rPr>
          <w:rFonts w:ascii="Aptos" w:hAnsi="Aptos" w:cstheme="minorHAnsi"/>
          <w:b/>
          <w:bCs/>
          <w:color w:val="000000"/>
          <w:sz w:val="22"/>
          <w:szCs w:val="22"/>
          <w:highlight w:val="yellow"/>
        </w:rPr>
        <w:t>Scenario: What if your patient was healthy 33 Y M, on presentation imaging showed small pneumothorax and patient O2 saturation improved while on oxygen, would you manage differently?</w:t>
      </w:r>
    </w:p>
    <w:p w14:paraId="7DC7F5DA" w14:textId="04499015" w:rsidR="00840A0D" w:rsidRPr="00840A0D" w:rsidRDefault="004376F6" w:rsidP="00840A0D">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Patient can be observed</w:t>
      </w:r>
      <w:r w:rsidR="00840A0D">
        <w:rPr>
          <w:rFonts w:ascii="Aptos" w:hAnsi="Aptos" w:cstheme="minorHAnsi"/>
          <w:color w:val="000000"/>
          <w:sz w:val="22"/>
          <w:szCs w:val="22"/>
        </w:rPr>
        <w:t>, if the pneumothorax is small.</w:t>
      </w:r>
    </w:p>
    <w:p w14:paraId="6665AAA0" w14:textId="06285245" w:rsidR="00840A0D" w:rsidRPr="00840A0D" w:rsidRDefault="004376F6" w:rsidP="00840A0D">
      <w:pPr>
        <w:pStyle w:val="NormalWeb"/>
        <w:numPr>
          <w:ilvl w:val="0"/>
          <w:numId w:val="35"/>
        </w:numPr>
        <w:spacing w:after="0"/>
        <w:ind w:right="256"/>
        <w:rPr>
          <w:rFonts w:ascii="Aptos" w:hAnsi="Aptos" w:cstheme="minorHAnsi"/>
          <w:color w:val="000000"/>
          <w:sz w:val="22"/>
          <w:szCs w:val="22"/>
        </w:rPr>
      </w:pPr>
      <w:r w:rsidRPr="00D42F9C">
        <w:rPr>
          <w:rFonts w:ascii="Aptos" w:hAnsi="Aptos" w:cstheme="minorHAnsi"/>
          <w:color w:val="000000"/>
          <w:sz w:val="22"/>
          <w:szCs w:val="22"/>
        </w:rPr>
        <w:t>If the pneumothorax is radiographically stable over 6 hours and there is no progression of symptoms, they may be sent home with close follow-up.</w:t>
      </w:r>
    </w:p>
    <w:p w14:paraId="67804464" w14:textId="77777777" w:rsidR="004376F6" w:rsidRPr="00D42F9C" w:rsidRDefault="004376F6" w:rsidP="004376F6">
      <w:pPr>
        <w:pStyle w:val="NormalWeb"/>
        <w:spacing w:after="0"/>
        <w:ind w:right="256"/>
        <w:rPr>
          <w:rFonts w:ascii="Aptos" w:hAnsi="Aptos" w:cstheme="minorHAnsi"/>
          <w:color w:val="000000"/>
          <w:sz w:val="22"/>
          <w:szCs w:val="22"/>
        </w:rPr>
      </w:pPr>
    </w:p>
    <w:sectPr w:rsidR="004376F6" w:rsidRPr="00D42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5"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1"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2"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4"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5"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6"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7"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8"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6"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28"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9"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32"/>
  </w:num>
  <w:num w:numId="2" w16cid:durableId="1104032510">
    <w:abstractNumId w:val="0"/>
  </w:num>
  <w:num w:numId="3" w16cid:durableId="1909876507">
    <w:abstractNumId w:val="28"/>
  </w:num>
  <w:num w:numId="4" w16cid:durableId="1589774020">
    <w:abstractNumId w:val="8"/>
  </w:num>
  <w:num w:numId="5" w16cid:durableId="1315377415">
    <w:abstractNumId w:val="29"/>
  </w:num>
  <w:num w:numId="6" w16cid:durableId="1569074437">
    <w:abstractNumId w:val="22"/>
  </w:num>
  <w:num w:numId="7" w16cid:durableId="2081058227">
    <w:abstractNumId w:val="13"/>
  </w:num>
  <w:num w:numId="8" w16cid:durableId="928931874">
    <w:abstractNumId w:val="1"/>
  </w:num>
  <w:num w:numId="9" w16cid:durableId="185409746">
    <w:abstractNumId w:val="17"/>
  </w:num>
  <w:num w:numId="10" w16cid:durableId="389378751">
    <w:abstractNumId w:val="19"/>
  </w:num>
  <w:num w:numId="11" w16cid:durableId="1240675459">
    <w:abstractNumId w:val="19"/>
  </w:num>
  <w:num w:numId="12" w16cid:durableId="1563517249">
    <w:abstractNumId w:val="19"/>
  </w:num>
  <w:num w:numId="13" w16cid:durableId="129057170">
    <w:abstractNumId w:val="5"/>
  </w:num>
  <w:num w:numId="14" w16cid:durableId="217976005">
    <w:abstractNumId w:val="2"/>
  </w:num>
  <w:num w:numId="15" w16cid:durableId="510604502">
    <w:abstractNumId w:val="21"/>
  </w:num>
  <w:num w:numId="16" w16cid:durableId="681246839">
    <w:abstractNumId w:val="24"/>
  </w:num>
  <w:num w:numId="17" w16cid:durableId="1311136114">
    <w:abstractNumId w:val="25"/>
  </w:num>
  <w:num w:numId="18" w16cid:durableId="71394288">
    <w:abstractNumId w:val="33"/>
  </w:num>
  <w:num w:numId="19" w16cid:durableId="1445879825">
    <w:abstractNumId w:val="10"/>
  </w:num>
  <w:num w:numId="20" w16cid:durableId="1291202366">
    <w:abstractNumId w:val="15"/>
  </w:num>
  <w:num w:numId="21" w16cid:durableId="42750327">
    <w:abstractNumId w:val="16"/>
  </w:num>
  <w:num w:numId="22" w16cid:durableId="2118713812">
    <w:abstractNumId w:val="23"/>
  </w:num>
  <w:num w:numId="23" w16cid:durableId="1953826491">
    <w:abstractNumId w:val="9"/>
  </w:num>
  <w:num w:numId="24" w16cid:durableId="1611545619">
    <w:abstractNumId w:val="4"/>
  </w:num>
  <w:num w:numId="25" w16cid:durableId="42099578">
    <w:abstractNumId w:val="27"/>
  </w:num>
  <w:num w:numId="26" w16cid:durableId="1409378534">
    <w:abstractNumId w:val="6"/>
  </w:num>
  <w:num w:numId="27" w16cid:durableId="1106000966">
    <w:abstractNumId w:val="11"/>
  </w:num>
  <w:num w:numId="28" w16cid:durableId="1438721978">
    <w:abstractNumId w:val="3"/>
  </w:num>
  <w:num w:numId="29" w16cid:durableId="876745055">
    <w:abstractNumId w:val="14"/>
  </w:num>
  <w:num w:numId="30" w16cid:durableId="1538543327">
    <w:abstractNumId w:val="26"/>
  </w:num>
  <w:num w:numId="31" w16cid:durableId="899830951">
    <w:abstractNumId w:val="18"/>
  </w:num>
  <w:num w:numId="32" w16cid:durableId="1039865629">
    <w:abstractNumId w:val="30"/>
  </w:num>
  <w:num w:numId="33" w16cid:durableId="1877113019">
    <w:abstractNumId w:val="7"/>
  </w:num>
  <w:num w:numId="34" w16cid:durableId="1556509934">
    <w:abstractNumId w:val="20"/>
  </w:num>
  <w:num w:numId="35" w16cid:durableId="19357948">
    <w:abstractNumId w:val="12"/>
  </w:num>
  <w:num w:numId="36" w16cid:durableId="4676000">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C98"/>
    <w:rsid w:val="00010BE1"/>
    <w:rsid w:val="00012CF3"/>
    <w:rsid w:val="00014F46"/>
    <w:rsid w:val="000159F0"/>
    <w:rsid w:val="00015A51"/>
    <w:rsid w:val="000160BC"/>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F34"/>
    <w:rsid w:val="000705C2"/>
    <w:rsid w:val="00070D08"/>
    <w:rsid w:val="0007225E"/>
    <w:rsid w:val="00074A91"/>
    <w:rsid w:val="00077F2F"/>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B65AD"/>
    <w:rsid w:val="000C2D15"/>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D62"/>
    <w:rsid w:val="00167DB5"/>
    <w:rsid w:val="00171CD6"/>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AE5"/>
    <w:rsid w:val="002679C4"/>
    <w:rsid w:val="002705E4"/>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40E1"/>
    <w:rsid w:val="003B6BB3"/>
    <w:rsid w:val="003B6DD0"/>
    <w:rsid w:val="003C02AC"/>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E97"/>
    <w:rsid w:val="00464049"/>
    <w:rsid w:val="004659CC"/>
    <w:rsid w:val="004730C1"/>
    <w:rsid w:val="00475D01"/>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6C55"/>
    <w:rsid w:val="004B0F4E"/>
    <w:rsid w:val="004C1347"/>
    <w:rsid w:val="004C1A11"/>
    <w:rsid w:val="004C2637"/>
    <w:rsid w:val="004C28CC"/>
    <w:rsid w:val="004C5F2A"/>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1B06"/>
    <w:rsid w:val="00592230"/>
    <w:rsid w:val="005937E4"/>
    <w:rsid w:val="00594518"/>
    <w:rsid w:val="00595DA0"/>
    <w:rsid w:val="005A0397"/>
    <w:rsid w:val="005A0BDF"/>
    <w:rsid w:val="005A5EAB"/>
    <w:rsid w:val="005A6C88"/>
    <w:rsid w:val="005B0A09"/>
    <w:rsid w:val="005B0CFD"/>
    <w:rsid w:val="005B207B"/>
    <w:rsid w:val="005B29E3"/>
    <w:rsid w:val="005B32AB"/>
    <w:rsid w:val="005B36F8"/>
    <w:rsid w:val="005B6C7D"/>
    <w:rsid w:val="005B70AE"/>
    <w:rsid w:val="005B729A"/>
    <w:rsid w:val="005C1EDF"/>
    <w:rsid w:val="005C4386"/>
    <w:rsid w:val="005C59A0"/>
    <w:rsid w:val="005C74C8"/>
    <w:rsid w:val="005C7ACC"/>
    <w:rsid w:val="005D1492"/>
    <w:rsid w:val="005D1EC0"/>
    <w:rsid w:val="005D4633"/>
    <w:rsid w:val="005D5180"/>
    <w:rsid w:val="005D6AC2"/>
    <w:rsid w:val="005D6D53"/>
    <w:rsid w:val="005E02F5"/>
    <w:rsid w:val="005E0D5B"/>
    <w:rsid w:val="005E13B4"/>
    <w:rsid w:val="005E395E"/>
    <w:rsid w:val="005E45AC"/>
    <w:rsid w:val="005E54BA"/>
    <w:rsid w:val="005E7A0F"/>
    <w:rsid w:val="005F2524"/>
    <w:rsid w:val="005F3F7C"/>
    <w:rsid w:val="005F4BCD"/>
    <w:rsid w:val="005F7E43"/>
    <w:rsid w:val="0060053E"/>
    <w:rsid w:val="00600C6D"/>
    <w:rsid w:val="00604513"/>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41846"/>
    <w:rsid w:val="0064500B"/>
    <w:rsid w:val="00646604"/>
    <w:rsid w:val="00646E05"/>
    <w:rsid w:val="00647DC1"/>
    <w:rsid w:val="0065036C"/>
    <w:rsid w:val="00653405"/>
    <w:rsid w:val="00653E05"/>
    <w:rsid w:val="00655709"/>
    <w:rsid w:val="0066268D"/>
    <w:rsid w:val="00664BC0"/>
    <w:rsid w:val="00665AD1"/>
    <w:rsid w:val="00667549"/>
    <w:rsid w:val="00667E39"/>
    <w:rsid w:val="00670F3F"/>
    <w:rsid w:val="00672140"/>
    <w:rsid w:val="00672161"/>
    <w:rsid w:val="006724D4"/>
    <w:rsid w:val="00672A51"/>
    <w:rsid w:val="00676B88"/>
    <w:rsid w:val="00680FFD"/>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F0C93"/>
    <w:rsid w:val="006F251B"/>
    <w:rsid w:val="006F3AC7"/>
    <w:rsid w:val="006F723F"/>
    <w:rsid w:val="00700DC7"/>
    <w:rsid w:val="00702892"/>
    <w:rsid w:val="00706B0A"/>
    <w:rsid w:val="00706B71"/>
    <w:rsid w:val="00707654"/>
    <w:rsid w:val="007114A8"/>
    <w:rsid w:val="0071428E"/>
    <w:rsid w:val="00714EC9"/>
    <w:rsid w:val="00722889"/>
    <w:rsid w:val="00723C79"/>
    <w:rsid w:val="007242D5"/>
    <w:rsid w:val="00726769"/>
    <w:rsid w:val="00726873"/>
    <w:rsid w:val="007321CA"/>
    <w:rsid w:val="007362CB"/>
    <w:rsid w:val="00741459"/>
    <w:rsid w:val="00744B60"/>
    <w:rsid w:val="00747F2E"/>
    <w:rsid w:val="007502DC"/>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A8F"/>
    <w:rsid w:val="00777EEB"/>
    <w:rsid w:val="007811EC"/>
    <w:rsid w:val="00782230"/>
    <w:rsid w:val="00790183"/>
    <w:rsid w:val="00791423"/>
    <w:rsid w:val="0079203B"/>
    <w:rsid w:val="007925F9"/>
    <w:rsid w:val="00792FFA"/>
    <w:rsid w:val="0079398F"/>
    <w:rsid w:val="00797A96"/>
    <w:rsid w:val="007A1D0E"/>
    <w:rsid w:val="007A6757"/>
    <w:rsid w:val="007A6995"/>
    <w:rsid w:val="007A6A27"/>
    <w:rsid w:val="007A6AA3"/>
    <w:rsid w:val="007B081E"/>
    <w:rsid w:val="007B4D41"/>
    <w:rsid w:val="007B5BE4"/>
    <w:rsid w:val="007C1A3C"/>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41B9"/>
    <w:rsid w:val="00834ECE"/>
    <w:rsid w:val="00840312"/>
    <w:rsid w:val="008403B0"/>
    <w:rsid w:val="00840A0D"/>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740A"/>
    <w:rsid w:val="008721AB"/>
    <w:rsid w:val="008722DB"/>
    <w:rsid w:val="0087241A"/>
    <w:rsid w:val="008739BC"/>
    <w:rsid w:val="00874A3A"/>
    <w:rsid w:val="00875626"/>
    <w:rsid w:val="00875A6F"/>
    <w:rsid w:val="008816A6"/>
    <w:rsid w:val="00882EFD"/>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7B"/>
    <w:rsid w:val="009862AE"/>
    <w:rsid w:val="00992E4B"/>
    <w:rsid w:val="00994B4E"/>
    <w:rsid w:val="00997135"/>
    <w:rsid w:val="00997178"/>
    <w:rsid w:val="00997BB4"/>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77DA"/>
    <w:rsid w:val="00A31331"/>
    <w:rsid w:val="00A33562"/>
    <w:rsid w:val="00A33598"/>
    <w:rsid w:val="00A35FB5"/>
    <w:rsid w:val="00A4018E"/>
    <w:rsid w:val="00A41FD4"/>
    <w:rsid w:val="00A45ED6"/>
    <w:rsid w:val="00A46CDC"/>
    <w:rsid w:val="00A5071B"/>
    <w:rsid w:val="00A54AE0"/>
    <w:rsid w:val="00A5698A"/>
    <w:rsid w:val="00A62B2C"/>
    <w:rsid w:val="00A63B2A"/>
    <w:rsid w:val="00A63E14"/>
    <w:rsid w:val="00A756A0"/>
    <w:rsid w:val="00A76C73"/>
    <w:rsid w:val="00A826F9"/>
    <w:rsid w:val="00A839E1"/>
    <w:rsid w:val="00A83B53"/>
    <w:rsid w:val="00A851FC"/>
    <w:rsid w:val="00A868DA"/>
    <w:rsid w:val="00A870F5"/>
    <w:rsid w:val="00A9027D"/>
    <w:rsid w:val="00A90E65"/>
    <w:rsid w:val="00A91743"/>
    <w:rsid w:val="00A92208"/>
    <w:rsid w:val="00A92D50"/>
    <w:rsid w:val="00A947CE"/>
    <w:rsid w:val="00A95417"/>
    <w:rsid w:val="00A95C3A"/>
    <w:rsid w:val="00AA0A18"/>
    <w:rsid w:val="00AA37B9"/>
    <w:rsid w:val="00AB1637"/>
    <w:rsid w:val="00AB3446"/>
    <w:rsid w:val="00AC3EC7"/>
    <w:rsid w:val="00AC724B"/>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3542"/>
    <w:rsid w:val="00B44D03"/>
    <w:rsid w:val="00B46B88"/>
    <w:rsid w:val="00B5037C"/>
    <w:rsid w:val="00B5145F"/>
    <w:rsid w:val="00B52E84"/>
    <w:rsid w:val="00B537DD"/>
    <w:rsid w:val="00B555ED"/>
    <w:rsid w:val="00B60FDD"/>
    <w:rsid w:val="00B64478"/>
    <w:rsid w:val="00B65B18"/>
    <w:rsid w:val="00B66470"/>
    <w:rsid w:val="00B73A64"/>
    <w:rsid w:val="00B75759"/>
    <w:rsid w:val="00B815F3"/>
    <w:rsid w:val="00B82983"/>
    <w:rsid w:val="00B83A5C"/>
    <w:rsid w:val="00B847ED"/>
    <w:rsid w:val="00B852C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A14"/>
    <w:rsid w:val="00BC794C"/>
    <w:rsid w:val="00BD18C4"/>
    <w:rsid w:val="00BD2F61"/>
    <w:rsid w:val="00BD351E"/>
    <w:rsid w:val="00BD5A4B"/>
    <w:rsid w:val="00BD6089"/>
    <w:rsid w:val="00BD7B6D"/>
    <w:rsid w:val="00BE0EBF"/>
    <w:rsid w:val="00BE1225"/>
    <w:rsid w:val="00BE2496"/>
    <w:rsid w:val="00BE257E"/>
    <w:rsid w:val="00BE2B16"/>
    <w:rsid w:val="00BE6564"/>
    <w:rsid w:val="00BE6D94"/>
    <w:rsid w:val="00BF5BC4"/>
    <w:rsid w:val="00BF6851"/>
    <w:rsid w:val="00BF7232"/>
    <w:rsid w:val="00C02768"/>
    <w:rsid w:val="00C0614F"/>
    <w:rsid w:val="00C07F60"/>
    <w:rsid w:val="00C11857"/>
    <w:rsid w:val="00C1243A"/>
    <w:rsid w:val="00C13897"/>
    <w:rsid w:val="00C13C14"/>
    <w:rsid w:val="00C13EA6"/>
    <w:rsid w:val="00C17E00"/>
    <w:rsid w:val="00C20471"/>
    <w:rsid w:val="00C20C13"/>
    <w:rsid w:val="00C21D04"/>
    <w:rsid w:val="00C21FAB"/>
    <w:rsid w:val="00C239DF"/>
    <w:rsid w:val="00C269A4"/>
    <w:rsid w:val="00C2752D"/>
    <w:rsid w:val="00C344FE"/>
    <w:rsid w:val="00C35445"/>
    <w:rsid w:val="00C36A40"/>
    <w:rsid w:val="00C370D9"/>
    <w:rsid w:val="00C372A6"/>
    <w:rsid w:val="00C413C5"/>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552D"/>
    <w:rsid w:val="00CD7C27"/>
    <w:rsid w:val="00CD7ECF"/>
    <w:rsid w:val="00CE4224"/>
    <w:rsid w:val="00CE6820"/>
    <w:rsid w:val="00CE6ED1"/>
    <w:rsid w:val="00CE7548"/>
    <w:rsid w:val="00CF3328"/>
    <w:rsid w:val="00CF3EE7"/>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2F9C"/>
    <w:rsid w:val="00D434AA"/>
    <w:rsid w:val="00D44A13"/>
    <w:rsid w:val="00D4560F"/>
    <w:rsid w:val="00D460F4"/>
    <w:rsid w:val="00D46151"/>
    <w:rsid w:val="00D52449"/>
    <w:rsid w:val="00D56D23"/>
    <w:rsid w:val="00D6615E"/>
    <w:rsid w:val="00D66B95"/>
    <w:rsid w:val="00D67BF3"/>
    <w:rsid w:val="00D711B4"/>
    <w:rsid w:val="00D72E3D"/>
    <w:rsid w:val="00D73AA6"/>
    <w:rsid w:val="00D73D97"/>
    <w:rsid w:val="00D75DDB"/>
    <w:rsid w:val="00D765C2"/>
    <w:rsid w:val="00D76DD9"/>
    <w:rsid w:val="00D771DB"/>
    <w:rsid w:val="00D77D2C"/>
    <w:rsid w:val="00D77D91"/>
    <w:rsid w:val="00D8087F"/>
    <w:rsid w:val="00D83BA8"/>
    <w:rsid w:val="00D83E0C"/>
    <w:rsid w:val="00D84E14"/>
    <w:rsid w:val="00D85CB2"/>
    <w:rsid w:val="00D85DCA"/>
    <w:rsid w:val="00D90660"/>
    <w:rsid w:val="00D92EA7"/>
    <w:rsid w:val="00D934DF"/>
    <w:rsid w:val="00D93F28"/>
    <w:rsid w:val="00DA18D3"/>
    <w:rsid w:val="00DA215C"/>
    <w:rsid w:val="00DA2F78"/>
    <w:rsid w:val="00DA326A"/>
    <w:rsid w:val="00DA5CC2"/>
    <w:rsid w:val="00DA7B66"/>
    <w:rsid w:val="00DB0582"/>
    <w:rsid w:val="00DB0679"/>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4D93"/>
    <w:rsid w:val="00DF08BE"/>
    <w:rsid w:val="00DF13CC"/>
    <w:rsid w:val="00DF504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72EF"/>
    <w:rsid w:val="00E31CA6"/>
    <w:rsid w:val="00E31E89"/>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77AC0"/>
    <w:rsid w:val="00E801CC"/>
    <w:rsid w:val="00E80CCB"/>
    <w:rsid w:val="00E82B57"/>
    <w:rsid w:val="00E834A3"/>
    <w:rsid w:val="00E8406B"/>
    <w:rsid w:val="00E850D4"/>
    <w:rsid w:val="00E866C1"/>
    <w:rsid w:val="00E86882"/>
    <w:rsid w:val="00E86A48"/>
    <w:rsid w:val="00E86FAF"/>
    <w:rsid w:val="00E91B30"/>
    <w:rsid w:val="00E91C7A"/>
    <w:rsid w:val="00E94C84"/>
    <w:rsid w:val="00E96F95"/>
    <w:rsid w:val="00E97892"/>
    <w:rsid w:val="00E97C9A"/>
    <w:rsid w:val="00EA0DC7"/>
    <w:rsid w:val="00EA1254"/>
    <w:rsid w:val="00EB13E6"/>
    <w:rsid w:val="00EB4361"/>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A204B"/>
    <w:rsid w:val="00FA3832"/>
    <w:rsid w:val="00FA39AC"/>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2024-05-13T01:26:00Z</dcterms:created>
  <dcterms:modified xsi:type="dcterms:W3CDTF">2024-05-13T01:26:00Z</dcterms:modified>
</cp:coreProperties>
</file>