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85AEF" w14:textId="61FB8711" w:rsidR="005E45AC" w:rsidRPr="001C5068" w:rsidRDefault="002A1F0C" w:rsidP="009E1C33">
      <w:pPr>
        <w:spacing w:after="0" w:line="240" w:lineRule="auto"/>
        <w:outlineLvl w:val="2"/>
        <w:rPr>
          <w:rFonts w:eastAsia="Times New Roman" w:cstheme="minorHAnsi"/>
          <w:b/>
          <w:bCs/>
          <w:color w:val="970F00"/>
          <w:sz w:val="28"/>
          <w:szCs w:val="28"/>
        </w:rPr>
      </w:pPr>
      <w:r w:rsidRPr="002A1F0C">
        <w:rPr>
          <w:rFonts w:eastAsia="Times New Roman" w:cstheme="minorHAnsi"/>
          <w:b/>
          <w:bCs/>
          <w:color w:val="970F00"/>
          <w:sz w:val="28"/>
          <w:szCs w:val="28"/>
        </w:rPr>
        <w:t>ISCHEMIC LOWER EXTREMITY AFTER AORTO-BIFEMORAL BYPASS</w:t>
      </w:r>
      <w:r w:rsidR="005C1EDF" w:rsidRPr="001C5068">
        <w:rPr>
          <w:rFonts w:eastAsia="Times New Roman" w:cstheme="minorHAnsi"/>
          <w:b/>
          <w:bCs/>
          <w:color w:val="970F00"/>
          <w:sz w:val="28"/>
          <w:szCs w:val="28"/>
        </w:rPr>
        <w:t>.</w:t>
      </w:r>
    </w:p>
    <w:p w14:paraId="13A5D211" w14:textId="488ACF4D" w:rsidR="00C35445" w:rsidRPr="00C35445" w:rsidRDefault="005A6C88" w:rsidP="00530C1F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 xml:space="preserve">You are called to the PACU to evaluate one of your partner’s post op patients, who is a </w:t>
      </w:r>
      <w:r w:rsidR="0038729D" w:rsidRPr="00C35445">
        <w:rPr>
          <w:rFonts w:asciiTheme="minorHAnsi" w:hAnsiTheme="minorHAnsi" w:cstheme="minorHAnsi"/>
          <w:color w:val="000000"/>
          <w:sz w:val="28"/>
          <w:szCs w:val="28"/>
        </w:rPr>
        <w:t>65-Year-old</w:t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>-male who is</w:t>
      </w:r>
      <w:r w:rsidR="002A1F0C">
        <w:rPr>
          <w:rFonts w:asciiTheme="minorHAnsi" w:hAnsiTheme="minorHAnsi" w:cstheme="minorHAnsi"/>
          <w:color w:val="000000"/>
          <w:sz w:val="28"/>
          <w:szCs w:val="28"/>
        </w:rPr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>about 2 hours post op from an Aorto-Bifem bypass which was performed for intermittent claudication secondary to</w:t>
      </w:r>
      <w:r w:rsidR="002A1F0C">
        <w:rPr>
          <w:rFonts w:asciiTheme="minorHAnsi" w:hAnsiTheme="minorHAnsi" w:cstheme="minorHAnsi"/>
          <w:color w:val="000000"/>
          <w:sz w:val="28"/>
          <w:szCs w:val="28"/>
        </w:rPr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>aortoiliac occlusive disease. When he first arrived in the PACU, he had palpable DP and PT pulses bilaterally with pink</w:t>
      </w:r>
      <w:r w:rsidR="002A1F0C">
        <w:rPr>
          <w:rFonts w:asciiTheme="minorHAnsi" w:hAnsiTheme="minorHAnsi" w:cstheme="minorHAnsi"/>
          <w:color w:val="000000"/>
          <w:sz w:val="28"/>
          <w:szCs w:val="28"/>
        </w:rPr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>and warm feet. Now he is complaining of left leg discomfort, and states that his left leg feels cooler than his right. His</w:t>
      </w:r>
      <w:r w:rsidR="00530C1F">
        <w:rPr>
          <w:rFonts w:asciiTheme="minorHAnsi" w:hAnsiTheme="minorHAnsi" w:cstheme="minorHAnsi"/>
          <w:color w:val="000000"/>
          <w:sz w:val="28"/>
          <w:szCs w:val="28"/>
        </w:rPr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>right DP/PT pulses are palpable, but his left DP/PT pulses are not, and no left leg doppler signals are present, except for a</w:t>
      </w:r>
      <w:r w:rsidR="00530C1F">
        <w:rPr>
          <w:rFonts w:asciiTheme="minorHAnsi" w:hAnsiTheme="minorHAnsi" w:cstheme="minorHAnsi"/>
          <w:color w:val="000000"/>
          <w:sz w:val="28"/>
          <w:szCs w:val="28"/>
        </w:rPr>
      </w:r>
      <w:r w:rsidR="00C35445" w:rsidRPr="00C35445">
        <w:rPr>
          <w:rFonts w:asciiTheme="minorHAnsi" w:hAnsiTheme="minorHAnsi" w:cstheme="minorHAnsi"/>
          <w:color w:val="000000"/>
          <w:sz w:val="28"/>
          <w:szCs w:val="28"/>
        </w:rPr>
        <w:t>faint venous doppler at the popliteal. Your partner is across town performing emergency surgery and is unavailable.</w:t>
      </w:r>
    </w:p>
    <w:p w14:paraId="040BBFD5" w14:textId="5B7896EA" w:rsidR="005908BB" w:rsidRPr="001C5068" w:rsidRDefault="00C35445" w:rsidP="00C35445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C35445">
        <w:rPr>
          <w:rFonts w:asciiTheme="minorHAnsi" w:hAnsiTheme="minorHAnsi" w:cstheme="minorHAnsi"/>
          <w:color w:val="000000"/>
          <w:sz w:val="28"/>
          <w:szCs w:val="28"/>
        </w:rPr>
        <w:t>Vitals: 37 C°, HR 70, BP 130/80, RR 12, O2 100% RA.</w:t>
      </w:r>
    </w:p>
    <w:p w14:paraId="51934B96" w14:textId="77777777" w:rsidR="005908BB" w:rsidRPr="001C5068" w:rsidRDefault="005908BB" w:rsidP="005908BB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29DC2228" w14:textId="32C131BF" w:rsidR="00C47E6A" w:rsidRPr="001C5068" w:rsidRDefault="00026BFA" w:rsidP="00632940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differential diagnosis</w:t>
      </w:r>
      <w:r w:rsidR="001546AF"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16743AD9" w14:textId="4E893EB8" w:rsidR="009F72D6" w:rsidRPr="00026BFA" w:rsidRDefault="00F36D2E" w:rsidP="009F72D6">
      <w:pPr>
        <w:pStyle w:val="NormalWeb"/>
        <w:spacing w:before="138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026BFA" w:rsidRPr="00026BFA">
        <w:rPr>
          <w:rFonts w:asciiTheme="minorHAnsi" w:hAnsiTheme="minorHAnsi" w:cstheme="minorHAnsi"/>
          <w:color w:val="000000"/>
          <w:sz w:val="28"/>
          <w:szCs w:val="28"/>
        </w:rPr>
        <w:t>Ischemic limb secondary to..</w:t>
      </w:r>
    </w:p>
    <w:p w14:paraId="1FEFF5A4" w14:textId="77777777" w:rsidR="00565EEF" w:rsidRDefault="00EE2FFD" w:rsidP="00565EEF">
      <w:pPr>
        <w:pStyle w:val="NormalWeb"/>
        <w:spacing w:before="0" w:beforeAutospacing="0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1. </w:t>
      </w:r>
      <w:r w:rsidR="00026BFA" w:rsidRPr="00026BFA">
        <w:rPr>
          <w:rFonts w:asciiTheme="minorHAnsi" w:hAnsiTheme="minorHAnsi" w:cstheme="minorHAnsi"/>
          <w:color w:val="000000"/>
          <w:sz w:val="28"/>
          <w:szCs w:val="28"/>
        </w:rPr>
        <w:t>Early graft thrombosis</w:t>
      </w:r>
    </w:p>
    <w:p w14:paraId="01E654EC" w14:textId="1FFF4B14" w:rsidR="00EE2FFD" w:rsidRPr="00026BFA" w:rsidRDefault="00026BFA" w:rsidP="00565EEF">
      <w:pPr>
        <w:pStyle w:val="NormalWeb"/>
        <w:spacing w:before="0" w:beforeAutospacing="0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2. Obstructed anastomosis (dissection flap, or technically incorrect anastomosis)</w:t>
      </w:r>
    </w:p>
    <w:p w14:paraId="410F4074" w14:textId="77777777" w:rsidR="00026BFA" w:rsidRPr="00026BFA" w:rsidRDefault="00026BFA" w:rsidP="00537CD0">
      <w:pPr>
        <w:pStyle w:val="NormalWeb"/>
        <w:spacing w:before="0" w:beforeAutospacing="0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3. Kinked/twisted graft limb</w:t>
      </w:r>
    </w:p>
    <w:p w14:paraId="01286E32" w14:textId="77777777" w:rsidR="00026BFA" w:rsidRPr="00026BFA" w:rsidRDefault="00026BFA" w:rsidP="00537CD0">
      <w:pPr>
        <w:pStyle w:val="NormalWeb"/>
        <w:spacing w:before="0" w:beforeAutospacing="0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4. Atheroembolization</w:t>
      </w:r>
    </w:p>
    <w:p w14:paraId="071835A8" w14:textId="77777777" w:rsidR="00026BFA" w:rsidRPr="00026BFA" w:rsidRDefault="00026BFA" w:rsidP="00537CD0">
      <w:pPr>
        <w:pStyle w:val="NormalWeb"/>
        <w:spacing w:before="0" w:beforeAutospacing="0" w:after="0"/>
        <w:ind w:right="247"/>
        <w:rPr>
          <w:rFonts w:asciiTheme="minorHAnsi" w:hAnsiTheme="minorHAnsi" w:cstheme="minorHAnsi"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5. Proximal aortic dissection</w:t>
      </w:r>
    </w:p>
    <w:p w14:paraId="468D47B9" w14:textId="7ACC67DB" w:rsidR="00FF4B5F" w:rsidRPr="001C5068" w:rsidRDefault="00026BFA" w:rsidP="00537CD0">
      <w:pPr>
        <w:pStyle w:val="NormalWeb"/>
        <w:spacing w:before="0" w:beforeAutospacing="0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26BFA">
        <w:rPr>
          <w:rFonts w:asciiTheme="minorHAnsi" w:hAnsiTheme="minorHAnsi" w:cstheme="minorHAnsi"/>
          <w:color w:val="000000"/>
          <w:sz w:val="28"/>
          <w:szCs w:val="28"/>
        </w:rPr>
        <w:t>6. Cardiac embolus</w:t>
      </w:r>
      <w:r w:rsidR="004074E6"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5908773A" w14:textId="41C52A51" w:rsidR="00B05C38" w:rsidRPr="001D4A8F" w:rsidRDefault="00B05C38" w:rsidP="00B05C3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Additional Workup or Studies would you order?</w:t>
      </w:r>
      <w:r w:rsidR="00DC35AF" w:rsidRPr="001D4A8F">
        <w:rPr>
          <w:rFonts w:eastAsia="Times New Roman" w:cstheme="minorHAnsi"/>
          <w:b/>
          <w:bCs/>
          <w:color w:val="000000"/>
          <w:sz w:val="28"/>
          <w:szCs w:val="28"/>
        </w:rPr>
      </w: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</w:r>
    </w:p>
    <w:p w14:paraId="79FACA3B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Review the op note from the Aorto-Bifem if possible.</w:t>
      </w:r>
    </w:p>
    <w:p w14:paraId="252D252F" w14:textId="03CAF30A" w:rsid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EKG</w:t>
      </w:r>
      <w:r w:rsidR="001D4A8F">
        <w:rPr>
          <w:rFonts w:eastAsia="Times New Roman" w:cstheme="minorHAnsi"/>
          <w:color w:val="000000"/>
          <w:sz w:val="28"/>
          <w:szCs w:val="28"/>
        </w:rPr>
        <w:t xml:space="preserve">: N </w:t>
      </w:r>
      <w:r w:rsidRPr="00DC35AF">
        <w:rPr>
          <w:rFonts w:eastAsia="Times New Roman" w:cstheme="minorHAnsi"/>
          <w:color w:val="000000"/>
          <w:sz w:val="28"/>
          <w:szCs w:val="28"/>
        </w:rPr>
        <w:t>ormal in this case</w:t>
      </w:r>
      <w:r w:rsidR="001D4A8F">
        <w:rPr>
          <w:rFonts w:eastAsia="Times New Roman" w:cstheme="minorHAnsi"/>
          <w:color w:val="000000"/>
          <w:sz w:val="28"/>
          <w:szCs w:val="28"/>
        </w:rPr>
        <w:t>.</w:t>
      </w:r>
    </w:p>
    <w:p w14:paraId="266902E8" w14:textId="77777777" w:rsidR="001D4A8F" w:rsidRPr="00DC35AF" w:rsidRDefault="001D4A8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FF83758" w14:textId="77777777" w:rsidR="00DC35AF" w:rsidRPr="001D4A8F" w:rsidRDefault="00DC35AF" w:rsidP="00DC35A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006FF873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Ensure the patient is anticoagulated with heparin</w:t>
      </w:r>
    </w:p>
    <w:p w14:paraId="629B0035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lastRenderedPageBreak/>
        <w:t>2. Bedside duplex if it can be performed immediately without delay of treatment</w:t>
      </w:r>
    </w:p>
    <w:p w14:paraId="45FB8EA2" w14:textId="77777777" w:rsidR="004D214B" w:rsidRDefault="00DC35AF" w:rsidP="004D214B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3. Return to OR to re-assess graft and perform thrombectomy.</w:t>
      </w:r>
    </w:p>
    <w:p w14:paraId="6F57781B" w14:textId="39765D14" w:rsidR="007C1A3C" w:rsidRDefault="004D214B" w:rsidP="004D214B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1.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Return to OR</w:t>
      </w:r>
      <w:r w:rsidR="002B59B0">
        <w:rPr>
          <w:rFonts w:eastAsia="Times New Roman" w:cstheme="minorHAnsi"/>
          <w:color w:val="000000"/>
          <w:sz w:val="28"/>
          <w:szCs w:val="28"/>
        </w:rPr>
        <w:t>.</w:t>
      </w:r>
    </w:p>
    <w:p w14:paraId="03DCDD2B" w14:textId="72837D99" w:rsidR="002B59B0" w:rsidRDefault="002B59B0" w:rsidP="004D214B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2. O </w:t>
      </w:r>
      <w:r w:rsidRPr="00DC35AF">
        <w:rPr>
          <w:rFonts w:eastAsia="Times New Roman" w:cstheme="minorHAnsi"/>
          <w:color w:val="000000"/>
          <w:sz w:val="28"/>
          <w:szCs w:val="28"/>
        </w:rPr>
        <w:t xml:space="preserve">pen th </w:t>
      </w:r>
      <w:r>
        <w:rPr>
          <w:rFonts w:eastAsia="Times New Roman" w:cstheme="minorHAnsi"/>
          <w:color w:val="000000"/>
          <w:sz w:val="28"/>
          <w:szCs w:val="28"/>
        </w:rPr>
        <w:t xml:space="preserve">e </w:t>
      </w:r>
      <w:r w:rsidRPr="00DC35AF">
        <w:rPr>
          <w:rFonts w:eastAsia="Times New Roman" w:cstheme="minorHAnsi"/>
          <w:color w:val="000000"/>
          <w:sz w:val="28"/>
          <w:szCs w:val="28"/>
        </w:rPr>
        <w:t>left groin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51FF0333" w14:textId="2D481AA0" w:rsidR="007C1A3C" w:rsidRDefault="002B59B0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3</w:t>
      </w:r>
      <w:r w:rsidR="007C1A3C">
        <w:rPr>
          <w:rFonts w:eastAsia="Times New Roman" w:cstheme="minorHAnsi"/>
          <w:color w:val="000000"/>
          <w:sz w:val="28"/>
          <w:szCs w:val="28"/>
        </w:rPr>
        <w:t xml:space="preserve">. </w:t>
      </w:r>
      <w:r w:rsidR="007C1A3C" w:rsidRPr="00DC35AF">
        <w:rPr>
          <w:rFonts w:eastAsia="Times New Roman" w:cstheme="minorHAnsi"/>
          <w:color w:val="000000"/>
          <w:sz w:val="28"/>
          <w:szCs w:val="28"/>
        </w:rPr>
        <w:t>Re-evaluate anastomosis, does it need revision or patch angioplasty to ensure</w:t>
      </w:r>
      <w:r w:rsidR="007C1A3C">
        <w:rPr>
          <w:rFonts w:eastAsia="Times New Roman" w:cstheme="minorHAnsi"/>
          <w:color w:val="000000"/>
          <w:sz w:val="28"/>
          <w:szCs w:val="28"/>
        </w:rPr>
      </w:r>
      <w:r w:rsidR="007C1A3C" w:rsidRPr="00DC35AF">
        <w:rPr>
          <w:rFonts w:eastAsia="Times New Roman" w:cstheme="minorHAnsi"/>
          <w:color w:val="000000"/>
          <w:sz w:val="28"/>
          <w:szCs w:val="28"/>
        </w:rPr>
        <w:t>outflow?</w:t>
      </w:r>
    </w:p>
    <w:p w14:paraId="1CDB501B" w14:textId="77777777" w:rsidR="008A3E82" w:rsidRDefault="007C1A3C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3.</w:t>
      </w:r>
      <w:r w:rsidR="008A3E82">
        <w:rPr>
          <w:rFonts w:eastAsia="Times New Roman" w:cstheme="minorHAnsi"/>
          <w:color w:val="000000"/>
          <w:sz w:val="28"/>
          <w:szCs w:val="28"/>
        </w:rPr>
        <w:t xml:space="preserve"> . R</w:t>
      </w:r>
      <w:r w:rsidR="008A3E82" w:rsidRPr="002B59B0">
        <w:rPr>
          <w:rFonts w:eastAsia="Times New Roman" w:cstheme="minorHAnsi"/>
          <w:color w:val="000000"/>
          <w:sz w:val="28"/>
          <w:szCs w:val="28"/>
        </w:rPr>
      </w:r>
      <w:r w:rsidR="008A3E82" w:rsidRPr="00DC35AF">
        <w:rPr>
          <w:rFonts w:eastAsia="Times New Roman" w:cstheme="minorHAnsi"/>
          <w:color w:val="000000"/>
          <w:sz w:val="28"/>
          <w:szCs w:val="28"/>
        </w:rPr>
        <w:t>e-open the common femoral anastomosis</w:t>
      </w:r>
      <w:r w:rsidR="008A3E82">
        <w:rPr>
          <w:rFonts w:eastAsia="Times New Roman" w:cstheme="minorHAnsi"/>
          <w:color w:val="000000"/>
          <w:sz w:val="28"/>
          <w:szCs w:val="28"/>
        </w:rPr>
        <w:t>.</w:t>
      </w:r>
    </w:p>
    <w:p w14:paraId="111230E5" w14:textId="01AB99EC" w:rsidR="00B852C8" w:rsidRDefault="008A3E82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4. </w:t>
      </w:r>
      <w:r w:rsidR="00B852C8">
        <w:rPr>
          <w:rFonts w:eastAsia="Times New Roman" w:cstheme="minorHAnsi"/>
          <w:color w:val="000000"/>
          <w:sz w:val="28"/>
          <w:szCs w:val="28"/>
        </w:rPr>
        <w:t xml:space="preserve">P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erform thrombectomy with Fogarty balloon.</w:t>
      </w:r>
    </w:p>
    <w:p w14:paraId="5272C5FF" w14:textId="468D3998" w:rsidR="00DC35AF" w:rsidRPr="00DC35AF" w:rsidRDefault="008A3E82" w:rsidP="00B852C8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5</w:t>
      </w:r>
      <w:r w:rsidR="00B852C8">
        <w:rPr>
          <w:rFonts w:eastAsia="Times New Roman" w:cstheme="minorHAnsi"/>
          <w:color w:val="000000"/>
          <w:sz w:val="28"/>
          <w:szCs w:val="28"/>
        </w:rPr>
        <w:t xml:space="preserve">.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Ensure good bleeding from both</w:t>
      </w:r>
      <w:r w:rsidR="00B852C8">
        <w:rPr>
          <w:rFonts w:eastAsia="Times New Roman" w:cstheme="minorHAnsi"/>
          <w:color w:val="000000"/>
          <w:sz w:val="28"/>
          <w:szCs w:val="28"/>
        </w:rPr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proximal and distal to the anastomosis.</w:t>
      </w:r>
    </w:p>
    <w:p w14:paraId="418CA2F1" w14:textId="71F6D6EF" w:rsidR="00DC35AF" w:rsidRDefault="008A3E82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6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. Check pulses/doppler signals intra-op and before leaving the OR</w:t>
      </w:r>
    </w:p>
    <w:p w14:paraId="7C78CA16" w14:textId="77777777" w:rsidR="00994B4E" w:rsidRPr="00DC35AF" w:rsidRDefault="00994B4E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</w:p>
    <w:p w14:paraId="6090D88F" w14:textId="2ED063F5" w:rsidR="00DC35AF" w:rsidRPr="00994B4E" w:rsidRDefault="00DC35AF" w:rsidP="00994B4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2: Same patient, </w:t>
      </w:r>
      <w:r w:rsidR="00301037">
        <w:rPr>
          <w:rFonts w:eastAsia="Times New Roman" w:cstheme="minorHAnsi"/>
          <w:b/>
          <w:bCs/>
          <w:color w:val="000000"/>
          <w:sz w:val="28"/>
          <w:szCs w:val="28"/>
        </w:rPr>
        <w:t xml:space="preserve">and </w:t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you are the operating surgeon during the initial operation</w:t>
      </w:r>
      <w:r w:rsidR="00994B4E" w:rsidRPr="00994B4E">
        <w:rPr>
          <w:rFonts w:eastAsia="Times New Roman" w:cstheme="minorHAnsi"/>
          <w:b/>
          <w:bCs/>
          <w:color w:val="000000"/>
          <w:sz w:val="28"/>
          <w:szCs w:val="28"/>
        </w:rPr>
        <w:t>, a</w:t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 xml:space="preserve"> moderate sized thrombus is recovered from the anastomosis during takeback with</w:t>
      </w:r>
      <w:r w:rsidR="00994B4E" w:rsidRPr="00994B4E">
        <w:rPr>
          <w:rFonts w:eastAsia="Times New Roman" w:cstheme="minorHAnsi"/>
          <w:b/>
          <w:bCs/>
          <w:color w:val="000000"/>
          <w:sz w:val="28"/>
          <w:szCs w:val="28"/>
        </w:rPr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thrombectomy. What steps could have been performed in the initial operation to</w:t>
      </w:r>
      <w:r w:rsidR="00994B4E" w:rsidRPr="00994B4E">
        <w:rPr>
          <w:rFonts w:eastAsia="Times New Roman" w:cstheme="minorHAnsi"/>
          <w:b/>
          <w:bCs/>
          <w:color w:val="000000"/>
          <w:sz w:val="28"/>
          <w:szCs w:val="28"/>
        </w:rPr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minimize the risk of this complication?</w:t>
      </w:r>
    </w:p>
    <w:p w14:paraId="7B737F56" w14:textId="35C29699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Ensure the patient is fully anticoagulated prior to arterial clamping, PTT &gt;250</w:t>
      </w:r>
      <w:r w:rsidR="00301037">
        <w:rPr>
          <w:rFonts w:eastAsia="Times New Roman" w:cstheme="minorHAnsi"/>
          <w:color w:val="000000"/>
          <w:sz w:val="28"/>
          <w:szCs w:val="28"/>
        </w:rPr>
      </w:r>
      <w:r w:rsidRPr="00DC35AF">
        <w:rPr>
          <w:rFonts w:eastAsia="Times New Roman" w:cstheme="minorHAnsi"/>
          <w:color w:val="000000"/>
          <w:sz w:val="28"/>
          <w:szCs w:val="28"/>
        </w:rPr>
        <w:t>with heparin.</w:t>
      </w:r>
    </w:p>
    <w:p w14:paraId="18E90ED7" w14:textId="77777777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Gentle handling of the arterial structures</w:t>
      </w:r>
    </w:p>
    <w:p w14:paraId="366BFA02" w14:textId="0266AC2B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3. Needle passage from inside to outside on the artery wall to prevent dissection</w:t>
      </w:r>
      <w:r w:rsidR="00301037">
        <w:rPr>
          <w:rFonts w:eastAsia="Times New Roman" w:cstheme="minorHAnsi"/>
          <w:color w:val="000000"/>
          <w:sz w:val="28"/>
          <w:szCs w:val="28"/>
        </w:rPr>
      </w:r>
      <w:r w:rsidRPr="00DC35AF">
        <w:rPr>
          <w:rFonts w:eastAsia="Times New Roman" w:cstheme="minorHAnsi"/>
          <w:color w:val="000000"/>
          <w:sz w:val="28"/>
          <w:szCs w:val="28"/>
        </w:rPr>
        <w:t>flap</w:t>
      </w:r>
    </w:p>
    <w:p w14:paraId="6762EC6D" w14:textId="77777777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4. Bleed the conduit and the distal arteriotomy to flush out any thrombus</w:t>
      </w:r>
    </w:p>
    <w:p w14:paraId="5914F94C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developed intraop</w:t>
      </w:r>
    </w:p>
    <w:p w14:paraId="14ACC170" w14:textId="77777777" w:rsid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5. Ensure both proximal and distal flushing with heparin prior to re-anastomosis</w:t>
      </w:r>
    </w:p>
    <w:p w14:paraId="4E71F2DB" w14:textId="77777777" w:rsidR="00301037" w:rsidRPr="00DC35AF" w:rsidRDefault="00301037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</w:p>
    <w:p w14:paraId="355E3867" w14:textId="78145828" w:rsidR="00DC35AF" w:rsidRPr="00F85EF3" w:rsidRDefault="00DC35AF" w:rsidP="00301037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Scenario 3: Same patient, but he has palpable bilateral DP/PT pulses, and is complaining</w:t>
      </w:r>
      <w:r w:rsidR="00301037" w:rsidRPr="00F85EF3">
        <w:rPr>
          <w:rFonts w:eastAsia="Times New Roman" w:cstheme="minorHAnsi"/>
          <w:b/>
          <w:bCs/>
          <w:color w:val="000000"/>
          <w:sz w:val="28"/>
          <w:szCs w:val="28"/>
        </w:rPr>
      </w: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of blue discoloration, coolness and discomfort in his bilateral feet below the ankle. On</w:t>
      </w:r>
      <w:r w:rsidR="00301037" w:rsidRPr="00F85EF3">
        <w:rPr>
          <w:rFonts w:eastAsia="Times New Roman" w:cstheme="minorHAnsi"/>
          <w:b/>
          <w:bCs/>
          <w:color w:val="000000"/>
          <w:sz w:val="28"/>
          <w:szCs w:val="28"/>
        </w:rPr>
      </w: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physical exam he has a petechial rash on his forefoot, and a cyanotic blue first toe.</w:t>
      </w:r>
    </w:p>
    <w:p w14:paraId="78D7167B" w14:textId="77777777" w:rsidR="00F85EF3" w:rsidRPr="00DC35AF" w:rsidRDefault="00F85EF3" w:rsidP="00301037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AA68561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Diagnosis: Blue toe syndrome, secondary to atheroembolization</w:t>
      </w:r>
    </w:p>
    <w:p w14:paraId="627E54FA" w14:textId="77777777" w:rsidR="00B75759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Perform ABI and Toe-Brachial index at bedside.</w:t>
      </w:r>
    </w:p>
    <w:p w14:paraId="03A30485" w14:textId="31E45451" w:rsidR="00DC35AF" w:rsidRPr="00DC35AF" w:rsidRDefault="00B75759" w:rsidP="00B75759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3. C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onsider imaging the chest/abdomen/pelvis with CTA to evaluate for embolizing</w:t>
      </w:r>
    </w:p>
    <w:p w14:paraId="1FF12634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lesions or aneurysmal disease.</w:t>
      </w:r>
    </w:p>
    <w:p w14:paraId="0153621A" w14:textId="1416D2F6" w:rsidR="00DC35AF" w:rsidRPr="00DC35AF" w:rsidRDefault="00B75759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4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. Give aspirin, statins, steroids</w:t>
      </w:r>
    </w:p>
    <w:p w14:paraId="76E71E50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4. No extra anticoagulation, may destabilize further embolus.</w:t>
      </w:r>
    </w:p>
    <w:p w14:paraId="1F8E84A2" w14:textId="6076005F" w:rsidR="00B247C7" w:rsidRPr="001C5068" w:rsidRDefault="00B247C7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sectPr w:rsidR="00B247C7" w:rsidRPr="001C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6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1"/>
  </w:num>
  <w:num w:numId="2" w16cid:durableId="1825585467">
    <w:abstractNumId w:val="8"/>
  </w:num>
  <w:num w:numId="3" w16cid:durableId="548347776">
    <w:abstractNumId w:val="0"/>
  </w:num>
  <w:num w:numId="4" w16cid:durableId="689767240">
    <w:abstractNumId w:val="5"/>
  </w:num>
  <w:num w:numId="5" w16cid:durableId="1387872930">
    <w:abstractNumId w:val="3"/>
  </w:num>
  <w:num w:numId="6" w16cid:durableId="151070834">
    <w:abstractNumId w:val="4"/>
  </w:num>
  <w:num w:numId="7" w16cid:durableId="27223238">
    <w:abstractNumId w:val="9"/>
  </w:num>
  <w:num w:numId="8" w16cid:durableId="350226504">
    <w:abstractNumId w:val="11"/>
  </w:num>
  <w:num w:numId="9" w16cid:durableId="1090128737">
    <w:abstractNumId w:val="6"/>
  </w:num>
  <w:num w:numId="10" w16cid:durableId="3635886">
    <w:abstractNumId w:val="10"/>
  </w:num>
  <w:num w:numId="11" w16cid:durableId="536544736">
    <w:abstractNumId w:val="2"/>
  </w:num>
  <w:num w:numId="12" w16cid:durableId="1209535438">
    <w:abstractNumId w:val="7"/>
  </w:num>
  <w:num w:numId="13" w16cid:durableId="2007593259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26BFA"/>
    <w:rsid w:val="00031025"/>
    <w:rsid w:val="000349D0"/>
    <w:rsid w:val="0003722E"/>
    <w:rsid w:val="00037429"/>
    <w:rsid w:val="00063E83"/>
    <w:rsid w:val="00074A91"/>
    <w:rsid w:val="00087514"/>
    <w:rsid w:val="0009074F"/>
    <w:rsid w:val="00093D5E"/>
    <w:rsid w:val="00096160"/>
    <w:rsid w:val="000A693F"/>
    <w:rsid w:val="000C594C"/>
    <w:rsid w:val="000D5EE7"/>
    <w:rsid w:val="000E4C9F"/>
    <w:rsid w:val="000E5A2E"/>
    <w:rsid w:val="000F2798"/>
    <w:rsid w:val="001045E7"/>
    <w:rsid w:val="00104667"/>
    <w:rsid w:val="00113A95"/>
    <w:rsid w:val="001466E4"/>
    <w:rsid w:val="001546AF"/>
    <w:rsid w:val="00160AF8"/>
    <w:rsid w:val="00172D89"/>
    <w:rsid w:val="00177597"/>
    <w:rsid w:val="001778C4"/>
    <w:rsid w:val="001802B5"/>
    <w:rsid w:val="001960BA"/>
    <w:rsid w:val="001A5AB6"/>
    <w:rsid w:val="001C5068"/>
    <w:rsid w:val="001D3CEA"/>
    <w:rsid w:val="001D4A8F"/>
    <w:rsid w:val="001E30BF"/>
    <w:rsid w:val="001E78CC"/>
    <w:rsid w:val="001F55D8"/>
    <w:rsid w:val="002006D0"/>
    <w:rsid w:val="00200D82"/>
    <w:rsid w:val="0020557E"/>
    <w:rsid w:val="00206A37"/>
    <w:rsid w:val="00232D9F"/>
    <w:rsid w:val="002425AB"/>
    <w:rsid w:val="00243A22"/>
    <w:rsid w:val="00243DF9"/>
    <w:rsid w:val="00250B5A"/>
    <w:rsid w:val="0025533B"/>
    <w:rsid w:val="00255BC2"/>
    <w:rsid w:val="00260E43"/>
    <w:rsid w:val="00261C3F"/>
    <w:rsid w:val="002679C4"/>
    <w:rsid w:val="002705E4"/>
    <w:rsid w:val="002763DD"/>
    <w:rsid w:val="002770C0"/>
    <w:rsid w:val="00277802"/>
    <w:rsid w:val="002912FB"/>
    <w:rsid w:val="00291AD3"/>
    <w:rsid w:val="002A1F0C"/>
    <w:rsid w:val="002B36A6"/>
    <w:rsid w:val="002B59B0"/>
    <w:rsid w:val="002C02DD"/>
    <w:rsid w:val="002E0328"/>
    <w:rsid w:val="002E2AC4"/>
    <w:rsid w:val="002E70A4"/>
    <w:rsid w:val="002F20D3"/>
    <w:rsid w:val="00301037"/>
    <w:rsid w:val="00304DF8"/>
    <w:rsid w:val="003100EC"/>
    <w:rsid w:val="00315331"/>
    <w:rsid w:val="003231DB"/>
    <w:rsid w:val="00325D8D"/>
    <w:rsid w:val="00333B77"/>
    <w:rsid w:val="003514CF"/>
    <w:rsid w:val="00355A4F"/>
    <w:rsid w:val="0036320C"/>
    <w:rsid w:val="00365C1D"/>
    <w:rsid w:val="003739D9"/>
    <w:rsid w:val="003774EF"/>
    <w:rsid w:val="00381A07"/>
    <w:rsid w:val="003837D9"/>
    <w:rsid w:val="00384938"/>
    <w:rsid w:val="00385BC4"/>
    <w:rsid w:val="0038729D"/>
    <w:rsid w:val="0039177E"/>
    <w:rsid w:val="003B6BB3"/>
    <w:rsid w:val="003C337D"/>
    <w:rsid w:val="003C5C83"/>
    <w:rsid w:val="003D3CAF"/>
    <w:rsid w:val="003E489A"/>
    <w:rsid w:val="003E51A5"/>
    <w:rsid w:val="003E6CF3"/>
    <w:rsid w:val="003F3CCD"/>
    <w:rsid w:val="003F4CE1"/>
    <w:rsid w:val="0040455D"/>
    <w:rsid w:val="00405321"/>
    <w:rsid w:val="004074E6"/>
    <w:rsid w:val="00424CA9"/>
    <w:rsid w:val="00436074"/>
    <w:rsid w:val="00445691"/>
    <w:rsid w:val="0044661E"/>
    <w:rsid w:val="004815C3"/>
    <w:rsid w:val="004903B7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6A73"/>
    <w:rsid w:val="00500E3E"/>
    <w:rsid w:val="00507ED9"/>
    <w:rsid w:val="00522784"/>
    <w:rsid w:val="00530082"/>
    <w:rsid w:val="00530C1F"/>
    <w:rsid w:val="00532D14"/>
    <w:rsid w:val="005353D0"/>
    <w:rsid w:val="00537CD0"/>
    <w:rsid w:val="005508E0"/>
    <w:rsid w:val="00557BF8"/>
    <w:rsid w:val="00565EEF"/>
    <w:rsid w:val="00586136"/>
    <w:rsid w:val="005908BB"/>
    <w:rsid w:val="00591B06"/>
    <w:rsid w:val="00592230"/>
    <w:rsid w:val="005937E4"/>
    <w:rsid w:val="00595DA0"/>
    <w:rsid w:val="005A0BDF"/>
    <w:rsid w:val="005A6C88"/>
    <w:rsid w:val="005B29E3"/>
    <w:rsid w:val="005C1EDF"/>
    <w:rsid w:val="005D5180"/>
    <w:rsid w:val="005E02F5"/>
    <w:rsid w:val="005E45AC"/>
    <w:rsid w:val="005E54BA"/>
    <w:rsid w:val="005F3F7C"/>
    <w:rsid w:val="00607808"/>
    <w:rsid w:val="0061021F"/>
    <w:rsid w:val="00631411"/>
    <w:rsid w:val="00632940"/>
    <w:rsid w:val="00635FB5"/>
    <w:rsid w:val="0063706E"/>
    <w:rsid w:val="00647DC1"/>
    <w:rsid w:val="0065036C"/>
    <w:rsid w:val="00670F3F"/>
    <w:rsid w:val="00672161"/>
    <w:rsid w:val="006724D4"/>
    <w:rsid w:val="00680FFD"/>
    <w:rsid w:val="00693D70"/>
    <w:rsid w:val="006969BC"/>
    <w:rsid w:val="006D7B56"/>
    <w:rsid w:val="006F723F"/>
    <w:rsid w:val="00706B0A"/>
    <w:rsid w:val="00706B71"/>
    <w:rsid w:val="00714EC9"/>
    <w:rsid w:val="00722889"/>
    <w:rsid w:val="007502DC"/>
    <w:rsid w:val="007542CD"/>
    <w:rsid w:val="0075608E"/>
    <w:rsid w:val="007618BB"/>
    <w:rsid w:val="00763B11"/>
    <w:rsid w:val="007750EA"/>
    <w:rsid w:val="00777EEB"/>
    <w:rsid w:val="007811EC"/>
    <w:rsid w:val="00792FFA"/>
    <w:rsid w:val="007A6A27"/>
    <w:rsid w:val="007B081E"/>
    <w:rsid w:val="007B4D41"/>
    <w:rsid w:val="007B5BE4"/>
    <w:rsid w:val="007C1A3C"/>
    <w:rsid w:val="007C6857"/>
    <w:rsid w:val="007D75A6"/>
    <w:rsid w:val="007E6FC7"/>
    <w:rsid w:val="00801C21"/>
    <w:rsid w:val="00804BD9"/>
    <w:rsid w:val="00813D92"/>
    <w:rsid w:val="00814B32"/>
    <w:rsid w:val="00834ECE"/>
    <w:rsid w:val="00843F6C"/>
    <w:rsid w:val="00847F96"/>
    <w:rsid w:val="008626FC"/>
    <w:rsid w:val="008651EC"/>
    <w:rsid w:val="00874A3A"/>
    <w:rsid w:val="00875626"/>
    <w:rsid w:val="00875A6F"/>
    <w:rsid w:val="008878CF"/>
    <w:rsid w:val="008A0B40"/>
    <w:rsid w:val="008A32F4"/>
    <w:rsid w:val="008A3E82"/>
    <w:rsid w:val="008B50BD"/>
    <w:rsid w:val="008B7967"/>
    <w:rsid w:val="008B7FBF"/>
    <w:rsid w:val="008C35F1"/>
    <w:rsid w:val="008C3E80"/>
    <w:rsid w:val="008E1D8E"/>
    <w:rsid w:val="008E4B7C"/>
    <w:rsid w:val="008E6023"/>
    <w:rsid w:val="0090165D"/>
    <w:rsid w:val="00907FE2"/>
    <w:rsid w:val="00910CC8"/>
    <w:rsid w:val="0092466D"/>
    <w:rsid w:val="009257AF"/>
    <w:rsid w:val="00933E0E"/>
    <w:rsid w:val="009708B0"/>
    <w:rsid w:val="009837F5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C362B"/>
    <w:rsid w:val="009C7F75"/>
    <w:rsid w:val="009D0EDC"/>
    <w:rsid w:val="009E1C33"/>
    <w:rsid w:val="009E28CF"/>
    <w:rsid w:val="009E5BB2"/>
    <w:rsid w:val="009F2DC8"/>
    <w:rsid w:val="009F72D6"/>
    <w:rsid w:val="009F7FD2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51FC"/>
    <w:rsid w:val="00A92208"/>
    <w:rsid w:val="00A947CE"/>
    <w:rsid w:val="00A95417"/>
    <w:rsid w:val="00A95C3A"/>
    <w:rsid w:val="00AD5C3B"/>
    <w:rsid w:val="00AE0E10"/>
    <w:rsid w:val="00AF10F3"/>
    <w:rsid w:val="00AF5DFE"/>
    <w:rsid w:val="00AF7D75"/>
    <w:rsid w:val="00B05C38"/>
    <w:rsid w:val="00B10CBE"/>
    <w:rsid w:val="00B147B3"/>
    <w:rsid w:val="00B23CB2"/>
    <w:rsid w:val="00B247C7"/>
    <w:rsid w:val="00B31DF2"/>
    <w:rsid w:val="00B36D1D"/>
    <w:rsid w:val="00B44D03"/>
    <w:rsid w:val="00B75759"/>
    <w:rsid w:val="00B83A5C"/>
    <w:rsid w:val="00B852C8"/>
    <w:rsid w:val="00B90BAB"/>
    <w:rsid w:val="00B968E4"/>
    <w:rsid w:val="00BA0ED9"/>
    <w:rsid w:val="00BA2E6A"/>
    <w:rsid w:val="00BB3492"/>
    <w:rsid w:val="00BC081F"/>
    <w:rsid w:val="00BC0E66"/>
    <w:rsid w:val="00BD18C4"/>
    <w:rsid w:val="00BE0EBF"/>
    <w:rsid w:val="00C02768"/>
    <w:rsid w:val="00C13EA6"/>
    <w:rsid w:val="00C20471"/>
    <w:rsid w:val="00C35445"/>
    <w:rsid w:val="00C370D9"/>
    <w:rsid w:val="00C47E6A"/>
    <w:rsid w:val="00C60BD1"/>
    <w:rsid w:val="00C647AE"/>
    <w:rsid w:val="00C67496"/>
    <w:rsid w:val="00C760D0"/>
    <w:rsid w:val="00C7781A"/>
    <w:rsid w:val="00C81168"/>
    <w:rsid w:val="00C81F0F"/>
    <w:rsid w:val="00C954B0"/>
    <w:rsid w:val="00CA04C1"/>
    <w:rsid w:val="00CA377F"/>
    <w:rsid w:val="00CB3A5C"/>
    <w:rsid w:val="00CD072D"/>
    <w:rsid w:val="00CD7C27"/>
    <w:rsid w:val="00CE7548"/>
    <w:rsid w:val="00CF3EE7"/>
    <w:rsid w:val="00CF7511"/>
    <w:rsid w:val="00D219BC"/>
    <w:rsid w:val="00D24FFB"/>
    <w:rsid w:val="00D253B0"/>
    <w:rsid w:val="00D403E1"/>
    <w:rsid w:val="00D4219D"/>
    <w:rsid w:val="00D434AA"/>
    <w:rsid w:val="00D4560F"/>
    <w:rsid w:val="00D460F4"/>
    <w:rsid w:val="00D72E3D"/>
    <w:rsid w:val="00D75DDB"/>
    <w:rsid w:val="00D76DD9"/>
    <w:rsid w:val="00D77D91"/>
    <w:rsid w:val="00D84E14"/>
    <w:rsid w:val="00D85CB2"/>
    <w:rsid w:val="00DA215C"/>
    <w:rsid w:val="00DB0582"/>
    <w:rsid w:val="00DB0679"/>
    <w:rsid w:val="00DB793D"/>
    <w:rsid w:val="00DC28C1"/>
    <w:rsid w:val="00DC35AF"/>
    <w:rsid w:val="00DE04F6"/>
    <w:rsid w:val="00DF08BE"/>
    <w:rsid w:val="00E11F3E"/>
    <w:rsid w:val="00E20ED8"/>
    <w:rsid w:val="00E31CA6"/>
    <w:rsid w:val="00E5095E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2FFD"/>
    <w:rsid w:val="00EE39B3"/>
    <w:rsid w:val="00F048B2"/>
    <w:rsid w:val="00F10AD7"/>
    <w:rsid w:val="00F234E7"/>
    <w:rsid w:val="00F313FF"/>
    <w:rsid w:val="00F36D2E"/>
    <w:rsid w:val="00F4372E"/>
    <w:rsid w:val="00F526F4"/>
    <w:rsid w:val="00F54ACB"/>
    <w:rsid w:val="00F71D19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B258D"/>
    <w:rsid w:val="00FB70E8"/>
    <w:rsid w:val="00FB7E72"/>
    <w:rsid w:val="00FD22D0"/>
    <w:rsid w:val="00FD27FD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28</cp:revision>
  <dcterms:created xsi:type="dcterms:W3CDTF">2023-02-16T13:21:00Z</dcterms:created>
  <dcterms:modified xsi:type="dcterms:W3CDTF">2023-02-22T21:37:00Z</dcterms:modified>
</cp:coreProperties>
</file>