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Primary Hyperparathyroidism / Parathyroidectomy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3–5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Endocrine Surgery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57-year-old postmenopausal woman is referred for evaluation of hypercalcemia found incidentally on routine labs. Calcium: 11.4 mg/dL (nl 8.5–10.5). PTH: 112 pg/mL (nl 15–65). Phosphorus: 2.2 mg/dL (low). She reports fatigue, mild constipation, and increased thirst. 24-hour urine calcium: 320 mg (elevated). DEXA scan: T-score –2.4 at lumbar spine.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This is classic primary hyperparathyroidism — elevated calcium with inappropriately elevated PTH. The candidate must confirm the diagnosis, identify surgical indications, perform appropriate preoperative localization, and describe focused vs bilateral exploration. Also test MEN1/MEN2A awareness.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Confirm the diagnosis and describe the pathophysiology.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Primary hyperparathyroidism (PHPT): autonomous overproduction of PTH by one or more parathyroid glands, independent of serum calcium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Etiology: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85%: solitary adenoma (focused parathyroidectomy curative)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10–15%: multigland disease (4-gland hyperplasia) — associated with MEN1, MEN2A, lithium therapy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&lt;1%: parathyroid carcinoma — very firm/adherent gland, very high Ca (&gt;14), very high PTH (&gt;3× upper normal)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Pathophysiology: excess PTH → increased bone resorption (hypercalcemia), decreased renal phosphate reabsorption (hypophosphatemia), increased intestinal calcium absorption (via calcitriol)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symptoms: 'bones, stones, groans, psychic moans' — bone disease (osteitis fibrosa cystica), nephrolithiasis, GI symptoms, neuropsychiatric symptoms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the indications for parathyroidectomy in asymptomatic PHPT?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indications for asymptomatic PHPT (A4 Consensus Guidelines):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Serum calcium &gt;1 mg/dL above upper limit of normal (this patient: 11.4 = +0.9 above 10.5 — borderline)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Creatinine clearance &lt;60 mL/min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3. T-score ≤ –2.5 at any site (lumbar spine, femoral neck, total hip, or distal radius) — THIS PATIENT qualifies (T-score –2.4 is borderline/close — most would operate)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4. Age &lt;50 years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5. 24-hour urine calcium &gt;400 mg/24h with elevated stone risk (this patient: 320 — not quite)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6. Evidence of vertebral fracture on imaging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7. Symptomatic nephrolithiasis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T-score –2.4 meets the threshold (≤ –2.5), plus she is symptomatic — parathyroidectomy is clearly indicated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Even without meeting formal criteria, symptomatic patients (fatigue, constipation, polyuria) benefit from parathyroidectomy — quality of life improves in 85% of operated patients.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preoperative localization studies do you order?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Preoperative localization allows FOCUSED (minimally invasive) parathyroidectomy vs bilateral 4-gland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First-line: COMBINATION of two concordant studies improves accuracy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1. Sestamibi scan (Tc-99m sestamibi): nuclear medicine scan — adenoma shows persistent uptake on delayed images; sensitivity ~80%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2. Neck ultrasound: identifies enlarged parathyroid, confirms location relative to thyroid — sensitivity ~75%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Concordant localization (both studies agree): 97–99% chance the adenoma is where they say — proceed with focused unilateral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Discordant or negative: bilateral 4-gland exploration, 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4D-CT scan: superior anatomy detail, localizes parathyroid by perfusion characteristics — useful when sestamibi/US disagree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Selective venous sampling (PTH): for re-operative cases, previous failed parathyroidectomy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Sestamibi and ultrasound both localize to a right inferior parathyroid adenoma. Describe focused (minimally invasive) parathyroidectomy and the role of intraoperative PTH.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Focused (minimally invasive) parathyroidectomy (MIRP): unilateral cervical exploration for a single adenoma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Intraoperative PTH monitoring (ioPTH — Miami criterion):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Baseline PTH drawn before incision and at time of gland excision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Draw PTH at 5 and 10 minutes after adenoma excision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Miami criterion: PTH falls ≥50% from the highest of baseline or pre-excision value AND falls into the NORMAL range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PTH drops ≥50% and is normal: multigland disease is excluded with 97% accuracy — close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PTH does not drop adequately: convert to bilateral 4-gland exploration — residual hyperfunctioning gland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Operative 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Incision: 2–3 cm transverse, same location as thyroid collar incision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inferior parathyroid behind/below lower thyroid pole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Excise adenoma with its vascular pedicle; send for frozen section to confirm parathyroid tissue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ioPTH at 10 min: confirm Miami criterion is met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If met: close. If not: explore bilateral neck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ioPTH monitoring is what makes focused parathyroidectomy safe. Without it, you need bilateral 4-gland exploration to ensure cure.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Failed focused exploration — multigland disease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ioPTH at 10 minutes does not drop below 50%. The left neck has not been explored. What do you do?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Failure of ioPTH to drop = multigland disease — missed adenoma or hyperplasia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Convert to bilateral 4-gland exploration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Identify and evaluate all four parathyroid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Superior glands: posterior to upper thyroid, near inferior thyroid artery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Inferior glands: variable — near lower thyroid pole, thyrothymic tract, or mediastinum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Subtotal parathyroidectomy for hyperplasia: leave 40–50 mg of the most normal-appearing gland with a titanium clip marking the remnant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Mark the remnant with a clip and note its location in the operative report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unable to find all four glands: explore thyrothymic tract, superior mediastinum; may need sternotomy for ectopic mediastinal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Consider intraoperative ultrasound or radioguided technique (gamma probe with sestamibi)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MEN1 workup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 30-year-old male presents with hyperparathyroidism. You notice he has a family history of kidney stones, gastric ulcers, and a pituitary tumor. What syndrome do you suspect and how does management differ?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MEN1 (Multiple Endocrine Neoplasia Type 1): autosomal dominant — MEN1 gene mutation on chromosome 11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Classic triad: parathyroid hyperplasia (&gt;90%), pituitary tumors (prolactinoma most common), pancreatic NETs (gastrinoma most common → Zollinger-Ellison syndrome)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Parathyroid disease in MEN1: always multigland hyperplasia — NOT a single adenoma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Surgical approach for MEN1 PHPT: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Subtotal (3.5 gland) parathyroidectomy + bilateral thymectomy (removes supernumerary parathyroid tissue in thymus)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OR total parathyroidectomy with forearm autograft — allows easy re-access if recurrence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MEN1 PHPT has high recurrence rate (50% at 10 years) regardless of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Preoperative workup: screen for Zollinger-Ellison (fasting gastrin), screen for pituitary adenoma (MRI head, prolactin, IGF-1)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Genetic counseling and family screening: first-degree relatives need MEN1 testing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Diagnosing PHPT without confirming inappropriately elevated PTH — familial hypocalciuric hypercalcemia (FHH) has elevated Ca but normal/low PTH and low urine calcium (24-hr urine Ca &lt;200 mg/day)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Proceeding with focused parathyroidectomy without intraoperative PTH monitoring — cannot reliably confirm cure without ioPTH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Removing all four parathyroid glands without preserving a viable remnant — results in permanent hypoparathyroidism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considering MEN1 in a young patient with multigland disease — this changes the entire surgical approach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PHPT diagnosis: elevated Ca + INAPPROPRIATELY elevated PTH + low phosphorus. Confirm with 24-hr urine Ca to exclude FHH.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Surgical indications: Ca &gt;1 above normal, GFR &lt;60, T-score ≤–2.5, age &lt;50, symptomatic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Concordant sestamibi + US: focused unilateral MIRP with ioPTH. Non-concordant: bilateral 4-gland exploration.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Miami criterion: PTH drops ≥50% AND into normal range at 10 min = cure confirmed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MEN1: always multigland hyperplasia — subtotal parathyroidectomy + bilateral thymectomy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Wilhelm SM et al. The American Association of Endocrine Surgeons Guidelines for Definitive Management of Primary Hyperparathyroidism. JAMA Surg 2016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Bilezikian JP et al. Guidelines for the management of asymptomatic primary hyperparathyroidism: 4th International Workshop. J Clin Endocrinol Metab 2022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Irvin GL et al. Intraoperative PTH monitoring. Ann Surg 1999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Primary Hyperparathyroidism / Parathyroidectomy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Endocrine Surgery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2026-03-21T23:27:42.396Z</dcterms:created>
  <dcterms:modified xsi:type="dcterms:W3CDTF">2026-03-21T23:27:42.396Z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