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5442" w14:textId="77777777" w:rsidR="00E94FD6" w:rsidRPr="00E94FD6" w:rsidRDefault="00E94FD6" w:rsidP="00E94FD6">
      <w:pPr>
        <w:rPr>
          <w:rFonts w:ascii="Times New Roman" w:hAnsi="Times New Roman" w:cs="Times New Roman"/>
          <w:b/>
          <w:bCs/>
          <w:sz w:val="36"/>
          <w:szCs w:val="36"/>
        </w:rPr>
      </w:pPr>
      <w:r w:rsidRPr="00E94FD6">
        <w:rPr>
          <w:rFonts w:ascii="Times New Roman" w:hAnsi="Times New Roman" w:cs="Times New Roman"/>
          <w:b/>
          <w:bCs/>
          <w:sz w:val="36"/>
          <w:szCs w:val="36"/>
        </w:rPr>
        <w:t>21st-century skills</w:t>
      </w:r>
    </w:p>
    <w:p w14:paraId="407D3E28" w14:textId="34AE86C4" w:rsidR="00E94FD6" w:rsidRPr="00E94FD6" w:rsidRDefault="00E94FD6" w:rsidP="00E94FD6">
      <w:pPr>
        <w:pStyle w:val="ListParagraph"/>
        <w:numPr>
          <w:ilvl w:val="0"/>
          <w:numId w:val="8"/>
        </w:numPr>
        <w:jc w:val="both"/>
        <w:rPr>
          <w:rFonts w:ascii="Times New Roman" w:hAnsi="Times New Roman" w:cs="Times New Roman"/>
          <w:b/>
          <w:bCs/>
          <w:sz w:val="36"/>
          <w:szCs w:val="36"/>
        </w:rPr>
      </w:pPr>
      <w:r w:rsidRPr="00E94FD6">
        <w:rPr>
          <w:rFonts w:ascii="Times New Roman" w:hAnsi="Times New Roman" w:cs="Times New Roman"/>
          <w:b/>
          <w:bCs/>
          <w:sz w:val="36"/>
          <w:szCs w:val="36"/>
        </w:rPr>
        <w:t>Collaborative Learning</w:t>
      </w:r>
    </w:p>
    <w:p w14:paraId="1A962787" w14:textId="6B413AE4" w:rsidR="00DD0AAD" w:rsidRPr="00E94FD6" w:rsidRDefault="00DD0AAD" w:rsidP="008738AE">
      <w:pPr>
        <w:jc w:val="both"/>
        <w:rPr>
          <w:rFonts w:ascii="Times New Roman" w:hAnsi="Times New Roman" w:cs="Times New Roman"/>
          <w:b/>
          <w:bCs/>
        </w:rPr>
      </w:pPr>
      <w:r w:rsidRPr="00E94FD6">
        <w:rPr>
          <w:rFonts w:ascii="Times New Roman" w:hAnsi="Times New Roman" w:cs="Times New Roman"/>
          <w:b/>
          <w:bCs/>
        </w:rPr>
        <w:t xml:space="preserve">Selected Operational Definitions of Collaboration from the Literature and Related Frameworks </w:t>
      </w:r>
    </w:p>
    <w:p w14:paraId="714F1088" w14:textId="61DB562F" w:rsidR="00DD0AAD" w:rsidRDefault="00DD0AAD" w:rsidP="003B6422">
      <w:pPr>
        <w:rPr>
          <w:rFonts w:ascii="Times New Roman" w:hAnsi="Times New Roman" w:cs="Times New Roman"/>
        </w:rPr>
      </w:pPr>
      <w:r w:rsidRPr="00DD0AAD">
        <w:rPr>
          <w:rFonts w:ascii="Times New Roman" w:hAnsi="Times New Roman" w:cs="Times New Roman"/>
        </w:rPr>
        <w:t xml:space="preserve">These collaboration skills </w:t>
      </w:r>
      <w:proofErr w:type="gramStart"/>
      <w:r w:rsidRPr="00DD0AAD">
        <w:rPr>
          <w:rFonts w:ascii="Times New Roman" w:hAnsi="Times New Roman" w:cs="Times New Roman"/>
        </w:rPr>
        <w:t>include:</w:t>
      </w:r>
      <w:proofErr w:type="gramEnd"/>
      <w:r w:rsidRPr="00DD0AAD">
        <w:rPr>
          <w:rFonts w:ascii="Times New Roman" w:hAnsi="Times New Roman" w:cs="Times New Roman"/>
        </w:rPr>
        <w:t xml:space="preserve"> planning and making group decisions; communicating about thinking with the group; contributing resources, ideas and efforts and supporting group members; and monitoring, reflecting, and adapting individual and group processes to benefit </w:t>
      </w:r>
      <w:r w:rsidR="00E90FA4">
        <w:rPr>
          <w:rFonts w:ascii="Times New Roman" w:hAnsi="Times New Roman" w:cs="Times New Roman"/>
        </w:rPr>
        <w:t>t</w:t>
      </w:r>
      <w:r w:rsidRPr="00DD0AAD">
        <w:rPr>
          <w:rFonts w:ascii="Times New Roman" w:hAnsi="Times New Roman" w:cs="Times New Roman"/>
        </w:rPr>
        <w:t xml:space="preserve">he group. Some of the skills are only partially represented in the operational definitions, and some overlap more in different sources. The language used in the operational definition may or may not be </w:t>
      </w:r>
      <w:proofErr w:type="gramStart"/>
      <w:r w:rsidRPr="00DD0AAD">
        <w:rPr>
          <w:rFonts w:ascii="Times New Roman" w:hAnsi="Times New Roman" w:cs="Times New Roman"/>
        </w:rPr>
        <w:t>exactly the same</w:t>
      </w:r>
      <w:proofErr w:type="gramEnd"/>
      <w:r w:rsidRPr="00DD0AAD">
        <w:rPr>
          <w:rFonts w:ascii="Times New Roman" w:hAnsi="Times New Roman" w:cs="Times New Roman"/>
        </w:rPr>
        <w:t xml:space="preserve"> as the collaboration skills</w:t>
      </w:r>
      <w:r w:rsidR="002064DB">
        <w:rPr>
          <w:rFonts w:ascii="Times New Roman" w:hAnsi="Times New Roman" w:cs="Times New Roman"/>
        </w:rPr>
        <w:t>, and there are other ways the operational definitions could be coded and organised</w:t>
      </w:r>
      <w:r w:rsidRPr="00DD0AAD">
        <w:rPr>
          <w:rFonts w:ascii="Times New Roman" w:hAnsi="Times New Roman" w:cs="Times New Roman"/>
        </w:rPr>
        <w:t>. This is just one approach—it is not exhaustive or mutually exclusive.</w:t>
      </w:r>
    </w:p>
    <w:p w14:paraId="53D512CE" w14:textId="3FB737F1" w:rsidR="002512AA" w:rsidRPr="002512AA" w:rsidRDefault="002512AA" w:rsidP="002512AA">
      <w:pPr>
        <w:rPr>
          <w:rFonts w:ascii="Times New Roman" w:hAnsi="Times New Roman" w:cs="Times New Roman"/>
        </w:rPr>
      </w:pPr>
      <w:r w:rsidRPr="002512AA">
        <w:rPr>
          <w:rFonts w:ascii="Times New Roman" w:hAnsi="Times New Roman" w:cs="Times New Roman"/>
        </w:rPr>
        <w:t xml:space="preserve">1. </w:t>
      </w:r>
      <w:r w:rsidRPr="002512AA">
        <w:rPr>
          <w:rFonts w:ascii="Times New Roman" w:hAnsi="Times New Roman" w:cs="Times New Roman"/>
          <w:b/>
          <w:bCs/>
        </w:rPr>
        <w:t>Plan and make group decisions</w:t>
      </w:r>
      <w:r w:rsidRPr="002512AA">
        <w:rPr>
          <w:rFonts w:ascii="Times New Roman" w:hAnsi="Times New Roman" w:cs="Times New Roman"/>
        </w:rPr>
        <w:t>: decide with the group how best to manage and complete the task or project, work with the group to assign roles or tasks, use negotiation or conflict-resolution skills as necessary to plan and make group decisions.</w:t>
      </w:r>
    </w:p>
    <w:p w14:paraId="3532B255" w14:textId="79210BA3" w:rsidR="002512AA" w:rsidRPr="002512AA" w:rsidRDefault="002512AA" w:rsidP="002512AA">
      <w:pPr>
        <w:rPr>
          <w:rFonts w:ascii="Times New Roman" w:hAnsi="Times New Roman" w:cs="Times New Roman"/>
        </w:rPr>
      </w:pPr>
      <w:r w:rsidRPr="002512AA">
        <w:rPr>
          <w:rFonts w:ascii="Times New Roman" w:hAnsi="Times New Roman" w:cs="Times New Roman"/>
        </w:rPr>
        <w:t xml:space="preserve">2. </w:t>
      </w:r>
      <w:r w:rsidRPr="002512AA">
        <w:rPr>
          <w:rFonts w:ascii="Times New Roman" w:hAnsi="Times New Roman" w:cs="Times New Roman"/>
          <w:b/>
          <w:bCs/>
        </w:rPr>
        <w:t>Communicate about thinking with the group</w:t>
      </w:r>
      <w:r w:rsidRPr="002512AA">
        <w:rPr>
          <w:rFonts w:ascii="Times New Roman" w:hAnsi="Times New Roman" w:cs="Times New Roman"/>
        </w:rPr>
        <w:t xml:space="preserve">: seek clarity about others’ thinking, respectfully express how thinking makes sense or is lacking in some way, solicit alternative perspectives and input from all group members, elaborate on the explanations of others. </w:t>
      </w:r>
    </w:p>
    <w:p w14:paraId="71E3757B" w14:textId="46406231" w:rsidR="002512AA" w:rsidRPr="002512AA" w:rsidRDefault="002512AA" w:rsidP="002512AA">
      <w:pPr>
        <w:rPr>
          <w:rFonts w:ascii="Times New Roman" w:hAnsi="Times New Roman" w:cs="Times New Roman"/>
        </w:rPr>
      </w:pPr>
      <w:r w:rsidRPr="002512AA">
        <w:rPr>
          <w:rFonts w:ascii="Times New Roman" w:hAnsi="Times New Roman" w:cs="Times New Roman"/>
        </w:rPr>
        <w:t xml:space="preserve">3. </w:t>
      </w:r>
      <w:r w:rsidRPr="002512AA">
        <w:rPr>
          <w:rFonts w:ascii="Times New Roman" w:hAnsi="Times New Roman" w:cs="Times New Roman"/>
          <w:b/>
          <w:bCs/>
        </w:rPr>
        <w:t>Contribute resources, ideas, and efforts and support group members</w:t>
      </w:r>
      <w:r w:rsidRPr="002512AA">
        <w:rPr>
          <w:rFonts w:ascii="Times New Roman" w:hAnsi="Times New Roman" w:cs="Times New Roman"/>
        </w:rPr>
        <w:t>: contribute ideas, efforts and resources; support group members as needed; take responsibility for task assignments and work quality; provide feedback on the work of others.</w:t>
      </w:r>
    </w:p>
    <w:p w14:paraId="389E7319" w14:textId="60C8E296" w:rsidR="00BC446C" w:rsidRDefault="002512AA" w:rsidP="002512AA">
      <w:pPr>
        <w:rPr>
          <w:rFonts w:ascii="Times New Roman" w:hAnsi="Times New Roman" w:cs="Times New Roman"/>
        </w:rPr>
      </w:pPr>
      <w:r w:rsidRPr="002512AA">
        <w:rPr>
          <w:rFonts w:ascii="Times New Roman" w:hAnsi="Times New Roman" w:cs="Times New Roman"/>
        </w:rPr>
        <w:t xml:space="preserve">4. </w:t>
      </w:r>
      <w:r w:rsidRPr="002512AA">
        <w:rPr>
          <w:rFonts w:ascii="Times New Roman" w:hAnsi="Times New Roman" w:cs="Times New Roman"/>
          <w:b/>
          <w:bCs/>
        </w:rPr>
        <w:t>Monitor, reflect, and adapt individual and group processes to benefit the group</w:t>
      </w:r>
      <w:r w:rsidRPr="002512AA">
        <w:rPr>
          <w:rFonts w:ascii="Times New Roman" w:hAnsi="Times New Roman" w:cs="Times New Roman"/>
        </w:rPr>
        <w:t>: reflect on individual and group progress and processes, work with team to adjust group efforts to meet goal, adapt individual and/or group processes to benefit the group, check in with group members about progress.</w:t>
      </w:r>
    </w:p>
    <w:p w14:paraId="34128F78" w14:textId="77777777" w:rsidR="005A40FA" w:rsidRDefault="005A40FA" w:rsidP="002512AA">
      <w:pPr>
        <w:rPr>
          <w:rFonts w:ascii="Times New Roman" w:hAnsi="Times New Roman" w:cs="Times New Roman"/>
        </w:rPr>
      </w:pPr>
    </w:p>
    <w:p w14:paraId="6216A6C3" w14:textId="7908C951" w:rsidR="00050AE6" w:rsidRDefault="005A40FA" w:rsidP="002512AA">
      <w:pPr>
        <w:rPr>
          <w:rFonts w:ascii="Times New Roman" w:hAnsi="Times New Roman" w:cs="Times New Roman"/>
        </w:rPr>
      </w:pPr>
      <w:r w:rsidRPr="005A40FA">
        <w:rPr>
          <w:rFonts w:ascii="Times New Roman" w:hAnsi="Times New Roman" w:cs="Times New Roman"/>
        </w:rPr>
        <w:t xml:space="preserve">As </w:t>
      </w:r>
      <w:proofErr w:type="spellStart"/>
      <w:r w:rsidRPr="005A40FA">
        <w:rPr>
          <w:rFonts w:ascii="Times New Roman" w:hAnsi="Times New Roman" w:cs="Times New Roman"/>
        </w:rPr>
        <w:t>Dillenbourg</w:t>
      </w:r>
      <w:proofErr w:type="spellEnd"/>
      <w:r w:rsidRPr="005A40FA">
        <w:rPr>
          <w:rFonts w:ascii="Times New Roman" w:hAnsi="Times New Roman" w:cs="Times New Roman"/>
        </w:rPr>
        <w:t xml:space="preserve"> (1999) argues, simply putting students into collaborative learning groups will not necessarily bring about the expected interactions that trigger learning mechanisms (e.g., induction, deduction, compilation) or cognitive mechanisms (e.g., knowledge elicitation, </w:t>
      </w:r>
      <w:r w:rsidR="00297248">
        <w:rPr>
          <w:rFonts w:ascii="Times New Roman" w:hAnsi="Times New Roman" w:cs="Times New Roman"/>
        </w:rPr>
        <w:t>internalisation</w:t>
      </w:r>
      <w:r w:rsidRPr="005A40FA">
        <w:rPr>
          <w:rFonts w:ascii="Times New Roman" w:hAnsi="Times New Roman" w:cs="Times New Roman"/>
        </w:rPr>
        <w:t xml:space="preserve">, reduced cognitive load). To increase the probability that collaboration, as defined above, occurs, </w:t>
      </w:r>
      <w:proofErr w:type="spellStart"/>
      <w:r w:rsidRPr="005A40FA">
        <w:rPr>
          <w:rFonts w:ascii="Times New Roman" w:hAnsi="Times New Roman" w:cs="Times New Roman"/>
        </w:rPr>
        <w:t>Dillenbourg</w:t>
      </w:r>
      <w:proofErr w:type="spellEnd"/>
      <w:r w:rsidRPr="005A40FA">
        <w:rPr>
          <w:rFonts w:ascii="Times New Roman" w:hAnsi="Times New Roman" w:cs="Times New Roman"/>
        </w:rPr>
        <w:t xml:space="preserve"> advises that instruction and assessment should focus on four related factors: </w:t>
      </w:r>
    </w:p>
    <w:p w14:paraId="4BF9FECA" w14:textId="39F9ABC4" w:rsidR="00050AE6" w:rsidRDefault="00297248" w:rsidP="00050AE6">
      <w:pPr>
        <w:pStyle w:val="ListParagraph"/>
        <w:numPr>
          <w:ilvl w:val="0"/>
          <w:numId w:val="2"/>
        </w:numPr>
        <w:rPr>
          <w:rFonts w:ascii="Times New Roman" w:hAnsi="Times New Roman" w:cs="Times New Roman"/>
        </w:rPr>
      </w:pPr>
      <w:r>
        <w:rPr>
          <w:rFonts w:ascii="Times New Roman" w:hAnsi="Times New Roman" w:cs="Times New Roman"/>
        </w:rPr>
        <w:t>Type</w:t>
      </w:r>
      <w:r w:rsidR="005A40FA" w:rsidRPr="00050AE6">
        <w:rPr>
          <w:rFonts w:ascii="Times New Roman" w:hAnsi="Times New Roman" w:cs="Times New Roman"/>
        </w:rPr>
        <w:t xml:space="preserve"> of interactions (negotiation, conflict resolution), </w:t>
      </w:r>
    </w:p>
    <w:p w14:paraId="1D6F679E" w14:textId="250772B5" w:rsidR="00050AE6" w:rsidRDefault="00D54B9E" w:rsidP="00050AE6">
      <w:pPr>
        <w:pStyle w:val="ListParagraph"/>
        <w:numPr>
          <w:ilvl w:val="0"/>
          <w:numId w:val="2"/>
        </w:numPr>
        <w:rPr>
          <w:rFonts w:ascii="Times New Roman" w:hAnsi="Times New Roman" w:cs="Times New Roman"/>
        </w:rPr>
      </w:pPr>
      <w:r>
        <w:rPr>
          <w:rFonts w:ascii="Times New Roman" w:hAnsi="Times New Roman" w:cs="Times New Roman"/>
        </w:rPr>
        <w:t>R</w:t>
      </w:r>
      <w:r w:rsidR="005A40FA" w:rsidRPr="00050AE6">
        <w:rPr>
          <w:rFonts w:ascii="Times New Roman" w:hAnsi="Times New Roman" w:cs="Times New Roman"/>
        </w:rPr>
        <w:t xml:space="preserve">equirements of the situation for more/less collaboration (interdependence, interactivity), </w:t>
      </w:r>
    </w:p>
    <w:p w14:paraId="15BA38ED" w14:textId="05D5A496" w:rsidR="00050AE6" w:rsidRDefault="00D54B9E" w:rsidP="00050AE6">
      <w:pPr>
        <w:pStyle w:val="ListParagraph"/>
        <w:numPr>
          <w:ilvl w:val="0"/>
          <w:numId w:val="2"/>
        </w:numPr>
        <w:rPr>
          <w:rFonts w:ascii="Times New Roman" w:hAnsi="Times New Roman" w:cs="Times New Roman"/>
        </w:rPr>
      </w:pPr>
      <w:r>
        <w:rPr>
          <w:rFonts w:ascii="Times New Roman" w:hAnsi="Times New Roman" w:cs="Times New Roman"/>
        </w:rPr>
        <w:t>E</w:t>
      </w:r>
      <w:r w:rsidR="005A40FA" w:rsidRPr="00050AE6">
        <w:rPr>
          <w:rFonts w:ascii="Times New Roman" w:hAnsi="Times New Roman" w:cs="Times New Roman"/>
        </w:rPr>
        <w:t xml:space="preserve">ffects of collaboration on individuals and group products (e.g., increased learning, reasoning, justification, explanation, and quality of final product), and </w:t>
      </w:r>
    </w:p>
    <w:p w14:paraId="7561D774" w14:textId="1FE92701" w:rsidR="00050AE6" w:rsidRDefault="00514166" w:rsidP="00050AE6">
      <w:pPr>
        <w:pStyle w:val="ListParagraph"/>
        <w:numPr>
          <w:ilvl w:val="0"/>
          <w:numId w:val="2"/>
        </w:numPr>
        <w:rPr>
          <w:rFonts w:ascii="Times New Roman" w:hAnsi="Times New Roman" w:cs="Times New Roman"/>
        </w:rPr>
      </w:pPr>
      <w:r>
        <w:rPr>
          <w:rFonts w:ascii="Times New Roman" w:hAnsi="Times New Roman" w:cs="Times New Roman"/>
        </w:rPr>
        <w:lastRenderedPageBreak/>
        <w:t>E</w:t>
      </w:r>
      <w:r w:rsidR="005A40FA" w:rsidRPr="00050AE6">
        <w:rPr>
          <w:rFonts w:ascii="Times New Roman" w:hAnsi="Times New Roman" w:cs="Times New Roman"/>
        </w:rPr>
        <w:t xml:space="preserve">nabled cognitive processes (e.g., perspective taking, argumentation, justification, explanation, analysis). </w:t>
      </w:r>
    </w:p>
    <w:p w14:paraId="764C0DA4" w14:textId="77777777" w:rsidR="00050AE6" w:rsidRDefault="005A40FA" w:rsidP="00050AE6">
      <w:pPr>
        <w:ind w:left="360"/>
        <w:rPr>
          <w:rFonts w:ascii="Times New Roman" w:hAnsi="Times New Roman" w:cs="Times New Roman"/>
        </w:rPr>
      </w:pPr>
      <w:r w:rsidRPr="00050AE6">
        <w:rPr>
          <w:rFonts w:ascii="Times New Roman" w:hAnsi="Times New Roman" w:cs="Times New Roman"/>
        </w:rPr>
        <w:t xml:space="preserve">These four markers of collaborative learning require teachers to </w:t>
      </w:r>
    </w:p>
    <w:p w14:paraId="42718EC1" w14:textId="77777777" w:rsidR="00050AE6" w:rsidRDefault="005A40FA" w:rsidP="00050AE6">
      <w:pPr>
        <w:ind w:left="360"/>
        <w:rPr>
          <w:rFonts w:ascii="Times New Roman" w:hAnsi="Times New Roman" w:cs="Times New Roman"/>
        </w:rPr>
      </w:pPr>
      <w:r w:rsidRPr="00050AE6">
        <w:rPr>
          <w:rFonts w:ascii="Times New Roman" w:hAnsi="Times New Roman" w:cs="Times New Roman"/>
        </w:rPr>
        <w:t>(a)</w:t>
      </w:r>
      <w:r w:rsidR="00050AE6" w:rsidRPr="00050AE6">
        <w:t xml:space="preserve"> </w:t>
      </w:r>
      <w:r w:rsidR="00050AE6" w:rsidRPr="00050AE6">
        <w:rPr>
          <w:rFonts w:ascii="Times New Roman" w:hAnsi="Times New Roman" w:cs="Times New Roman"/>
        </w:rPr>
        <w:t xml:space="preserve">carefully set up the initial conditions, </w:t>
      </w:r>
    </w:p>
    <w:p w14:paraId="1DCBA623" w14:textId="77777777" w:rsidR="00050AE6" w:rsidRDefault="00050AE6" w:rsidP="00050AE6">
      <w:pPr>
        <w:ind w:left="360"/>
        <w:rPr>
          <w:rFonts w:ascii="Times New Roman" w:hAnsi="Times New Roman" w:cs="Times New Roman"/>
        </w:rPr>
      </w:pPr>
      <w:r w:rsidRPr="00050AE6">
        <w:rPr>
          <w:rFonts w:ascii="Times New Roman" w:hAnsi="Times New Roman" w:cs="Times New Roman"/>
        </w:rPr>
        <w:t xml:space="preserve">(b) assign students specific roles or jobs in the group, </w:t>
      </w:r>
    </w:p>
    <w:p w14:paraId="349936B9" w14:textId="77777777" w:rsidR="00050AE6" w:rsidRDefault="00050AE6" w:rsidP="00050AE6">
      <w:pPr>
        <w:ind w:left="360"/>
        <w:rPr>
          <w:rFonts w:ascii="Times New Roman" w:hAnsi="Times New Roman" w:cs="Times New Roman"/>
        </w:rPr>
      </w:pPr>
      <w:r w:rsidRPr="00050AE6">
        <w:rPr>
          <w:rFonts w:ascii="Times New Roman" w:hAnsi="Times New Roman" w:cs="Times New Roman"/>
        </w:rPr>
        <w:t xml:space="preserve">(c) scaffold productive interaction by including interaction rules, and </w:t>
      </w:r>
    </w:p>
    <w:p w14:paraId="4DBE36E5" w14:textId="28B14B0F" w:rsidR="005A40FA" w:rsidRDefault="00050AE6" w:rsidP="00050AE6">
      <w:pPr>
        <w:ind w:left="360"/>
        <w:rPr>
          <w:rFonts w:ascii="Times New Roman" w:hAnsi="Times New Roman" w:cs="Times New Roman"/>
        </w:rPr>
      </w:pPr>
      <w:r w:rsidRPr="00050AE6">
        <w:rPr>
          <w:rFonts w:ascii="Times New Roman" w:hAnsi="Times New Roman" w:cs="Times New Roman"/>
        </w:rPr>
        <w:t>(d) monitor and regulate the interactions.</w:t>
      </w:r>
    </w:p>
    <w:p w14:paraId="5D5892EA" w14:textId="77777777" w:rsidR="00F626F5" w:rsidRDefault="00F626F5" w:rsidP="00050AE6">
      <w:pPr>
        <w:ind w:left="360"/>
        <w:rPr>
          <w:rFonts w:ascii="Times New Roman" w:hAnsi="Times New Roman" w:cs="Times New Roman"/>
        </w:rPr>
      </w:pPr>
    </w:p>
    <w:p w14:paraId="3449FEA5" w14:textId="11D60C9F" w:rsidR="00F626F5" w:rsidRDefault="00A42DB2" w:rsidP="00050AE6">
      <w:pPr>
        <w:ind w:left="360"/>
        <w:rPr>
          <w:rFonts w:ascii="Times New Roman" w:hAnsi="Times New Roman" w:cs="Times New Roman"/>
        </w:rPr>
      </w:pPr>
      <w:r w:rsidRPr="00A42DB2">
        <w:rPr>
          <w:rFonts w:ascii="Times New Roman" w:hAnsi="Times New Roman" w:cs="Times New Roman"/>
        </w:rPr>
        <w:t>What Are Some Instructional Approaches to Teaching Collaboration?</w:t>
      </w:r>
    </w:p>
    <w:p w14:paraId="78715609" w14:textId="202EA0FD" w:rsidR="00A42DB2" w:rsidRDefault="00A42DB2" w:rsidP="00050AE6">
      <w:pPr>
        <w:ind w:left="360"/>
        <w:rPr>
          <w:rFonts w:ascii="Times New Roman" w:hAnsi="Times New Roman" w:cs="Times New Roman"/>
        </w:rPr>
      </w:pPr>
      <w:r w:rsidRPr="00A42DB2">
        <w:rPr>
          <w:rFonts w:ascii="Times New Roman" w:hAnsi="Times New Roman" w:cs="Times New Roman"/>
        </w:rPr>
        <w:t>There is no evidence that simply placing students in a group will, by itself, teach (let alone improve) student collaboration skills (Kuhn, 2015; Lai et al., 2017). Most of us have had the experience of being assigned a group project. The typical approach is to divide up the work into smaller pieces, complete independently and then put the parts together. This type of group work does not require collaboration and is better described as parallel work.</w:t>
      </w:r>
      <w:r w:rsidR="007224F9" w:rsidRPr="007224F9">
        <w:t xml:space="preserve"> </w:t>
      </w:r>
      <w:r w:rsidR="007224F9" w:rsidRPr="007224F9">
        <w:rPr>
          <w:rFonts w:ascii="Times New Roman" w:hAnsi="Times New Roman" w:cs="Times New Roman"/>
        </w:rPr>
        <w:t xml:space="preserve">Regardless of the instructional approach, however, teachers should attend to important considerations that promote collaborative efforts, such as group formation, </w:t>
      </w:r>
      <w:r w:rsidR="00E87A0F">
        <w:rPr>
          <w:rFonts w:ascii="Times New Roman" w:hAnsi="Times New Roman" w:cs="Times New Roman"/>
        </w:rPr>
        <w:t>teachers’</w:t>
      </w:r>
      <w:r w:rsidR="007224F9" w:rsidRPr="007224F9">
        <w:rPr>
          <w:rFonts w:ascii="Times New Roman" w:hAnsi="Times New Roman" w:cs="Times New Roman"/>
        </w:rPr>
        <w:t xml:space="preserve"> role, task structure/activation, and feedback/reflection (</w:t>
      </w:r>
      <w:proofErr w:type="spellStart"/>
      <w:r w:rsidR="007224F9" w:rsidRPr="007224F9">
        <w:rPr>
          <w:rFonts w:ascii="Times New Roman" w:hAnsi="Times New Roman" w:cs="Times New Roman"/>
        </w:rPr>
        <w:t>Dillenbourg</w:t>
      </w:r>
      <w:proofErr w:type="spellEnd"/>
      <w:r w:rsidR="007224F9" w:rsidRPr="007224F9">
        <w:rPr>
          <w:rFonts w:ascii="Times New Roman" w:hAnsi="Times New Roman" w:cs="Times New Roman"/>
        </w:rPr>
        <w:t xml:space="preserve">, 1999; Kuhn, 2015; Webb &amp; </w:t>
      </w:r>
      <w:proofErr w:type="spellStart"/>
      <w:r w:rsidR="007224F9" w:rsidRPr="007224F9">
        <w:rPr>
          <w:rFonts w:ascii="Times New Roman" w:hAnsi="Times New Roman" w:cs="Times New Roman"/>
        </w:rPr>
        <w:t>Mastergeorge</w:t>
      </w:r>
      <w:proofErr w:type="spellEnd"/>
      <w:r w:rsidR="007224F9" w:rsidRPr="007224F9">
        <w:rPr>
          <w:rFonts w:ascii="Times New Roman" w:hAnsi="Times New Roman" w:cs="Times New Roman"/>
        </w:rPr>
        <w:t>, 2003). Each is discussed in turn below</w:t>
      </w:r>
    </w:p>
    <w:p w14:paraId="737632A8" w14:textId="2F3FA0F8" w:rsidR="007224F9" w:rsidRDefault="007224F9" w:rsidP="007224F9">
      <w:pPr>
        <w:pStyle w:val="ListParagraph"/>
        <w:numPr>
          <w:ilvl w:val="0"/>
          <w:numId w:val="1"/>
        </w:numPr>
        <w:rPr>
          <w:rFonts w:ascii="Times New Roman" w:hAnsi="Times New Roman" w:cs="Times New Roman"/>
        </w:rPr>
      </w:pPr>
      <w:r w:rsidRPr="00367E45">
        <w:rPr>
          <w:rFonts w:ascii="Times New Roman" w:hAnsi="Times New Roman" w:cs="Times New Roman"/>
          <w:b/>
          <w:bCs/>
        </w:rPr>
        <w:t>Group Formation</w:t>
      </w:r>
      <w:r>
        <w:rPr>
          <w:rFonts w:ascii="Times New Roman" w:hAnsi="Times New Roman" w:cs="Times New Roman"/>
        </w:rPr>
        <w:t>:</w:t>
      </w:r>
      <w:r w:rsidR="00A87785" w:rsidRPr="00A87785">
        <w:t xml:space="preserve"> </w:t>
      </w:r>
      <w:r w:rsidR="00A87785" w:rsidRPr="00A87785">
        <w:rPr>
          <w:rFonts w:ascii="Times New Roman" w:hAnsi="Times New Roman" w:cs="Times New Roman"/>
        </w:rPr>
        <w:t>The way students are grouped affects the conditions within which effective collaboration may occur (</w:t>
      </w:r>
      <w:proofErr w:type="spellStart"/>
      <w:r w:rsidR="00A87785" w:rsidRPr="00A87785">
        <w:rPr>
          <w:rFonts w:ascii="Times New Roman" w:hAnsi="Times New Roman" w:cs="Times New Roman"/>
        </w:rPr>
        <w:t>Dillenbourg</w:t>
      </w:r>
      <w:proofErr w:type="spellEnd"/>
      <w:r w:rsidR="00A87785" w:rsidRPr="00A87785">
        <w:rPr>
          <w:rFonts w:ascii="Times New Roman" w:hAnsi="Times New Roman" w:cs="Times New Roman"/>
        </w:rPr>
        <w:t xml:space="preserve">, 1999). The optimal size for collaborative groups </w:t>
      </w:r>
      <w:r w:rsidR="00E87A0F">
        <w:rPr>
          <w:rFonts w:ascii="Times New Roman" w:hAnsi="Times New Roman" w:cs="Times New Roman"/>
        </w:rPr>
        <w:t>is typically small,</w:t>
      </w:r>
      <w:r w:rsidR="00A87785" w:rsidRPr="00A87785">
        <w:rPr>
          <w:rFonts w:ascii="Times New Roman" w:hAnsi="Times New Roman" w:cs="Times New Roman"/>
        </w:rPr>
        <w:t xml:space="preserve"> fewer than 4 or 5 students (Johnson &amp; Johnson, 2002).</w:t>
      </w:r>
    </w:p>
    <w:p w14:paraId="04B2DF24" w14:textId="77777777" w:rsidR="006C08E5" w:rsidRDefault="00156391" w:rsidP="007224F9">
      <w:pPr>
        <w:pStyle w:val="ListParagraph"/>
        <w:numPr>
          <w:ilvl w:val="0"/>
          <w:numId w:val="1"/>
        </w:numPr>
        <w:rPr>
          <w:rFonts w:ascii="Times New Roman" w:hAnsi="Times New Roman" w:cs="Times New Roman"/>
        </w:rPr>
      </w:pPr>
      <w:r w:rsidRPr="00367E45">
        <w:rPr>
          <w:rFonts w:ascii="Times New Roman" w:hAnsi="Times New Roman" w:cs="Times New Roman"/>
          <w:b/>
          <w:bCs/>
        </w:rPr>
        <w:t>Teacher’s Role</w:t>
      </w:r>
      <w:r>
        <w:rPr>
          <w:rFonts w:ascii="Times New Roman" w:hAnsi="Times New Roman" w:cs="Times New Roman"/>
        </w:rPr>
        <w:t>:</w:t>
      </w:r>
      <w:r w:rsidR="006C08E5" w:rsidRPr="006C08E5">
        <w:t xml:space="preserve"> </w:t>
      </w:r>
      <w:r w:rsidR="006C08E5" w:rsidRPr="006C08E5">
        <w:rPr>
          <w:rFonts w:ascii="Times New Roman" w:hAnsi="Times New Roman" w:cs="Times New Roman"/>
        </w:rPr>
        <w:t xml:space="preserve">Teachers play a crucial role in bringing about the desired student collaboration and group outcomes (Mercer, 1996; Rojas-Drummond &amp; Mercer, 2003; Webb et al., 2014). Teachers can engender effective collaboration in various ways. For example, </w:t>
      </w:r>
    </w:p>
    <w:p w14:paraId="0B515A0A" w14:textId="2B89617A" w:rsidR="006C08E5" w:rsidRDefault="000604EF" w:rsidP="006C08E5">
      <w:pPr>
        <w:pStyle w:val="ListParagraph"/>
        <w:numPr>
          <w:ilvl w:val="1"/>
          <w:numId w:val="1"/>
        </w:numPr>
        <w:rPr>
          <w:rFonts w:ascii="Times New Roman" w:hAnsi="Times New Roman" w:cs="Times New Roman"/>
        </w:rPr>
      </w:pPr>
      <w:r>
        <w:rPr>
          <w:rFonts w:ascii="Times New Roman" w:hAnsi="Times New Roman" w:cs="Times New Roman"/>
          <w:highlight w:val="yellow"/>
        </w:rPr>
        <w:t>Collaboration is more likely to occur</w:t>
      </w:r>
      <w:r w:rsidR="006C08E5" w:rsidRPr="006C08E5">
        <w:rPr>
          <w:rFonts w:ascii="Times New Roman" w:hAnsi="Times New Roman" w:cs="Times New Roman"/>
          <w:highlight w:val="yellow"/>
        </w:rPr>
        <w:t xml:space="preserve"> when teachers set clear guidelines for group participation, such as supporting ideas with reasons or discussing alternative solutions before making any decisions</w:t>
      </w:r>
      <w:r w:rsidR="006C08E5" w:rsidRPr="006C08E5">
        <w:rPr>
          <w:rFonts w:ascii="Times New Roman" w:hAnsi="Times New Roman" w:cs="Times New Roman"/>
        </w:rPr>
        <w:t xml:space="preserve"> (Webb et al., 2014).</w:t>
      </w:r>
    </w:p>
    <w:p w14:paraId="21E10312" w14:textId="77777777" w:rsidR="006C08E5" w:rsidRDefault="006C08E5" w:rsidP="006C08E5">
      <w:pPr>
        <w:pStyle w:val="ListParagraph"/>
        <w:numPr>
          <w:ilvl w:val="1"/>
          <w:numId w:val="1"/>
        </w:numPr>
        <w:rPr>
          <w:rFonts w:ascii="Times New Roman" w:hAnsi="Times New Roman" w:cs="Times New Roman"/>
        </w:rPr>
      </w:pPr>
      <w:r w:rsidRPr="006C08E5">
        <w:rPr>
          <w:rFonts w:ascii="Times New Roman" w:hAnsi="Times New Roman" w:cs="Times New Roman"/>
          <w:highlight w:val="yellow"/>
        </w:rPr>
        <w:t>Teachers also can establish norms for desired group communication and, further, model those norms (Gillies et al., 2014</w:t>
      </w:r>
      <w:r w:rsidRPr="006C08E5">
        <w:rPr>
          <w:rFonts w:ascii="Times New Roman" w:hAnsi="Times New Roman" w:cs="Times New Roman"/>
        </w:rPr>
        <w:t xml:space="preserve">). </w:t>
      </w:r>
    </w:p>
    <w:p w14:paraId="334C1ED8" w14:textId="77777777" w:rsidR="006C08E5" w:rsidRDefault="006C08E5" w:rsidP="006C08E5">
      <w:pPr>
        <w:pStyle w:val="ListParagraph"/>
        <w:numPr>
          <w:ilvl w:val="1"/>
          <w:numId w:val="1"/>
        </w:numPr>
        <w:rPr>
          <w:rFonts w:ascii="Times New Roman" w:hAnsi="Times New Roman" w:cs="Times New Roman"/>
        </w:rPr>
      </w:pPr>
      <w:r w:rsidRPr="006C08E5">
        <w:rPr>
          <w:rFonts w:ascii="Times New Roman" w:hAnsi="Times New Roman" w:cs="Times New Roman"/>
        </w:rPr>
        <w:t xml:space="preserve">More productive collaborations occur when students directly engage one another’s thinking (Kuhn, 2015). This involves listening, as well as responding to what others in the group say and what is missing from consideration. </w:t>
      </w:r>
    </w:p>
    <w:p w14:paraId="5CD096FD" w14:textId="77777777" w:rsidR="006C08E5" w:rsidRDefault="006C08E5" w:rsidP="006C08E5">
      <w:pPr>
        <w:pStyle w:val="ListParagraph"/>
        <w:numPr>
          <w:ilvl w:val="1"/>
          <w:numId w:val="1"/>
        </w:numPr>
        <w:rPr>
          <w:rFonts w:ascii="Times New Roman" w:hAnsi="Times New Roman" w:cs="Times New Roman"/>
        </w:rPr>
      </w:pPr>
      <w:r w:rsidRPr="006C08E5">
        <w:rPr>
          <w:rFonts w:ascii="Times New Roman" w:hAnsi="Times New Roman" w:cs="Times New Roman"/>
        </w:rPr>
        <w:t>Collaborations are less successful when students work in parallel—on independent tracks— and ignore or dismiss the contributions of others.</w:t>
      </w:r>
    </w:p>
    <w:p w14:paraId="0009329D" w14:textId="63B92209" w:rsidR="00A87785" w:rsidRDefault="006C08E5" w:rsidP="006C08E5">
      <w:pPr>
        <w:pStyle w:val="ListParagraph"/>
        <w:numPr>
          <w:ilvl w:val="1"/>
          <w:numId w:val="1"/>
        </w:numPr>
        <w:rPr>
          <w:rFonts w:ascii="Times New Roman" w:hAnsi="Times New Roman" w:cs="Times New Roman"/>
        </w:rPr>
      </w:pPr>
      <w:r w:rsidRPr="00924C1C">
        <w:rPr>
          <w:rFonts w:ascii="Times New Roman" w:hAnsi="Times New Roman" w:cs="Times New Roman"/>
          <w:highlight w:val="yellow"/>
        </w:rPr>
        <w:t xml:space="preserve">Teachers </w:t>
      </w:r>
      <w:r w:rsidR="0027098A" w:rsidRPr="00924C1C">
        <w:rPr>
          <w:rFonts w:ascii="Times New Roman" w:hAnsi="Times New Roman" w:cs="Times New Roman"/>
          <w:highlight w:val="yellow"/>
        </w:rPr>
        <w:t>can also</w:t>
      </w:r>
      <w:r w:rsidRPr="00924C1C">
        <w:rPr>
          <w:rFonts w:ascii="Times New Roman" w:hAnsi="Times New Roman" w:cs="Times New Roman"/>
          <w:highlight w:val="yellow"/>
        </w:rPr>
        <w:t xml:space="preserve"> provide scaffolding to assist the development of effective collaboration skills through reciprocal teaching strategies and </w:t>
      </w:r>
      <w:r w:rsidRPr="00924C1C">
        <w:rPr>
          <w:rFonts w:ascii="Times New Roman" w:hAnsi="Times New Roman" w:cs="Times New Roman"/>
          <w:highlight w:val="yellow"/>
        </w:rPr>
        <w:lastRenderedPageBreak/>
        <w:t>assigning certain roles to students</w:t>
      </w:r>
      <w:r w:rsidRPr="006C08E5">
        <w:rPr>
          <w:rFonts w:ascii="Times New Roman" w:hAnsi="Times New Roman" w:cs="Times New Roman"/>
        </w:rPr>
        <w:t xml:space="preserve"> (</w:t>
      </w:r>
      <w:proofErr w:type="spellStart"/>
      <w:r w:rsidRPr="006C08E5">
        <w:rPr>
          <w:rFonts w:ascii="Times New Roman" w:hAnsi="Times New Roman" w:cs="Times New Roman"/>
        </w:rPr>
        <w:t>Schellens</w:t>
      </w:r>
      <w:proofErr w:type="spellEnd"/>
      <w:r w:rsidRPr="006C08E5">
        <w:rPr>
          <w:rFonts w:ascii="Times New Roman" w:hAnsi="Times New Roman" w:cs="Times New Roman"/>
        </w:rPr>
        <w:t xml:space="preserve"> et al., 2005). For example, role assignments such as “Elaborator” and “Clarifier” can encourage students to pay attention </w:t>
      </w:r>
      <w:proofErr w:type="gramStart"/>
      <w:r w:rsidRPr="006C08E5">
        <w:rPr>
          <w:rFonts w:ascii="Times New Roman" w:hAnsi="Times New Roman" w:cs="Times New Roman"/>
        </w:rPr>
        <w:t>to,</w:t>
      </w:r>
      <w:proofErr w:type="gramEnd"/>
      <w:r w:rsidRPr="006C08E5">
        <w:rPr>
          <w:rFonts w:ascii="Times New Roman" w:hAnsi="Times New Roman" w:cs="Times New Roman"/>
        </w:rPr>
        <w:t xml:space="preserve"> </w:t>
      </w:r>
      <w:r w:rsidRPr="003548F8">
        <w:rPr>
          <w:rFonts w:ascii="Times New Roman" w:hAnsi="Times New Roman" w:cs="Times New Roman"/>
          <w:highlight w:val="yellow"/>
        </w:rPr>
        <w:t>communicate about or elaborate on the thinking expressed by their peers</w:t>
      </w:r>
      <w:r w:rsidRPr="006C08E5">
        <w:rPr>
          <w:rFonts w:ascii="Times New Roman" w:hAnsi="Times New Roman" w:cs="Times New Roman"/>
        </w:rPr>
        <w:t xml:space="preserve">. </w:t>
      </w:r>
      <w:r w:rsidRPr="00924C1C">
        <w:rPr>
          <w:rFonts w:ascii="Times New Roman" w:hAnsi="Times New Roman" w:cs="Times New Roman"/>
          <w:highlight w:val="yellow"/>
        </w:rPr>
        <w:t>Other role assignments can encourage students to question the accuracy, completeness, and/or sources of that thinking supports the types of joint activity and learning processes that collaborative activity is intended to engender</w:t>
      </w:r>
      <w:r w:rsidRPr="006C08E5">
        <w:rPr>
          <w:rFonts w:ascii="Times New Roman" w:hAnsi="Times New Roman" w:cs="Times New Roman"/>
        </w:rPr>
        <w:t>. In other words, assigned roles cannot be superficial to support effective collaboration; rather, these roles should relate to the ideas and thinking elicited by the task.</w:t>
      </w:r>
    </w:p>
    <w:p w14:paraId="21392586" w14:textId="77777777" w:rsidR="0082585F" w:rsidRPr="0082585F" w:rsidRDefault="0082585F" w:rsidP="0082585F">
      <w:pPr>
        <w:rPr>
          <w:rFonts w:ascii="Times New Roman" w:hAnsi="Times New Roman" w:cs="Times New Roman"/>
        </w:rPr>
      </w:pPr>
    </w:p>
    <w:p w14:paraId="300A94F7" w14:textId="6614AFB2" w:rsidR="0082585F" w:rsidRDefault="0082585F" w:rsidP="0082585F">
      <w:pPr>
        <w:pStyle w:val="ListParagraph"/>
        <w:numPr>
          <w:ilvl w:val="0"/>
          <w:numId w:val="1"/>
        </w:numPr>
        <w:rPr>
          <w:rFonts w:ascii="Times New Roman" w:hAnsi="Times New Roman" w:cs="Times New Roman"/>
        </w:rPr>
      </w:pPr>
      <w:r w:rsidRPr="00367E45">
        <w:rPr>
          <w:rFonts w:ascii="Times New Roman" w:hAnsi="Times New Roman" w:cs="Times New Roman"/>
          <w:b/>
          <w:bCs/>
        </w:rPr>
        <w:t>Task Structure/Activation</w:t>
      </w:r>
      <w:r>
        <w:rPr>
          <w:rFonts w:ascii="Times New Roman" w:hAnsi="Times New Roman" w:cs="Times New Roman"/>
        </w:rPr>
        <w:t>:</w:t>
      </w:r>
      <w:r w:rsidR="00B3561F" w:rsidRPr="00B3561F">
        <w:t xml:space="preserve"> </w:t>
      </w:r>
      <w:r w:rsidR="00B3561F" w:rsidRPr="00B3561F">
        <w:rPr>
          <w:rFonts w:ascii="Times New Roman" w:hAnsi="Times New Roman" w:cs="Times New Roman"/>
        </w:rPr>
        <w:t xml:space="preserve">Tasks should be sufficiently complex, authentic, novel, and ill-structured </w:t>
      </w:r>
      <w:proofErr w:type="gramStart"/>
      <w:r w:rsidR="00B3561F" w:rsidRPr="00B3561F">
        <w:rPr>
          <w:rFonts w:ascii="Times New Roman" w:hAnsi="Times New Roman" w:cs="Times New Roman"/>
        </w:rPr>
        <w:t>in order to</w:t>
      </w:r>
      <w:proofErr w:type="gramEnd"/>
      <w:r w:rsidR="00B3561F" w:rsidRPr="00B3561F">
        <w:rPr>
          <w:rFonts w:ascii="Times New Roman" w:hAnsi="Times New Roman" w:cs="Times New Roman"/>
        </w:rPr>
        <w:t xml:space="preserve"> elicit elaborated explanations and group thinking so that all students—not just the highest achieving—can demonstrate the desired performance (</w:t>
      </w:r>
      <w:proofErr w:type="spellStart"/>
      <w:r w:rsidR="00B3561F" w:rsidRPr="00B3561F">
        <w:rPr>
          <w:rFonts w:ascii="Times New Roman" w:hAnsi="Times New Roman" w:cs="Times New Roman"/>
        </w:rPr>
        <w:t>Dillenbourg</w:t>
      </w:r>
      <w:proofErr w:type="spellEnd"/>
      <w:r w:rsidR="00B3561F" w:rsidRPr="00B3561F">
        <w:rPr>
          <w:rFonts w:ascii="Times New Roman" w:hAnsi="Times New Roman" w:cs="Times New Roman"/>
        </w:rPr>
        <w:t>, 1999; Kuhn, 2015; Sears &amp; Reagin, 2013). Tasks lacking a single solution or correct answer are necessary to support the collaborative state by requiring every group member to engage critically with each other’s ideas, reasons, and arguments.</w:t>
      </w:r>
    </w:p>
    <w:p w14:paraId="5B02D6A6" w14:textId="237ACEE8" w:rsidR="003B248C" w:rsidRDefault="002C3686" w:rsidP="003B248C">
      <w:pPr>
        <w:pStyle w:val="ListParagraph"/>
        <w:ind w:left="1080"/>
        <w:rPr>
          <w:rFonts w:ascii="Times New Roman" w:hAnsi="Times New Roman" w:cs="Times New Roman"/>
        </w:rPr>
      </w:pPr>
      <w:r w:rsidRPr="002C3686">
        <w:rPr>
          <w:rFonts w:ascii="Times New Roman" w:hAnsi="Times New Roman" w:cs="Times New Roman"/>
        </w:rPr>
        <w:t>Barron (2003) provides a research-based list of learning processes potentially activated by collaborative opportunities</w:t>
      </w:r>
      <w:r w:rsidRPr="008B3765">
        <w:rPr>
          <w:rFonts w:ascii="Times New Roman" w:hAnsi="Times New Roman" w:cs="Times New Roman"/>
          <w:highlight w:val="yellow"/>
        </w:rPr>
        <w:t>: (a) share original insights, (b) resolve differing perspectives through argumentation, (c) explain one’s thinking about a phenomenon, (d) provide critiques, (e) observe the strategies of others, and (f) listen to explanations.</w:t>
      </w:r>
      <w:r w:rsidRPr="002C3686">
        <w:rPr>
          <w:rFonts w:ascii="Times New Roman" w:hAnsi="Times New Roman" w:cs="Times New Roman"/>
        </w:rPr>
        <w:t xml:space="preserve"> These learning processes are all interaction-based and jointly activated.</w:t>
      </w:r>
      <w:r w:rsidR="003B248C" w:rsidRPr="003B248C">
        <w:t xml:space="preserve"> </w:t>
      </w:r>
      <w:r w:rsidR="003B248C" w:rsidRPr="003B248C">
        <w:rPr>
          <w:rFonts w:ascii="Times New Roman" w:hAnsi="Times New Roman" w:cs="Times New Roman"/>
        </w:rPr>
        <w:t>A teacher can listen for variation in the group’s conversations to determine if the task is activating these types of talk and, therefore, if the group is functioning as intended.</w:t>
      </w:r>
    </w:p>
    <w:p w14:paraId="430BE9AD" w14:textId="17EF4FB9" w:rsidR="003B248C" w:rsidRDefault="003B248C" w:rsidP="003B248C">
      <w:pPr>
        <w:pStyle w:val="ListParagraph"/>
        <w:numPr>
          <w:ilvl w:val="0"/>
          <w:numId w:val="1"/>
        </w:numPr>
        <w:rPr>
          <w:rFonts w:ascii="Times New Roman" w:hAnsi="Times New Roman" w:cs="Times New Roman"/>
        </w:rPr>
      </w:pPr>
      <w:r w:rsidRPr="00367E45">
        <w:rPr>
          <w:rFonts w:ascii="Times New Roman" w:hAnsi="Times New Roman" w:cs="Times New Roman"/>
          <w:b/>
          <w:bCs/>
        </w:rPr>
        <w:t>Teacher Feedback/Student or Group Reflection</w:t>
      </w:r>
      <w:r w:rsidR="001C16D4">
        <w:rPr>
          <w:rFonts w:ascii="Times New Roman" w:hAnsi="Times New Roman" w:cs="Times New Roman"/>
        </w:rPr>
        <w:t>:</w:t>
      </w:r>
      <w:r w:rsidR="001C16D4" w:rsidRPr="001C16D4">
        <w:t xml:space="preserve"> </w:t>
      </w:r>
      <w:r w:rsidR="001C16D4" w:rsidRPr="001C16D4">
        <w:rPr>
          <w:rFonts w:ascii="Times New Roman" w:hAnsi="Times New Roman" w:cs="Times New Roman"/>
        </w:rPr>
        <w:t xml:space="preserve">Additionally, the teacher plays a critical role in monitoring the collaborative activity and providing students with formative feedback on the quality of their collaborative effort (Webb &amp; </w:t>
      </w:r>
      <w:proofErr w:type="spellStart"/>
      <w:r w:rsidR="001C16D4" w:rsidRPr="001C16D4">
        <w:rPr>
          <w:rFonts w:ascii="Times New Roman" w:hAnsi="Times New Roman" w:cs="Times New Roman"/>
        </w:rPr>
        <w:t>Mastergeorge</w:t>
      </w:r>
      <w:proofErr w:type="spellEnd"/>
      <w:r w:rsidR="001C16D4" w:rsidRPr="001C16D4">
        <w:rPr>
          <w:rFonts w:ascii="Times New Roman" w:hAnsi="Times New Roman" w:cs="Times New Roman"/>
        </w:rPr>
        <w:t xml:space="preserve">, 2003). Teachers need to anticipate negative group </w:t>
      </w:r>
      <w:r w:rsidR="00D00141">
        <w:rPr>
          <w:rFonts w:ascii="Times New Roman" w:hAnsi="Times New Roman" w:cs="Times New Roman"/>
        </w:rPr>
        <w:t>behaviours</w:t>
      </w:r>
      <w:r w:rsidR="001C16D4" w:rsidRPr="001C16D4">
        <w:rPr>
          <w:rFonts w:ascii="Times New Roman" w:hAnsi="Times New Roman" w:cs="Times New Roman"/>
        </w:rPr>
        <w:t xml:space="preserve">, such as free riding, and continuously monitor group interactions for positive interdependence and promotive interaction. Teachers </w:t>
      </w:r>
      <w:r w:rsidR="00D00141">
        <w:rPr>
          <w:rFonts w:ascii="Times New Roman" w:hAnsi="Times New Roman" w:cs="Times New Roman"/>
        </w:rPr>
        <w:t>should also</w:t>
      </w:r>
      <w:r w:rsidR="001C16D4" w:rsidRPr="001C16D4">
        <w:rPr>
          <w:rFonts w:ascii="Times New Roman" w:hAnsi="Times New Roman" w:cs="Times New Roman"/>
        </w:rPr>
        <w:t xml:space="preserve"> help students be more active agents in their own learning by setting ambitious yet realistic goals for themselves in the collaborative context. Further, teachers can specify times for students to reflect on their own, as well as the group’s, actions throughout the course of a project. Such reflections can be critical for improving the collaborative experience</w:t>
      </w:r>
      <w:r w:rsidR="00507B37">
        <w:rPr>
          <w:rFonts w:ascii="Times New Roman" w:hAnsi="Times New Roman" w:cs="Times New Roman"/>
        </w:rPr>
        <w:t>.</w:t>
      </w:r>
    </w:p>
    <w:p w14:paraId="4C338EFA" w14:textId="77777777" w:rsidR="00507B37" w:rsidRDefault="00507B37" w:rsidP="00FA7BEB">
      <w:pPr>
        <w:pStyle w:val="ListParagraph"/>
        <w:ind w:left="1080"/>
        <w:rPr>
          <w:rFonts w:ascii="Times New Roman" w:hAnsi="Times New Roman" w:cs="Times New Roman"/>
          <w:b/>
          <w:bCs/>
        </w:rPr>
      </w:pPr>
    </w:p>
    <w:p w14:paraId="3B50BF98" w14:textId="77777777" w:rsidR="00FA7BEB" w:rsidRDefault="00FA7BEB" w:rsidP="00FA7BEB">
      <w:pPr>
        <w:pStyle w:val="ListParagraph"/>
        <w:ind w:left="1080"/>
        <w:rPr>
          <w:rFonts w:ascii="Times New Roman" w:hAnsi="Times New Roman" w:cs="Times New Roman"/>
          <w:b/>
          <w:bCs/>
        </w:rPr>
      </w:pPr>
    </w:p>
    <w:p w14:paraId="719D21A0" w14:textId="77777777" w:rsidR="00FA7BEB" w:rsidRDefault="00FA7BEB" w:rsidP="00FA7BEB">
      <w:pPr>
        <w:pStyle w:val="ListParagraph"/>
        <w:ind w:left="1080"/>
        <w:rPr>
          <w:rFonts w:ascii="Times New Roman" w:hAnsi="Times New Roman" w:cs="Times New Roman"/>
          <w:b/>
          <w:bCs/>
        </w:rPr>
      </w:pPr>
    </w:p>
    <w:p w14:paraId="49E17D5E" w14:textId="77777777" w:rsidR="00FA7BEB" w:rsidRDefault="00FA7BEB" w:rsidP="00FA7BEB">
      <w:pPr>
        <w:pStyle w:val="ListParagraph"/>
        <w:ind w:left="1080"/>
        <w:rPr>
          <w:rFonts w:ascii="Times New Roman" w:hAnsi="Times New Roman" w:cs="Times New Roman"/>
          <w:b/>
          <w:bCs/>
        </w:rPr>
      </w:pPr>
    </w:p>
    <w:p w14:paraId="32ACC95E" w14:textId="77777777" w:rsidR="00FA7BEB" w:rsidRDefault="00FA7BEB" w:rsidP="00FA7BEB">
      <w:pPr>
        <w:pStyle w:val="ListParagraph"/>
        <w:ind w:left="1080"/>
        <w:rPr>
          <w:rFonts w:ascii="Times New Roman" w:hAnsi="Times New Roman" w:cs="Times New Roman"/>
          <w:b/>
          <w:bCs/>
        </w:rPr>
      </w:pPr>
    </w:p>
    <w:p w14:paraId="41A7608F" w14:textId="77777777" w:rsidR="00FA7BEB" w:rsidRDefault="00FA7BEB" w:rsidP="00FA7BEB">
      <w:pPr>
        <w:pStyle w:val="ListParagraph"/>
        <w:ind w:left="1080"/>
        <w:rPr>
          <w:rFonts w:ascii="Times New Roman" w:hAnsi="Times New Roman" w:cs="Times New Roman"/>
          <w:b/>
          <w:bCs/>
        </w:rPr>
      </w:pPr>
    </w:p>
    <w:p w14:paraId="4DA3C8D6" w14:textId="77777777" w:rsidR="00FA7BEB" w:rsidRDefault="00FA7BEB" w:rsidP="00FA7BEB">
      <w:pPr>
        <w:pStyle w:val="ListParagraph"/>
        <w:ind w:left="1080"/>
        <w:rPr>
          <w:rFonts w:ascii="Times New Roman" w:hAnsi="Times New Roman" w:cs="Times New Roman"/>
          <w:b/>
          <w:bCs/>
        </w:rPr>
      </w:pPr>
    </w:p>
    <w:p w14:paraId="3DD2EA16" w14:textId="77777777" w:rsidR="00FA7BEB" w:rsidRDefault="00FA7BEB" w:rsidP="00FA7BEB">
      <w:pPr>
        <w:pStyle w:val="ListParagraph"/>
        <w:ind w:left="1080"/>
        <w:rPr>
          <w:rFonts w:ascii="Times New Roman" w:hAnsi="Times New Roman" w:cs="Times New Roman"/>
          <w:b/>
          <w:bCs/>
        </w:rPr>
      </w:pPr>
    </w:p>
    <w:p w14:paraId="2B5A19C5" w14:textId="77777777" w:rsidR="00FA7BEB" w:rsidRDefault="00FA7BEB" w:rsidP="00FA7BEB">
      <w:pPr>
        <w:pStyle w:val="ListParagraph"/>
        <w:ind w:left="1080"/>
        <w:rPr>
          <w:rFonts w:ascii="Times New Roman" w:hAnsi="Times New Roman" w:cs="Times New Roman"/>
          <w:b/>
          <w:bCs/>
        </w:rPr>
      </w:pPr>
    </w:p>
    <w:p w14:paraId="771B7EFA" w14:textId="77777777" w:rsidR="00FA7BEB" w:rsidRDefault="00FA7BEB" w:rsidP="00FA7BEB">
      <w:pPr>
        <w:pStyle w:val="ListParagraph"/>
        <w:ind w:left="1080"/>
        <w:rPr>
          <w:rFonts w:ascii="Times New Roman" w:hAnsi="Times New Roman" w:cs="Times New Roman"/>
          <w:b/>
          <w:bCs/>
        </w:rPr>
      </w:pPr>
    </w:p>
    <w:p w14:paraId="4DDC732A" w14:textId="4276F589" w:rsidR="00FA7BEB" w:rsidRDefault="00FA7BEB" w:rsidP="00FA7BEB">
      <w:pPr>
        <w:rPr>
          <w:rFonts w:ascii="Times New Roman" w:hAnsi="Times New Roman" w:cs="Times New Roman"/>
          <w:b/>
          <w:bCs/>
          <w:sz w:val="36"/>
          <w:szCs w:val="36"/>
        </w:rPr>
      </w:pPr>
      <w:r w:rsidRPr="00900153">
        <w:rPr>
          <w:rFonts w:ascii="Times New Roman" w:hAnsi="Times New Roman" w:cs="Times New Roman"/>
          <w:b/>
          <w:bCs/>
          <w:sz w:val="36"/>
          <w:szCs w:val="36"/>
        </w:rPr>
        <w:t>Operational Coding</w:t>
      </w:r>
    </w:p>
    <w:p w14:paraId="6C6AD6B0" w14:textId="77777777" w:rsidR="003E1C01" w:rsidRDefault="00900153" w:rsidP="00FA7BEB">
      <w:pPr>
        <w:rPr>
          <w:rFonts w:ascii="Times New Roman" w:hAnsi="Times New Roman" w:cs="Times New Roman"/>
        </w:rPr>
      </w:pPr>
      <w:r>
        <w:rPr>
          <w:rFonts w:ascii="Times New Roman" w:hAnsi="Times New Roman" w:cs="Times New Roman"/>
        </w:rPr>
        <w:t xml:space="preserve">Observing </w:t>
      </w:r>
      <w:r w:rsidR="00853430">
        <w:rPr>
          <w:rFonts w:ascii="Times New Roman" w:hAnsi="Times New Roman" w:cs="Times New Roman"/>
        </w:rPr>
        <w:t>collaborative learning is a very labour-intensive job in a classroom setting</w:t>
      </w:r>
      <w:r w:rsidR="00876405">
        <w:rPr>
          <w:rFonts w:ascii="Times New Roman" w:hAnsi="Times New Roman" w:cs="Times New Roman"/>
        </w:rPr>
        <w:t>.</w:t>
      </w:r>
    </w:p>
    <w:p w14:paraId="228E6C2C" w14:textId="222EEC00" w:rsidR="00734788" w:rsidRPr="00C861B0" w:rsidRDefault="00C861B0" w:rsidP="00C861B0">
      <w:pPr>
        <w:rPr>
          <w:rFonts w:ascii="Times New Roman" w:hAnsi="Times New Roman" w:cs="Times New Roman"/>
        </w:rPr>
      </w:pPr>
      <w:r w:rsidRPr="00C861B0">
        <w:rPr>
          <w:rFonts w:ascii="Times New Roman" w:hAnsi="Times New Roman" w:cs="Times New Roman"/>
        </w:rPr>
        <w:t>20220801_130515_6A_Sci_Svs</w:t>
      </w:r>
    </w:p>
    <w:p w14:paraId="4E5A4D19" w14:textId="79C2DA9C" w:rsidR="00900153" w:rsidRDefault="003E1C01" w:rsidP="00FA7BEB">
      <w:pPr>
        <w:rPr>
          <w:rFonts w:ascii="Times New Roman" w:hAnsi="Times New Roman" w:cs="Times New Roman"/>
        </w:rPr>
      </w:pPr>
      <w:r>
        <w:rPr>
          <w:noProof/>
        </w:rPr>
        <w:drawing>
          <wp:inline distT="0" distB="0" distL="0" distR="0" wp14:anchorId="3F67D1DD" wp14:editId="5AE0977B">
            <wp:extent cx="5731510" cy="3136900"/>
            <wp:effectExtent l="0" t="0" r="0" b="0"/>
            <wp:docPr id="145608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36900"/>
                    </a:xfrm>
                    <a:prstGeom prst="rect">
                      <a:avLst/>
                    </a:prstGeom>
                    <a:noFill/>
                    <a:ln>
                      <a:noFill/>
                    </a:ln>
                  </pic:spPr>
                </pic:pic>
              </a:graphicData>
            </a:graphic>
          </wp:inline>
        </w:drawing>
      </w:r>
      <w:r w:rsidR="00853430">
        <w:rPr>
          <w:rFonts w:ascii="Times New Roman" w:hAnsi="Times New Roman" w:cs="Times New Roman"/>
        </w:rPr>
        <w:t xml:space="preserve"> </w:t>
      </w:r>
    </w:p>
    <w:p w14:paraId="1A075DFF" w14:textId="07D3792E" w:rsidR="00924C1C" w:rsidRDefault="00CA6FEA" w:rsidP="00FA7BEB">
      <w:pPr>
        <w:rPr>
          <w:rFonts w:ascii="Times New Roman" w:hAnsi="Times New Roman" w:cs="Times New Roman"/>
          <w:b/>
          <w:bCs/>
        </w:rPr>
      </w:pPr>
      <w:r>
        <w:rPr>
          <w:noProof/>
        </w:rPr>
        <w:drawing>
          <wp:inline distT="0" distB="0" distL="0" distR="0" wp14:anchorId="56DC9CB2" wp14:editId="680D45EA">
            <wp:extent cx="5731510" cy="3429000"/>
            <wp:effectExtent l="0" t="0" r="0" b="0"/>
            <wp:docPr id="195862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1839" name=""/>
                    <pic:cNvPicPr/>
                  </pic:nvPicPr>
                  <pic:blipFill>
                    <a:blip r:embed="rId6"/>
                    <a:stretch>
                      <a:fillRect/>
                    </a:stretch>
                  </pic:blipFill>
                  <pic:spPr>
                    <a:xfrm>
                      <a:off x="0" y="0"/>
                      <a:ext cx="5731510" cy="3429000"/>
                    </a:xfrm>
                    <a:prstGeom prst="rect">
                      <a:avLst/>
                    </a:prstGeom>
                  </pic:spPr>
                </pic:pic>
              </a:graphicData>
            </a:graphic>
          </wp:inline>
        </w:drawing>
      </w:r>
    </w:p>
    <w:p w14:paraId="10FAB098" w14:textId="402E140F" w:rsidR="006F001A" w:rsidRDefault="00A05419" w:rsidP="00FA7BEB">
      <w:pPr>
        <w:rPr>
          <w:rFonts w:ascii="Times New Roman" w:hAnsi="Times New Roman" w:cs="Times New Roman"/>
        </w:rPr>
      </w:pPr>
      <w:r w:rsidRPr="00367E45">
        <w:rPr>
          <w:rFonts w:ascii="Times New Roman" w:hAnsi="Times New Roman" w:cs="Times New Roman"/>
          <w:b/>
          <w:bCs/>
        </w:rPr>
        <w:lastRenderedPageBreak/>
        <w:t>Group Formation</w:t>
      </w:r>
      <w:r w:rsidR="00C861B0">
        <w:rPr>
          <w:rFonts w:ascii="Times New Roman" w:hAnsi="Times New Roman" w:cs="Times New Roman"/>
          <w:b/>
          <w:bCs/>
        </w:rPr>
        <w:t xml:space="preserve">: </w:t>
      </w:r>
      <w:r w:rsidR="0077437C">
        <w:rPr>
          <w:rFonts w:ascii="Times New Roman" w:hAnsi="Times New Roman" w:cs="Times New Roman"/>
        </w:rPr>
        <w:t>The</w:t>
      </w:r>
      <w:r w:rsidR="0036103B">
        <w:rPr>
          <w:rFonts w:ascii="Times New Roman" w:hAnsi="Times New Roman" w:cs="Times New Roman"/>
        </w:rPr>
        <w:t xml:space="preserve"> </w:t>
      </w:r>
      <w:r w:rsidR="00C861B0" w:rsidRPr="00C861B0">
        <w:rPr>
          <w:rFonts w:ascii="Times New Roman" w:hAnsi="Times New Roman" w:cs="Times New Roman"/>
        </w:rPr>
        <w:t>teacher</w:t>
      </w:r>
      <w:r w:rsidR="00C861B0">
        <w:rPr>
          <w:rFonts w:ascii="Times New Roman" w:hAnsi="Times New Roman" w:cs="Times New Roman"/>
          <w:b/>
          <w:bCs/>
        </w:rPr>
        <w:t xml:space="preserve"> </w:t>
      </w:r>
      <w:r w:rsidR="00C861B0">
        <w:rPr>
          <w:rFonts w:ascii="Times New Roman" w:hAnsi="Times New Roman" w:cs="Times New Roman"/>
        </w:rPr>
        <w:t>is forming</w:t>
      </w:r>
      <w:r w:rsidR="0036103B">
        <w:rPr>
          <w:rFonts w:ascii="Times New Roman" w:hAnsi="Times New Roman" w:cs="Times New Roman"/>
        </w:rPr>
        <w:t xml:space="preserve"> </w:t>
      </w:r>
      <w:r w:rsidR="00E47DCF">
        <w:rPr>
          <w:rFonts w:ascii="Times New Roman" w:hAnsi="Times New Roman" w:cs="Times New Roman"/>
        </w:rPr>
        <w:t>groups</w:t>
      </w:r>
      <w:r w:rsidR="0036103B">
        <w:rPr>
          <w:rFonts w:ascii="Times New Roman" w:hAnsi="Times New Roman" w:cs="Times New Roman"/>
        </w:rPr>
        <w:t xml:space="preserve"> and </w:t>
      </w:r>
      <w:r w:rsidR="00E47DCF" w:rsidRPr="00E47DCF">
        <w:rPr>
          <w:rFonts w:ascii="Times New Roman" w:hAnsi="Times New Roman" w:cs="Times New Roman"/>
        </w:rPr>
        <w:t>set</w:t>
      </w:r>
      <w:r w:rsidR="0077437C">
        <w:rPr>
          <w:rFonts w:ascii="Times New Roman" w:hAnsi="Times New Roman" w:cs="Times New Roman"/>
        </w:rPr>
        <w:t>ting</w:t>
      </w:r>
      <w:r w:rsidR="00E47DCF" w:rsidRPr="00E47DCF">
        <w:rPr>
          <w:rFonts w:ascii="Times New Roman" w:hAnsi="Times New Roman" w:cs="Times New Roman"/>
        </w:rPr>
        <w:t xml:space="preserve"> clear guidelines for group participation</w:t>
      </w:r>
      <w:r w:rsidR="00924C1C">
        <w:rPr>
          <w:rFonts w:ascii="Times New Roman" w:hAnsi="Times New Roman" w:cs="Times New Roman"/>
        </w:rPr>
        <w:t xml:space="preserve"> (Line </w:t>
      </w:r>
      <w:r w:rsidR="00640644">
        <w:rPr>
          <w:rFonts w:ascii="Times New Roman" w:hAnsi="Times New Roman" w:cs="Times New Roman"/>
        </w:rPr>
        <w:t>3-30</w:t>
      </w:r>
      <w:r w:rsidR="00924C1C">
        <w:rPr>
          <w:rFonts w:ascii="Times New Roman" w:hAnsi="Times New Roman" w:cs="Times New Roman"/>
        </w:rPr>
        <w:t>)</w:t>
      </w:r>
      <w:r w:rsidR="0077437C">
        <w:rPr>
          <w:rFonts w:ascii="Times New Roman" w:hAnsi="Times New Roman" w:cs="Times New Roman"/>
        </w:rPr>
        <w:t xml:space="preserve">. </w:t>
      </w:r>
      <w:r w:rsidR="002D0ECF">
        <w:rPr>
          <w:rFonts w:ascii="Times New Roman" w:hAnsi="Times New Roman" w:cs="Times New Roman"/>
        </w:rPr>
        <w:t>Additionally, teachers can provide scaffolding to support the development of effective collaboration skills through reciprocal teaching strategies and assigning specific</w:t>
      </w:r>
      <w:r w:rsidR="00924C1C" w:rsidRPr="00924C1C">
        <w:rPr>
          <w:rFonts w:ascii="Times New Roman" w:hAnsi="Times New Roman" w:cs="Times New Roman"/>
        </w:rPr>
        <w:t xml:space="preserve"> roles to students (</w:t>
      </w:r>
      <w:proofErr w:type="spellStart"/>
      <w:r w:rsidR="00924C1C" w:rsidRPr="00924C1C">
        <w:rPr>
          <w:rFonts w:ascii="Times New Roman" w:hAnsi="Times New Roman" w:cs="Times New Roman"/>
        </w:rPr>
        <w:t>Schellens</w:t>
      </w:r>
      <w:proofErr w:type="spellEnd"/>
      <w:r w:rsidR="00924C1C" w:rsidRPr="00924C1C">
        <w:rPr>
          <w:rFonts w:ascii="Times New Roman" w:hAnsi="Times New Roman" w:cs="Times New Roman"/>
        </w:rPr>
        <w:t xml:space="preserve"> et al., 2005).</w:t>
      </w:r>
      <w:r w:rsidR="002B5B31">
        <w:rPr>
          <w:rFonts w:ascii="Times New Roman" w:hAnsi="Times New Roman" w:cs="Times New Roman"/>
        </w:rPr>
        <w:t xml:space="preserve"> In lines </w:t>
      </w:r>
      <w:r w:rsidR="002C1076">
        <w:rPr>
          <w:rFonts w:ascii="Times New Roman" w:hAnsi="Times New Roman" w:cs="Times New Roman"/>
        </w:rPr>
        <w:t>42-44, 46,</w:t>
      </w:r>
      <w:r w:rsidR="004D58CB">
        <w:rPr>
          <w:rFonts w:ascii="Times New Roman" w:hAnsi="Times New Roman" w:cs="Times New Roman"/>
        </w:rPr>
        <w:t xml:space="preserve"> 63-66, and 70-71</w:t>
      </w:r>
      <w:r w:rsidR="002D0ECF">
        <w:rPr>
          <w:rFonts w:ascii="Times New Roman" w:hAnsi="Times New Roman" w:cs="Times New Roman"/>
        </w:rPr>
        <w:t>, the teacher assigns a leader role to a student and sets the guidelines for communication by stating that the leader must explain to the group; hence, these lines are encoded as WC.</w:t>
      </w:r>
    </w:p>
    <w:p w14:paraId="5064178D" w14:textId="042E86F0" w:rsidR="00150E53" w:rsidRDefault="00150E53" w:rsidP="00FA7BEB">
      <w:pPr>
        <w:rPr>
          <w:rFonts w:ascii="Times New Roman" w:hAnsi="Times New Roman" w:cs="Times New Roman"/>
        </w:rPr>
      </w:pPr>
      <w:r w:rsidRPr="00150E53">
        <w:rPr>
          <w:rFonts w:ascii="Times New Roman" w:hAnsi="Times New Roman" w:cs="Times New Roman"/>
        </w:rPr>
        <w:t>20220805_131747_12th_ChemLab1</w:t>
      </w:r>
    </w:p>
    <w:p w14:paraId="25C359D7" w14:textId="0A06B08C" w:rsidR="00F17AFE" w:rsidRDefault="00F17AFE" w:rsidP="00FA7BEB">
      <w:pPr>
        <w:rPr>
          <w:rFonts w:ascii="Times New Roman" w:hAnsi="Times New Roman" w:cs="Times New Roman"/>
        </w:rPr>
      </w:pPr>
      <w:r>
        <w:rPr>
          <w:noProof/>
        </w:rPr>
        <w:drawing>
          <wp:inline distT="0" distB="0" distL="0" distR="0" wp14:anchorId="3DAF99B1" wp14:editId="27C66CEE">
            <wp:extent cx="5731510" cy="4233545"/>
            <wp:effectExtent l="0" t="0" r="0" b="0"/>
            <wp:docPr id="208222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20787" name=""/>
                    <pic:cNvPicPr/>
                  </pic:nvPicPr>
                  <pic:blipFill>
                    <a:blip r:embed="rId7"/>
                    <a:stretch>
                      <a:fillRect/>
                    </a:stretch>
                  </pic:blipFill>
                  <pic:spPr>
                    <a:xfrm>
                      <a:off x="0" y="0"/>
                      <a:ext cx="5731510" cy="4233545"/>
                    </a:xfrm>
                    <a:prstGeom prst="rect">
                      <a:avLst/>
                    </a:prstGeom>
                  </pic:spPr>
                </pic:pic>
              </a:graphicData>
            </a:graphic>
          </wp:inline>
        </w:drawing>
      </w:r>
    </w:p>
    <w:p w14:paraId="3B0FFCE6" w14:textId="70DDCFF5" w:rsidR="00575067" w:rsidRDefault="00575067" w:rsidP="00FA7BEB">
      <w:pPr>
        <w:rPr>
          <w:rFonts w:ascii="Times New Roman" w:hAnsi="Times New Roman" w:cs="Times New Roman"/>
        </w:rPr>
      </w:pPr>
      <w:r>
        <w:rPr>
          <w:rFonts w:ascii="Times New Roman" w:hAnsi="Times New Roman" w:cs="Times New Roman"/>
        </w:rPr>
        <w:t>Initial lines (</w:t>
      </w:r>
      <w:r w:rsidR="00566D44">
        <w:rPr>
          <w:rFonts w:ascii="Times New Roman" w:hAnsi="Times New Roman" w:cs="Times New Roman"/>
        </w:rPr>
        <w:t>9-14</w:t>
      </w:r>
      <w:r>
        <w:rPr>
          <w:rFonts w:ascii="Times New Roman" w:hAnsi="Times New Roman" w:cs="Times New Roman"/>
        </w:rPr>
        <w:t>)</w:t>
      </w:r>
      <w:r w:rsidR="00566D44">
        <w:rPr>
          <w:rFonts w:ascii="Times New Roman" w:hAnsi="Times New Roman" w:cs="Times New Roman"/>
        </w:rPr>
        <w:t xml:space="preserve"> have been encoded as </w:t>
      </w:r>
      <w:r w:rsidR="008C5B99">
        <w:rPr>
          <w:rFonts w:ascii="Times New Roman" w:hAnsi="Times New Roman" w:cs="Times New Roman"/>
        </w:rPr>
        <w:t xml:space="preserve">CL as </w:t>
      </w:r>
      <w:r w:rsidR="00EB44C3">
        <w:rPr>
          <w:rFonts w:ascii="Times New Roman" w:hAnsi="Times New Roman" w:cs="Times New Roman"/>
        </w:rPr>
        <w:t xml:space="preserve">the </w:t>
      </w:r>
      <w:r w:rsidR="008C5B99">
        <w:rPr>
          <w:rFonts w:ascii="Times New Roman" w:hAnsi="Times New Roman" w:cs="Times New Roman"/>
        </w:rPr>
        <w:t>teacher is</w:t>
      </w:r>
      <w:r w:rsidR="004E284F">
        <w:rPr>
          <w:rFonts w:ascii="Times New Roman" w:hAnsi="Times New Roman" w:cs="Times New Roman"/>
        </w:rPr>
        <w:t xml:space="preserve"> explaining</w:t>
      </w:r>
      <w:r w:rsidR="008C5B99">
        <w:rPr>
          <w:rFonts w:ascii="Times New Roman" w:hAnsi="Times New Roman" w:cs="Times New Roman"/>
        </w:rPr>
        <w:t xml:space="preserve"> </w:t>
      </w:r>
      <w:r w:rsidR="001360C0">
        <w:rPr>
          <w:rFonts w:ascii="Times New Roman" w:hAnsi="Times New Roman" w:cs="Times New Roman"/>
        </w:rPr>
        <w:t>the aim of the experiment (setting up the guidelines</w:t>
      </w:r>
      <w:r w:rsidR="00EB44C3">
        <w:rPr>
          <w:rFonts w:ascii="Times New Roman" w:hAnsi="Times New Roman" w:cs="Times New Roman"/>
        </w:rPr>
        <w:t>)</w:t>
      </w:r>
      <w:r w:rsidR="00656340">
        <w:rPr>
          <w:rFonts w:ascii="Times New Roman" w:hAnsi="Times New Roman" w:cs="Times New Roman"/>
        </w:rPr>
        <w:t>. After that</w:t>
      </w:r>
      <w:r w:rsidR="00BF0F3C">
        <w:rPr>
          <w:rFonts w:ascii="Times New Roman" w:hAnsi="Times New Roman" w:cs="Times New Roman"/>
        </w:rPr>
        <w:t xml:space="preserve">, further lines have not been coded as CL because the </w:t>
      </w:r>
      <w:r w:rsidR="001360C0" w:rsidRPr="001360C0">
        <w:rPr>
          <w:rFonts w:ascii="Times New Roman" w:hAnsi="Times New Roman" w:cs="Times New Roman"/>
        </w:rPr>
        <w:t>teacher</w:t>
      </w:r>
      <w:r w:rsidR="00BF0F3C">
        <w:rPr>
          <w:rFonts w:ascii="Times New Roman" w:hAnsi="Times New Roman" w:cs="Times New Roman"/>
        </w:rPr>
        <w:t xml:space="preserve"> is</w:t>
      </w:r>
      <w:r w:rsidR="001360C0" w:rsidRPr="001360C0">
        <w:rPr>
          <w:rFonts w:ascii="Times New Roman" w:hAnsi="Times New Roman" w:cs="Times New Roman"/>
        </w:rPr>
        <w:t xml:space="preserve"> explain</w:t>
      </w:r>
      <w:r w:rsidR="00BF0F3C">
        <w:rPr>
          <w:rFonts w:ascii="Times New Roman" w:hAnsi="Times New Roman" w:cs="Times New Roman"/>
        </w:rPr>
        <w:t>ing</w:t>
      </w:r>
      <w:r w:rsidR="001360C0" w:rsidRPr="001360C0">
        <w:rPr>
          <w:rFonts w:ascii="Times New Roman" w:hAnsi="Times New Roman" w:cs="Times New Roman"/>
        </w:rPr>
        <w:t xml:space="preserve"> theoretical concepts prior to conducting the experiment.</w:t>
      </w:r>
    </w:p>
    <w:p w14:paraId="7C6A0A7E" w14:textId="4D011AC1" w:rsidR="006C718E" w:rsidRPr="00C861B0" w:rsidRDefault="006C718E" w:rsidP="00FA7BEB">
      <w:pPr>
        <w:rPr>
          <w:rFonts w:ascii="Times New Roman" w:hAnsi="Times New Roman" w:cs="Times New Roman"/>
        </w:rPr>
      </w:pPr>
      <w:r>
        <w:rPr>
          <w:noProof/>
        </w:rPr>
        <w:lastRenderedPageBreak/>
        <w:drawing>
          <wp:inline distT="0" distB="0" distL="0" distR="0" wp14:anchorId="3E6C42E4" wp14:editId="207A95F9">
            <wp:extent cx="5731510" cy="4270375"/>
            <wp:effectExtent l="0" t="0" r="0" b="0"/>
            <wp:docPr id="66236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68326" name=""/>
                    <pic:cNvPicPr/>
                  </pic:nvPicPr>
                  <pic:blipFill>
                    <a:blip r:embed="rId8"/>
                    <a:stretch>
                      <a:fillRect/>
                    </a:stretch>
                  </pic:blipFill>
                  <pic:spPr>
                    <a:xfrm>
                      <a:off x="0" y="0"/>
                      <a:ext cx="5731510" cy="4270375"/>
                    </a:xfrm>
                    <a:prstGeom prst="rect">
                      <a:avLst/>
                    </a:prstGeom>
                  </pic:spPr>
                </pic:pic>
              </a:graphicData>
            </a:graphic>
          </wp:inline>
        </w:drawing>
      </w:r>
    </w:p>
    <w:p w14:paraId="390B7FAC" w14:textId="0145B095" w:rsidR="00FA7BEB" w:rsidRPr="00FA7BEB" w:rsidRDefault="00283D3A" w:rsidP="00FA7BEB">
      <w:pPr>
        <w:rPr>
          <w:rFonts w:ascii="Times New Roman" w:hAnsi="Times New Roman" w:cs="Times New Roman"/>
          <w:b/>
          <w:bCs/>
        </w:rPr>
      </w:pPr>
      <w:r>
        <w:rPr>
          <w:noProof/>
        </w:rPr>
        <w:drawing>
          <wp:inline distT="0" distB="0" distL="0" distR="0" wp14:anchorId="6993EB04" wp14:editId="39664F36">
            <wp:extent cx="5731510" cy="4251960"/>
            <wp:effectExtent l="0" t="0" r="0" b="0"/>
            <wp:docPr id="175179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92383" name=""/>
                    <pic:cNvPicPr/>
                  </pic:nvPicPr>
                  <pic:blipFill>
                    <a:blip r:embed="rId9"/>
                    <a:stretch>
                      <a:fillRect/>
                    </a:stretch>
                  </pic:blipFill>
                  <pic:spPr>
                    <a:xfrm>
                      <a:off x="0" y="0"/>
                      <a:ext cx="5731510" cy="4251960"/>
                    </a:xfrm>
                    <a:prstGeom prst="rect">
                      <a:avLst/>
                    </a:prstGeom>
                  </pic:spPr>
                </pic:pic>
              </a:graphicData>
            </a:graphic>
          </wp:inline>
        </w:drawing>
      </w:r>
    </w:p>
    <w:p w14:paraId="77B15610" w14:textId="60326A41" w:rsidR="00FA7BEB" w:rsidRDefault="00C456AA" w:rsidP="00C456AA">
      <w:pPr>
        <w:rPr>
          <w:rFonts w:ascii="Times New Roman" w:hAnsi="Times New Roman" w:cs="Times New Roman"/>
        </w:rPr>
      </w:pPr>
      <w:r>
        <w:rPr>
          <w:noProof/>
        </w:rPr>
        <w:lastRenderedPageBreak/>
        <w:drawing>
          <wp:inline distT="0" distB="0" distL="0" distR="0" wp14:anchorId="092324D8" wp14:editId="7DBDFC19">
            <wp:extent cx="5731510" cy="4220845"/>
            <wp:effectExtent l="0" t="0" r="0" b="0"/>
            <wp:docPr id="1325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527" name=""/>
                    <pic:cNvPicPr/>
                  </pic:nvPicPr>
                  <pic:blipFill>
                    <a:blip r:embed="rId10"/>
                    <a:stretch>
                      <a:fillRect/>
                    </a:stretch>
                  </pic:blipFill>
                  <pic:spPr>
                    <a:xfrm>
                      <a:off x="0" y="0"/>
                      <a:ext cx="5731510" cy="4220845"/>
                    </a:xfrm>
                    <a:prstGeom prst="rect">
                      <a:avLst/>
                    </a:prstGeom>
                  </pic:spPr>
                </pic:pic>
              </a:graphicData>
            </a:graphic>
          </wp:inline>
        </w:drawing>
      </w:r>
    </w:p>
    <w:p w14:paraId="6FA6AB47" w14:textId="11693052" w:rsidR="00C456AA" w:rsidRDefault="00A36DDB" w:rsidP="00C456AA">
      <w:pPr>
        <w:rPr>
          <w:rFonts w:ascii="Times New Roman" w:hAnsi="Times New Roman" w:cs="Times New Roman"/>
        </w:rPr>
      </w:pPr>
      <w:r>
        <w:rPr>
          <w:noProof/>
        </w:rPr>
        <w:drawing>
          <wp:inline distT="0" distB="0" distL="0" distR="0" wp14:anchorId="0B6F71C4" wp14:editId="69AB32E0">
            <wp:extent cx="5731510" cy="4227830"/>
            <wp:effectExtent l="0" t="0" r="0" b="0"/>
            <wp:docPr id="85682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23375" name=""/>
                    <pic:cNvPicPr/>
                  </pic:nvPicPr>
                  <pic:blipFill>
                    <a:blip r:embed="rId11"/>
                    <a:stretch>
                      <a:fillRect/>
                    </a:stretch>
                  </pic:blipFill>
                  <pic:spPr>
                    <a:xfrm>
                      <a:off x="0" y="0"/>
                      <a:ext cx="5731510" cy="4227830"/>
                    </a:xfrm>
                    <a:prstGeom prst="rect">
                      <a:avLst/>
                    </a:prstGeom>
                  </pic:spPr>
                </pic:pic>
              </a:graphicData>
            </a:graphic>
          </wp:inline>
        </w:drawing>
      </w:r>
    </w:p>
    <w:p w14:paraId="77429167" w14:textId="3D330ADE" w:rsidR="001846D2" w:rsidRDefault="001846D2" w:rsidP="00C456AA">
      <w:pPr>
        <w:rPr>
          <w:rFonts w:ascii="Times New Roman" w:hAnsi="Times New Roman" w:cs="Times New Roman"/>
        </w:rPr>
      </w:pPr>
      <w:r>
        <w:rPr>
          <w:noProof/>
        </w:rPr>
        <w:lastRenderedPageBreak/>
        <w:drawing>
          <wp:inline distT="0" distB="0" distL="0" distR="0" wp14:anchorId="6A34C67B" wp14:editId="76F1FCB7">
            <wp:extent cx="5731510" cy="3275330"/>
            <wp:effectExtent l="0" t="0" r="0" b="0"/>
            <wp:docPr id="65529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91330" name=""/>
                    <pic:cNvPicPr/>
                  </pic:nvPicPr>
                  <pic:blipFill>
                    <a:blip r:embed="rId12"/>
                    <a:stretch>
                      <a:fillRect/>
                    </a:stretch>
                  </pic:blipFill>
                  <pic:spPr>
                    <a:xfrm>
                      <a:off x="0" y="0"/>
                      <a:ext cx="5731510" cy="3275330"/>
                    </a:xfrm>
                    <a:prstGeom prst="rect">
                      <a:avLst/>
                    </a:prstGeom>
                  </pic:spPr>
                </pic:pic>
              </a:graphicData>
            </a:graphic>
          </wp:inline>
        </w:drawing>
      </w:r>
    </w:p>
    <w:p w14:paraId="58038878" w14:textId="0F739182" w:rsidR="006F4DAB" w:rsidRDefault="006F4DAB" w:rsidP="00C456AA">
      <w:pPr>
        <w:rPr>
          <w:rFonts w:ascii="Times New Roman" w:hAnsi="Times New Roman" w:cs="Times New Roman"/>
        </w:rPr>
      </w:pPr>
      <w:r>
        <w:rPr>
          <w:rFonts w:ascii="Times New Roman" w:hAnsi="Times New Roman" w:cs="Times New Roman"/>
        </w:rPr>
        <w:t xml:space="preserve">Lines from 186 </w:t>
      </w:r>
      <w:r w:rsidR="00FA73F8">
        <w:rPr>
          <w:rFonts w:ascii="Times New Roman" w:hAnsi="Times New Roman" w:cs="Times New Roman"/>
        </w:rPr>
        <w:t xml:space="preserve">to 385 have been encoded as CL.  </w:t>
      </w:r>
      <w:r w:rsidR="00126546">
        <w:rPr>
          <w:rFonts w:ascii="Times New Roman" w:hAnsi="Times New Roman" w:cs="Times New Roman"/>
        </w:rPr>
        <w:t>Initially</w:t>
      </w:r>
      <w:r w:rsidR="00153C8F">
        <w:rPr>
          <w:rFonts w:ascii="Times New Roman" w:hAnsi="Times New Roman" w:cs="Times New Roman"/>
        </w:rPr>
        <w:t>, the teacher started by group formation, then explained the setup and how to do the experiment to each group</w:t>
      </w:r>
      <w:r w:rsidR="00727752">
        <w:rPr>
          <w:rFonts w:ascii="Times New Roman" w:hAnsi="Times New Roman" w:cs="Times New Roman"/>
        </w:rPr>
        <w:t xml:space="preserve"> one by one</w:t>
      </w:r>
      <w:r w:rsidR="000B3DED">
        <w:rPr>
          <w:rFonts w:ascii="Times New Roman" w:hAnsi="Times New Roman" w:cs="Times New Roman"/>
        </w:rPr>
        <w:t xml:space="preserve">. This is taken as “Setting up guidelines/instructions </w:t>
      </w:r>
      <w:r w:rsidR="00E30C2D">
        <w:rPr>
          <w:rFonts w:ascii="Times New Roman" w:hAnsi="Times New Roman" w:cs="Times New Roman"/>
        </w:rPr>
        <w:t>for collaboration</w:t>
      </w:r>
      <w:r w:rsidR="000B3DED">
        <w:rPr>
          <w:rFonts w:ascii="Times New Roman" w:hAnsi="Times New Roman" w:cs="Times New Roman"/>
        </w:rPr>
        <w:t>”</w:t>
      </w:r>
      <w:r w:rsidR="00153C8F">
        <w:rPr>
          <w:rFonts w:ascii="Times New Roman" w:hAnsi="Times New Roman" w:cs="Times New Roman"/>
        </w:rPr>
        <w:t>. In between the lines</w:t>
      </w:r>
      <w:r w:rsidR="001116E4">
        <w:rPr>
          <w:rFonts w:ascii="Times New Roman" w:hAnsi="Times New Roman" w:cs="Times New Roman"/>
        </w:rPr>
        <w:t xml:space="preserve">, the teacher is also clarifying some doubts, but overall, in a whole chunk, the teacher explains </w:t>
      </w:r>
      <w:r w:rsidR="008C076A">
        <w:rPr>
          <w:rFonts w:ascii="Times New Roman" w:hAnsi="Times New Roman" w:cs="Times New Roman"/>
        </w:rPr>
        <w:t xml:space="preserve">to different groups </w:t>
      </w:r>
      <w:r w:rsidR="001116E4">
        <w:rPr>
          <w:rFonts w:ascii="Times New Roman" w:hAnsi="Times New Roman" w:cs="Times New Roman"/>
        </w:rPr>
        <w:t>how to do the experiment.</w:t>
      </w:r>
      <w:r w:rsidR="0022572D">
        <w:rPr>
          <w:rFonts w:ascii="Times New Roman" w:hAnsi="Times New Roman" w:cs="Times New Roman"/>
        </w:rPr>
        <w:t xml:space="preserve"> Since </w:t>
      </w:r>
      <w:r w:rsidR="0040616A">
        <w:rPr>
          <w:rFonts w:ascii="Times New Roman" w:hAnsi="Times New Roman" w:cs="Times New Roman"/>
        </w:rPr>
        <w:t>the teacher is doing an experiment with the students</w:t>
      </w:r>
      <w:r w:rsidR="00550970">
        <w:rPr>
          <w:rFonts w:ascii="Times New Roman" w:hAnsi="Times New Roman" w:cs="Times New Roman"/>
        </w:rPr>
        <w:t xml:space="preserve"> </w:t>
      </w:r>
      <w:proofErr w:type="gramStart"/>
      <w:r w:rsidR="00550970">
        <w:rPr>
          <w:rFonts w:ascii="Times New Roman" w:hAnsi="Times New Roman" w:cs="Times New Roman"/>
        </w:rPr>
        <w:t>in order to</w:t>
      </w:r>
      <w:proofErr w:type="gramEnd"/>
      <w:r w:rsidR="00550970">
        <w:rPr>
          <w:rFonts w:ascii="Times New Roman" w:hAnsi="Times New Roman" w:cs="Times New Roman"/>
        </w:rPr>
        <w:t xml:space="preserve"> show them how to do the experiment, </w:t>
      </w:r>
      <w:r w:rsidR="0040616A">
        <w:rPr>
          <w:rFonts w:ascii="Times New Roman" w:hAnsi="Times New Roman" w:cs="Times New Roman"/>
        </w:rPr>
        <w:t>the whole chunk has been encoded as Cl.</w:t>
      </w:r>
    </w:p>
    <w:tbl>
      <w:tblPr>
        <w:tblStyle w:val="TableGrid"/>
        <w:tblW w:w="0" w:type="auto"/>
        <w:tblLook w:val="04A0" w:firstRow="1" w:lastRow="0" w:firstColumn="1" w:lastColumn="0" w:noHBand="0" w:noVBand="1"/>
      </w:tblPr>
      <w:tblGrid>
        <w:gridCol w:w="2009"/>
        <w:gridCol w:w="3315"/>
        <w:gridCol w:w="3692"/>
      </w:tblGrid>
      <w:tr w:rsidR="00946828" w:rsidRPr="00946828" w14:paraId="58A64307" w14:textId="77777777" w:rsidTr="00F12ABA">
        <w:tc>
          <w:tcPr>
            <w:tcW w:w="0" w:type="auto"/>
            <w:hideMark/>
          </w:tcPr>
          <w:p w14:paraId="6DC21E3A" w14:textId="77777777" w:rsidR="00946828" w:rsidRPr="00946828" w:rsidRDefault="00946828" w:rsidP="00946828">
            <w:pPr>
              <w:rPr>
                <w:rFonts w:ascii="Times New Roman" w:hAnsi="Times New Roman" w:cs="Times New Roman"/>
                <w:b/>
                <w:bCs/>
                <w:lang w:val="en-IN"/>
              </w:rPr>
            </w:pPr>
            <w:r w:rsidRPr="00946828">
              <w:rPr>
                <w:rFonts w:ascii="Times New Roman" w:hAnsi="Times New Roman" w:cs="Times New Roman"/>
                <w:b/>
                <w:bCs/>
                <w:lang w:val="en-IN"/>
              </w:rPr>
              <w:t>Collaborative Learning Process</w:t>
            </w:r>
          </w:p>
        </w:tc>
        <w:tc>
          <w:tcPr>
            <w:tcW w:w="0" w:type="auto"/>
            <w:hideMark/>
          </w:tcPr>
          <w:p w14:paraId="4B0E9733" w14:textId="77777777" w:rsidR="00946828" w:rsidRPr="00946828" w:rsidRDefault="00946828" w:rsidP="00946828">
            <w:pPr>
              <w:rPr>
                <w:rFonts w:ascii="Times New Roman" w:hAnsi="Times New Roman" w:cs="Times New Roman"/>
                <w:b/>
                <w:bCs/>
                <w:lang w:val="en-IN"/>
              </w:rPr>
            </w:pPr>
            <w:r w:rsidRPr="00946828">
              <w:rPr>
                <w:rFonts w:ascii="Times New Roman" w:hAnsi="Times New Roman" w:cs="Times New Roman"/>
                <w:b/>
                <w:bCs/>
                <w:lang w:val="en-IN"/>
              </w:rPr>
              <w:t>Transcript Excerpt</w:t>
            </w:r>
          </w:p>
        </w:tc>
        <w:tc>
          <w:tcPr>
            <w:tcW w:w="0" w:type="auto"/>
            <w:hideMark/>
          </w:tcPr>
          <w:p w14:paraId="09CB55C6" w14:textId="77777777" w:rsidR="00946828" w:rsidRPr="00946828" w:rsidRDefault="00946828" w:rsidP="00946828">
            <w:pPr>
              <w:rPr>
                <w:rFonts w:ascii="Times New Roman" w:hAnsi="Times New Roman" w:cs="Times New Roman"/>
                <w:b/>
                <w:bCs/>
                <w:lang w:val="en-IN"/>
              </w:rPr>
            </w:pPr>
            <w:r w:rsidRPr="00946828">
              <w:rPr>
                <w:rFonts w:ascii="Times New Roman" w:hAnsi="Times New Roman" w:cs="Times New Roman"/>
                <w:b/>
                <w:bCs/>
                <w:lang w:val="en-IN"/>
              </w:rPr>
              <w:t>Rule</w:t>
            </w:r>
          </w:p>
        </w:tc>
      </w:tr>
      <w:tr w:rsidR="00946828" w:rsidRPr="00946828" w14:paraId="4CF62D85" w14:textId="77777777" w:rsidTr="00F12ABA">
        <w:tc>
          <w:tcPr>
            <w:tcW w:w="0" w:type="auto"/>
            <w:hideMark/>
          </w:tcPr>
          <w:p w14:paraId="7D6642EC"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1. Plan &amp; make group decisions</w:t>
            </w:r>
          </w:p>
        </w:tc>
        <w:tc>
          <w:tcPr>
            <w:tcW w:w="0" w:type="auto"/>
            <w:hideMark/>
          </w:tcPr>
          <w:p w14:paraId="572260B4"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w:t>
            </w:r>
            <w:proofErr w:type="gramStart"/>
            <w:r w:rsidRPr="00946828">
              <w:rPr>
                <w:rFonts w:ascii="Times New Roman" w:hAnsi="Times New Roman" w:cs="Times New Roman"/>
                <w:b/>
                <w:bCs/>
                <w:lang w:val="en-IN"/>
              </w:rPr>
              <w:t>okay</w:t>
            </w:r>
            <w:proofErr w:type="gramEnd"/>
            <w:r w:rsidRPr="00946828">
              <w:rPr>
                <w:rFonts w:ascii="Times New Roman" w:hAnsi="Times New Roman" w:cs="Times New Roman"/>
                <w:b/>
                <w:bCs/>
                <w:lang w:val="en-IN"/>
              </w:rPr>
              <w:t xml:space="preserve"> so divide yourselves into three groups… 5 students here… the rest will be seeing it and then I will call another 5.”</w:t>
            </w:r>
          </w:p>
        </w:tc>
        <w:tc>
          <w:tcPr>
            <w:tcW w:w="0" w:type="auto"/>
            <w:hideMark/>
          </w:tcPr>
          <w:p w14:paraId="5CE4B4BA"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i/>
                <w:iCs/>
                <w:lang w:val="en-IN"/>
              </w:rPr>
              <w:t>Work with the group to assign roles or tasks.</w:t>
            </w:r>
            <w:r w:rsidRPr="00946828">
              <w:rPr>
                <w:rFonts w:ascii="Times New Roman" w:hAnsi="Times New Roman" w:cs="Times New Roman"/>
                <w:lang w:val="en-IN"/>
              </w:rPr>
              <w:t xml:space="preserve"> Teacher orients students into rotating teams, creating interdependence.</w:t>
            </w:r>
          </w:p>
        </w:tc>
      </w:tr>
      <w:tr w:rsidR="00946828" w:rsidRPr="00946828" w14:paraId="45CC70C1" w14:textId="77777777" w:rsidTr="00F12ABA">
        <w:tc>
          <w:tcPr>
            <w:tcW w:w="0" w:type="auto"/>
            <w:hideMark/>
          </w:tcPr>
          <w:p w14:paraId="1B3D1B04" w14:textId="77777777" w:rsidR="00946828" w:rsidRPr="00946828" w:rsidRDefault="00946828" w:rsidP="00946828">
            <w:pPr>
              <w:rPr>
                <w:rFonts w:ascii="Times New Roman" w:hAnsi="Times New Roman" w:cs="Times New Roman"/>
                <w:lang w:val="en-IN"/>
              </w:rPr>
            </w:pPr>
          </w:p>
        </w:tc>
        <w:tc>
          <w:tcPr>
            <w:tcW w:w="0" w:type="auto"/>
            <w:hideMark/>
          </w:tcPr>
          <w:p w14:paraId="124217D0"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“you 5 will take 30 mL of zinc sulphate… and I will give you copper rod and zinc rod… voltmeter… salt bridge…”</w:t>
            </w:r>
          </w:p>
        </w:tc>
        <w:tc>
          <w:tcPr>
            <w:tcW w:w="0" w:type="auto"/>
            <w:hideMark/>
          </w:tcPr>
          <w:p w14:paraId="0C983240"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i/>
                <w:iCs/>
                <w:lang w:val="en-IN"/>
              </w:rPr>
              <w:t>Decide with the group how best to manage and complete the task.</w:t>
            </w:r>
            <w:r w:rsidRPr="00946828">
              <w:rPr>
                <w:rFonts w:ascii="Times New Roman" w:hAnsi="Times New Roman" w:cs="Times New Roman"/>
                <w:lang w:val="en-IN"/>
              </w:rPr>
              <w:t xml:space="preserve"> Clear task breakdown and resource distribution.</w:t>
            </w:r>
          </w:p>
        </w:tc>
      </w:tr>
      <w:tr w:rsidR="00946828" w:rsidRPr="00946828" w14:paraId="6429DA11" w14:textId="77777777" w:rsidTr="00F12ABA">
        <w:tc>
          <w:tcPr>
            <w:tcW w:w="0" w:type="auto"/>
            <w:hideMark/>
          </w:tcPr>
          <w:p w14:paraId="4F0E7C19"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2. Communicate about thinking</w:t>
            </w:r>
          </w:p>
        </w:tc>
        <w:tc>
          <w:tcPr>
            <w:tcW w:w="0" w:type="auto"/>
            <w:hideMark/>
          </w:tcPr>
          <w:p w14:paraId="79BB98B4"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w:t>
            </w:r>
            <w:proofErr w:type="gramStart"/>
            <w:r w:rsidRPr="00946828">
              <w:rPr>
                <w:rFonts w:ascii="Times New Roman" w:hAnsi="Times New Roman" w:cs="Times New Roman"/>
                <w:b/>
                <w:bCs/>
                <w:lang w:val="en-IN"/>
              </w:rPr>
              <w:t>what</w:t>
            </w:r>
            <w:proofErr w:type="gramEnd"/>
            <w:r w:rsidRPr="00946828">
              <w:rPr>
                <w:rFonts w:ascii="Times New Roman" w:hAnsi="Times New Roman" w:cs="Times New Roman"/>
                <w:b/>
                <w:bCs/>
                <w:lang w:val="en-IN"/>
              </w:rPr>
              <w:t xml:space="preserve"> do you think, anode in a voltaic cell? …what is the charge it carries?”</w:t>
            </w:r>
          </w:p>
        </w:tc>
        <w:tc>
          <w:tcPr>
            <w:tcW w:w="0" w:type="auto"/>
            <w:hideMark/>
          </w:tcPr>
          <w:p w14:paraId="2CDE387D"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i/>
                <w:iCs/>
                <w:lang w:val="en-IN"/>
              </w:rPr>
              <w:t>Solicit alternative perspectives and input from all group members.</w:t>
            </w:r>
            <w:r w:rsidRPr="00946828">
              <w:rPr>
                <w:rFonts w:ascii="Times New Roman" w:hAnsi="Times New Roman" w:cs="Times New Roman"/>
                <w:lang w:val="en-IN"/>
              </w:rPr>
              <w:t xml:space="preserve"> Invites each student to articulate their reasoning.</w:t>
            </w:r>
          </w:p>
        </w:tc>
      </w:tr>
      <w:tr w:rsidR="00946828" w:rsidRPr="00946828" w14:paraId="6C2C617C" w14:textId="77777777" w:rsidTr="00F12ABA">
        <w:tc>
          <w:tcPr>
            <w:tcW w:w="0" w:type="auto"/>
            <w:hideMark/>
          </w:tcPr>
          <w:p w14:paraId="349FA308" w14:textId="77777777" w:rsidR="00946828" w:rsidRPr="00946828" w:rsidRDefault="00946828" w:rsidP="00946828">
            <w:pPr>
              <w:rPr>
                <w:rFonts w:ascii="Times New Roman" w:hAnsi="Times New Roman" w:cs="Times New Roman"/>
                <w:lang w:val="en-IN"/>
              </w:rPr>
            </w:pPr>
          </w:p>
        </w:tc>
        <w:tc>
          <w:tcPr>
            <w:tcW w:w="0" w:type="auto"/>
            <w:hideMark/>
          </w:tcPr>
          <w:p w14:paraId="6B3E301D"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w:t>
            </w:r>
            <w:proofErr w:type="gramStart"/>
            <w:r w:rsidRPr="00946828">
              <w:rPr>
                <w:rFonts w:ascii="Times New Roman" w:hAnsi="Times New Roman" w:cs="Times New Roman"/>
                <w:b/>
                <w:bCs/>
                <w:lang w:val="en-IN"/>
              </w:rPr>
              <w:t>why</w:t>
            </w:r>
            <w:proofErr w:type="gramEnd"/>
            <w:r w:rsidRPr="00946828">
              <w:rPr>
                <w:rFonts w:ascii="Times New Roman" w:hAnsi="Times New Roman" w:cs="Times New Roman"/>
                <w:b/>
                <w:bCs/>
                <w:lang w:val="en-IN"/>
              </w:rPr>
              <w:t xml:space="preserve"> do you think it will decrease?”</w:t>
            </w:r>
          </w:p>
        </w:tc>
        <w:tc>
          <w:tcPr>
            <w:tcW w:w="0" w:type="auto"/>
            <w:hideMark/>
          </w:tcPr>
          <w:p w14:paraId="4BC8A9F1"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i/>
                <w:iCs/>
                <w:lang w:val="en-IN"/>
              </w:rPr>
              <w:t>Seek clarity about others’ thinking.</w:t>
            </w:r>
            <w:r w:rsidRPr="00946828">
              <w:rPr>
                <w:rFonts w:ascii="Times New Roman" w:hAnsi="Times New Roman" w:cs="Times New Roman"/>
                <w:lang w:val="en-IN"/>
              </w:rPr>
              <w:t xml:space="preserve"> Encourages students to explain their interpretation of the Nernst equation.</w:t>
            </w:r>
          </w:p>
        </w:tc>
      </w:tr>
      <w:tr w:rsidR="00946828" w:rsidRPr="00946828" w14:paraId="0780E116" w14:textId="77777777" w:rsidTr="00F12ABA">
        <w:tc>
          <w:tcPr>
            <w:tcW w:w="0" w:type="auto"/>
            <w:hideMark/>
          </w:tcPr>
          <w:p w14:paraId="7DA4B134"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3. Contribute resources &amp; support</w:t>
            </w:r>
          </w:p>
        </w:tc>
        <w:tc>
          <w:tcPr>
            <w:tcW w:w="0" w:type="auto"/>
            <w:hideMark/>
          </w:tcPr>
          <w:p w14:paraId="322F0C1B"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(students working together and calculating on board)</w:t>
            </w:r>
          </w:p>
        </w:tc>
        <w:tc>
          <w:tcPr>
            <w:tcW w:w="0" w:type="auto"/>
            <w:hideMark/>
          </w:tcPr>
          <w:p w14:paraId="51F03728"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i/>
                <w:iCs/>
                <w:lang w:val="en-IN"/>
              </w:rPr>
              <w:t>Contribute ideas, efforts, and resources; support group members.</w:t>
            </w:r>
            <w:r w:rsidRPr="00946828">
              <w:rPr>
                <w:rFonts w:ascii="Times New Roman" w:hAnsi="Times New Roman" w:cs="Times New Roman"/>
                <w:lang w:val="en-IN"/>
              </w:rPr>
              <w:t xml:space="preserve"> </w:t>
            </w:r>
            <w:r w:rsidRPr="00946828">
              <w:rPr>
                <w:rFonts w:ascii="Times New Roman" w:hAnsi="Times New Roman" w:cs="Times New Roman"/>
                <w:lang w:val="en-IN"/>
              </w:rPr>
              <w:lastRenderedPageBreak/>
              <w:t>Students jointly perform calculations and share workload.</w:t>
            </w:r>
          </w:p>
        </w:tc>
      </w:tr>
      <w:tr w:rsidR="00946828" w:rsidRPr="00946828" w14:paraId="55E60CC8" w14:textId="77777777" w:rsidTr="00F12ABA">
        <w:tc>
          <w:tcPr>
            <w:tcW w:w="0" w:type="auto"/>
            <w:hideMark/>
          </w:tcPr>
          <w:p w14:paraId="7647BD84" w14:textId="77777777" w:rsidR="00946828" w:rsidRPr="00946828" w:rsidRDefault="00946828" w:rsidP="00946828">
            <w:pPr>
              <w:rPr>
                <w:rFonts w:ascii="Times New Roman" w:hAnsi="Times New Roman" w:cs="Times New Roman"/>
                <w:lang w:val="en-IN"/>
              </w:rPr>
            </w:pPr>
          </w:p>
        </w:tc>
        <w:tc>
          <w:tcPr>
            <w:tcW w:w="0" w:type="auto"/>
            <w:hideMark/>
          </w:tcPr>
          <w:p w14:paraId="393E5775"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w:t>
            </w:r>
            <w:proofErr w:type="gramStart"/>
            <w:r w:rsidRPr="00946828">
              <w:rPr>
                <w:rFonts w:ascii="Times New Roman" w:hAnsi="Times New Roman" w:cs="Times New Roman"/>
                <w:b/>
                <w:bCs/>
                <w:lang w:val="en-IN"/>
              </w:rPr>
              <w:t>one</w:t>
            </w:r>
            <w:proofErr w:type="gramEnd"/>
            <w:r w:rsidRPr="00946828">
              <w:rPr>
                <w:rFonts w:ascii="Times New Roman" w:hAnsi="Times New Roman" w:cs="Times New Roman"/>
                <w:b/>
                <w:bCs/>
                <w:lang w:val="en-IN"/>
              </w:rPr>
              <w:t xml:space="preserve"> group can just come and see the reading… discard the solutions… next 5 students come.”</w:t>
            </w:r>
          </w:p>
        </w:tc>
        <w:tc>
          <w:tcPr>
            <w:tcW w:w="0" w:type="auto"/>
            <w:hideMark/>
          </w:tcPr>
          <w:p w14:paraId="27ADE990"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i/>
                <w:iCs/>
                <w:lang w:val="en-IN"/>
              </w:rPr>
              <w:t>Take responsibility for task assignments and work quality.</w:t>
            </w:r>
            <w:r w:rsidRPr="00946828">
              <w:rPr>
                <w:rFonts w:ascii="Times New Roman" w:hAnsi="Times New Roman" w:cs="Times New Roman"/>
                <w:lang w:val="en-IN"/>
              </w:rPr>
              <w:t xml:space="preserve"> Groups hand over their setup cleanly and prepare for the next.</w:t>
            </w:r>
          </w:p>
        </w:tc>
      </w:tr>
      <w:tr w:rsidR="00946828" w:rsidRPr="00946828" w14:paraId="3FD7202C" w14:textId="77777777" w:rsidTr="00F12ABA">
        <w:tc>
          <w:tcPr>
            <w:tcW w:w="0" w:type="auto"/>
            <w:hideMark/>
          </w:tcPr>
          <w:p w14:paraId="75853BD4"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4. Monitor, reflect &amp; adapt</w:t>
            </w:r>
          </w:p>
        </w:tc>
        <w:tc>
          <w:tcPr>
            <w:tcW w:w="0" w:type="auto"/>
            <w:hideMark/>
          </w:tcPr>
          <w:p w14:paraId="135538CB"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w:t>
            </w:r>
            <w:proofErr w:type="gramStart"/>
            <w:r w:rsidRPr="00946828">
              <w:rPr>
                <w:rFonts w:ascii="Times New Roman" w:hAnsi="Times New Roman" w:cs="Times New Roman"/>
                <w:b/>
                <w:bCs/>
                <w:lang w:val="en-IN"/>
              </w:rPr>
              <w:t>before</w:t>
            </w:r>
            <w:proofErr w:type="gramEnd"/>
            <w:r w:rsidRPr="00946828">
              <w:rPr>
                <w:rFonts w:ascii="Times New Roman" w:hAnsi="Times New Roman" w:cs="Times New Roman"/>
                <w:b/>
                <w:bCs/>
                <w:lang w:val="en-IN"/>
              </w:rPr>
              <w:t xml:space="preserve"> you move onto the next one repeat the first one—there was some mistake, I don’t know, you find out the error.”</w:t>
            </w:r>
          </w:p>
        </w:tc>
        <w:tc>
          <w:tcPr>
            <w:tcW w:w="0" w:type="auto"/>
            <w:hideMark/>
          </w:tcPr>
          <w:p w14:paraId="47707220"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i/>
                <w:iCs/>
                <w:lang w:val="en-IN"/>
              </w:rPr>
              <w:t>Reflect on individual and group progress and processes; adapt to benefit the group.</w:t>
            </w:r>
            <w:r w:rsidRPr="00946828">
              <w:rPr>
                <w:rFonts w:ascii="Times New Roman" w:hAnsi="Times New Roman" w:cs="Times New Roman"/>
                <w:lang w:val="en-IN"/>
              </w:rPr>
              <w:t xml:space="preserve"> Students diagnose and correct errors together.</w:t>
            </w:r>
          </w:p>
        </w:tc>
      </w:tr>
      <w:tr w:rsidR="00946828" w:rsidRPr="00946828" w14:paraId="5E9C6B22" w14:textId="77777777" w:rsidTr="00F12ABA">
        <w:tc>
          <w:tcPr>
            <w:tcW w:w="0" w:type="auto"/>
            <w:hideMark/>
          </w:tcPr>
          <w:p w14:paraId="3AFA1D10" w14:textId="77777777" w:rsidR="00946828" w:rsidRPr="00946828" w:rsidRDefault="00946828" w:rsidP="00946828">
            <w:pPr>
              <w:rPr>
                <w:rFonts w:ascii="Times New Roman" w:hAnsi="Times New Roman" w:cs="Times New Roman"/>
                <w:lang w:val="en-IN"/>
              </w:rPr>
            </w:pPr>
          </w:p>
        </w:tc>
        <w:tc>
          <w:tcPr>
            <w:tcW w:w="0" w:type="auto"/>
            <w:hideMark/>
          </w:tcPr>
          <w:p w14:paraId="2839C9ED"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b/>
                <w:bCs/>
                <w:lang w:val="en-IN"/>
              </w:rPr>
              <w:t>“</w:t>
            </w:r>
            <w:proofErr w:type="gramStart"/>
            <w:r w:rsidRPr="00946828">
              <w:rPr>
                <w:rFonts w:ascii="Times New Roman" w:hAnsi="Times New Roman" w:cs="Times New Roman"/>
                <w:b/>
                <w:bCs/>
                <w:lang w:val="en-IN"/>
              </w:rPr>
              <w:t>is</w:t>
            </w:r>
            <w:proofErr w:type="gramEnd"/>
            <w:r w:rsidRPr="00946828">
              <w:rPr>
                <w:rFonts w:ascii="Times New Roman" w:hAnsi="Times New Roman" w:cs="Times New Roman"/>
                <w:b/>
                <w:bCs/>
                <w:lang w:val="en-IN"/>
              </w:rPr>
              <w:t xml:space="preserve"> it clear? now note down whatever you get… what did you get now?”</w:t>
            </w:r>
          </w:p>
        </w:tc>
        <w:tc>
          <w:tcPr>
            <w:tcW w:w="0" w:type="auto"/>
            <w:hideMark/>
          </w:tcPr>
          <w:p w14:paraId="4C045E24" w14:textId="77777777" w:rsidR="00946828" w:rsidRPr="00946828" w:rsidRDefault="00946828" w:rsidP="00946828">
            <w:pPr>
              <w:rPr>
                <w:rFonts w:ascii="Times New Roman" w:hAnsi="Times New Roman" w:cs="Times New Roman"/>
                <w:lang w:val="en-IN"/>
              </w:rPr>
            </w:pPr>
            <w:r w:rsidRPr="00946828">
              <w:rPr>
                <w:rFonts w:ascii="Times New Roman" w:hAnsi="Times New Roman" w:cs="Times New Roman"/>
                <w:i/>
                <w:iCs/>
                <w:lang w:val="en-IN"/>
              </w:rPr>
              <w:t>Check in with group members about progress.</w:t>
            </w:r>
            <w:r w:rsidRPr="00946828">
              <w:rPr>
                <w:rFonts w:ascii="Times New Roman" w:hAnsi="Times New Roman" w:cs="Times New Roman"/>
                <w:lang w:val="en-IN"/>
              </w:rPr>
              <w:t xml:space="preserve"> Teacher prompts groups to verify their results before proceeding.</w:t>
            </w:r>
          </w:p>
        </w:tc>
      </w:tr>
    </w:tbl>
    <w:p w14:paraId="25CBD6FD" w14:textId="77777777" w:rsidR="00946828" w:rsidRDefault="00946828" w:rsidP="00C456AA">
      <w:pPr>
        <w:rPr>
          <w:rFonts w:ascii="Times New Roman" w:hAnsi="Times New Roman" w:cs="Times New Roman"/>
        </w:rPr>
      </w:pPr>
    </w:p>
    <w:p w14:paraId="75AD86D6" w14:textId="77777777" w:rsidR="00E94FD6" w:rsidRDefault="00E94FD6" w:rsidP="00C456AA">
      <w:pPr>
        <w:rPr>
          <w:rFonts w:ascii="Times New Roman" w:hAnsi="Times New Roman" w:cs="Times New Roman"/>
        </w:rPr>
      </w:pPr>
    </w:p>
    <w:p w14:paraId="24820CD6" w14:textId="77777777" w:rsidR="00E94FD6" w:rsidRDefault="00E94FD6" w:rsidP="00C456AA">
      <w:pPr>
        <w:rPr>
          <w:rFonts w:ascii="Times New Roman" w:hAnsi="Times New Roman" w:cs="Times New Roman"/>
        </w:rPr>
      </w:pPr>
    </w:p>
    <w:p w14:paraId="45E39596" w14:textId="77777777" w:rsidR="00E94FD6" w:rsidRDefault="00E94FD6" w:rsidP="00C456AA">
      <w:pPr>
        <w:rPr>
          <w:rFonts w:ascii="Times New Roman" w:hAnsi="Times New Roman" w:cs="Times New Roman"/>
        </w:rPr>
      </w:pPr>
    </w:p>
    <w:p w14:paraId="44E17202" w14:textId="77777777" w:rsidR="00E94FD6" w:rsidRDefault="00E94FD6" w:rsidP="00C456AA">
      <w:pPr>
        <w:rPr>
          <w:rFonts w:ascii="Times New Roman" w:hAnsi="Times New Roman" w:cs="Times New Roman"/>
        </w:rPr>
      </w:pPr>
    </w:p>
    <w:p w14:paraId="76E4FA68" w14:textId="77777777" w:rsidR="00E94FD6" w:rsidRDefault="00E94FD6" w:rsidP="00C456AA">
      <w:pPr>
        <w:rPr>
          <w:rFonts w:ascii="Times New Roman" w:hAnsi="Times New Roman" w:cs="Times New Roman"/>
        </w:rPr>
      </w:pPr>
    </w:p>
    <w:p w14:paraId="1B78097A" w14:textId="77777777" w:rsidR="00E94FD6" w:rsidRDefault="00E94FD6" w:rsidP="00C456AA">
      <w:pPr>
        <w:rPr>
          <w:rFonts w:ascii="Times New Roman" w:hAnsi="Times New Roman" w:cs="Times New Roman"/>
        </w:rPr>
      </w:pPr>
    </w:p>
    <w:p w14:paraId="770B32D6" w14:textId="77777777" w:rsidR="00E94FD6" w:rsidRDefault="00E94FD6" w:rsidP="00C456AA">
      <w:pPr>
        <w:rPr>
          <w:rFonts w:ascii="Times New Roman" w:hAnsi="Times New Roman" w:cs="Times New Roman"/>
        </w:rPr>
      </w:pPr>
    </w:p>
    <w:p w14:paraId="344EEA26" w14:textId="77777777" w:rsidR="00E94FD6" w:rsidRDefault="00E94FD6" w:rsidP="00C456AA">
      <w:pPr>
        <w:rPr>
          <w:rFonts w:ascii="Times New Roman" w:hAnsi="Times New Roman" w:cs="Times New Roman"/>
        </w:rPr>
      </w:pPr>
    </w:p>
    <w:p w14:paraId="19F9FE9C" w14:textId="77777777" w:rsidR="00E94FD6" w:rsidRDefault="00E94FD6" w:rsidP="00C456AA">
      <w:pPr>
        <w:rPr>
          <w:rFonts w:ascii="Times New Roman" w:hAnsi="Times New Roman" w:cs="Times New Roman"/>
        </w:rPr>
      </w:pPr>
    </w:p>
    <w:p w14:paraId="4D49EF11" w14:textId="77777777" w:rsidR="00E94FD6" w:rsidRDefault="00E94FD6" w:rsidP="00C456AA">
      <w:pPr>
        <w:rPr>
          <w:rFonts w:ascii="Times New Roman" w:hAnsi="Times New Roman" w:cs="Times New Roman"/>
        </w:rPr>
      </w:pPr>
    </w:p>
    <w:p w14:paraId="4EC4BA90" w14:textId="77777777" w:rsidR="00E94FD6" w:rsidRDefault="00E94FD6" w:rsidP="00C456AA">
      <w:pPr>
        <w:rPr>
          <w:rFonts w:ascii="Times New Roman" w:hAnsi="Times New Roman" w:cs="Times New Roman"/>
        </w:rPr>
      </w:pPr>
    </w:p>
    <w:p w14:paraId="70CFF165" w14:textId="77777777" w:rsidR="00E94FD6" w:rsidRDefault="00E94FD6" w:rsidP="00C456AA">
      <w:pPr>
        <w:rPr>
          <w:rFonts w:ascii="Times New Roman" w:hAnsi="Times New Roman" w:cs="Times New Roman"/>
        </w:rPr>
      </w:pPr>
    </w:p>
    <w:p w14:paraId="06D8CAA2" w14:textId="77777777" w:rsidR="00E94FD6" w:rsidRDefault="00E94FD6" w:rsidP="00C456AA">
      <w:pPr>
        <w:rPr>
          <w:rFonts w:ascii="Times New Roman" w:hAnsi="Times New Roman" w:cs="Times New Roman"/>
        </w:rPr>
      </w:pPr>
    </w:p>
    <w:p w14:paraId="1A0DBC65" w14:textId="77777777" w:rsidR="00E94FD6" w:rsidRDefault="00E94FD6" w:rsidP="00C456AA">
      <w:pPr>
        <w:rPr>
          <w:rFonts w:ascii="Times New Roman" w:hAnsi="Times New Roman" w:cs="Times New Roman"/>
        </w:rPr>
      </w:pPr>
    </w:p>
    <w:p w14:paraId="73D04E8C" w14:textId="77777777" w:rsidR="00E94FD6" w:rsidRDefault="00E94FD6" w:rsidP="00C456AA">
      <w:pPr>
        <w:rPr>
          <w:rFonts w:ascii="Times New Roman" w:hAnsi="Times New Roman" w:cs="Times New Roman"/>
        </w:rPr>
      </w:pPr>
    </w:p>
    <w:p w14:paraId="6A5135A1" w14:textId="77777777" w:rsidR="00E94FD6" w:rsidRDefault="00E94FD6" w:rsidP="00C456AA">
      <w:pPr>
        <w:rPr>
          <w:rFonts w:ascii="Times New Roman" w:hAnsi="Times New Roman" w:cs="Times New Roman"/>
        </w:rPr>
      </w:pPr>
    </w:p>
    <w:p w14:paraId="6F8A6009" w14:textId="77777777" w:rsidR="00E94FD6" w:rsidRDefault="00E94FD6" w:rsidP="00C456AA">
      <w:pPr>
        <w:rPr>
          <w:rFonts w:ascii="Times New Roman" w:hAnsi="Times New Roman" w:cs="Times New Roman"/>
        </w:rPr>
      </w:pPr>
    </w:p>
    <w:p w14:paraId="6BAF1889" w14:textId="77777777" w:rsidR="00E94FD6" w:rsidRDefault="00E94FD6" w:rsidP="00C456AA">
      <w:pPr>
        <w:rPr>
          <w:rFonts w:ascii="Times New Roman" w:hAnsi="Times New Roman" w:cs="Times New Roman"/>
        </w:rPr>
      </w:pPr>
    </w:p>
    <w:p w14:paraId="25045A2D" w14:textId="77777777" w:rsidR="00E94FD6" w:rsidRDefault="00E94FD6" w:rsidP="00C456AA">
      <w:pPr>
        <w:rPr>
          <w:rFonts w:ascii="Times New Roman" w:hAnsi="Times New Roman" w:cs="Times New Roman"/>
        </w:rPr>
      </w:pPr>
    </w:p>
    <w:p w14:paraId="1A3253C7" w14:textId="77777777" w:rsidR="00E94FD6" w:rsidRPr="00595541" w:rsidRDefault="00E94FD6" w:rsidP="00E94FD6">
      <w:pPr>
        <w:rPr>
          <w:rFonts w:ascii="Times New Roman" w:hAnsi="Times New Roman" w:cs="Times New Roman"/>
          <w:b/>
          <w:bCs/>
          <w:sz w:val="28"/>
          <w:szCs w:val="28"/>
        </w:rPr>
      </w:pPr>
      <w:r w:rsidRPr="00595541">
        <w:rPr>
          <w:rFonts w:ascii="Times New Roman" w:hAnsi="Times New Roman" w:cs="Times New Roman"/>
          <w:b/>
          <w:bCs/>
          <w:sz w:val="28"/>
          <w:szCs w:val="28"/>
        </w:rPr>
        <w:lastRenderedPageBreak/>
        <w:t xml:space="preserve">Final Operational </w:t>
      </w:r>
      <w:r>
        <w:rPr>
          <w:rFonts w:ascii="Times New Roman" w:hAnsi="Times New Roman" w:cs="Times New Roman"/>
          <w:b/>
          <w:bCs/>
          <w:sz w:val="28"/>
          <w:szCs w:val="28"/>
        </w:rPr>
        <w:t>C</w:t>
      </w:r>
      <w:r w:rsidRPr="00595541">
        <w:rPr>
          <w:rFonts w:ascii="Times New Roman" w:hAnsi="Times New Roman" w:cs="Times New Roman"/>
          <w:b/>
          <w:bCs/>
          <w:sz w:val="28"/>
          <w:szCs w:val="28"/>
        </w:rPr>
        <w:t xml:space="preserve">oding for </w:t>
      </w:r>
      <w:r>
        <w:rPr>
          <w:rFonts w:ascii="Times New Roman" w:hAnsi="Times New Roman" w:cs="Times New Roman"/>
          <w:b/>
          <w:bCs/>
          <w:sz w:val="28"/>
          <w:szCs w:val="28"/>
        </w:rPr>
        <w:t>Creativity</w:t>
      </w:r>
    </w:p>
    <w:tbl>
      <w:tblPr>
        <w:tblStyle w:val="TableGrid"/>
        <w:tblW w:w="0" w:type="auto"/>
        <w:tblInd w:w="360" w:type="dxa"/>
        <w:tblLayout w:type="fixed"/>
        <w:tblLook w:val="04A0" w:firstRow="1" w:lastRow="0" w:firstColumn="1" w:lastColumn="0" w:noHBand="0" w:noVBand="1"/>
      </w:tblPr>
      <w:tblGrid>
        <w:gridCol w:w="1053"/>
        <w:gridCol w:w="1701"/>
        <w:gridCol w:w="1559"/>
        <w:gridCol w:w="1985"/>
        <w:gridCol w:w="2358"/>
      </w:tblGrid>
      <w:tr w:rsidR="00E94FD6" w:rsidRPr="001272A7" w14:paraId="095B98C0" w14:textId="77777777" w:rsidTr="006C60F9">
        <w:tc>
          <w:tcPr>
            <w:tcW w:w="1053" w:type="dxa"/>
          </w:tcPr>
          <w:p w14:paraId="17C4B5FD"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Type of rules</w:t>
            </w:r>
          </w:p>
        </w:tc>
        <w:tc>
          <w:tcPr>
            <w:tcW w:w="1701" w:type="dxa"/>
          </w:tcPr>
          <w:p w14:paraId="70866354"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Problem solving (PS)</w:t>
            </w:r>
          </w:p>
        </w:tc>
        <w:tc>
          <w:tcPr>
            <w:tcW w:w="1559" w:type="dxa"/>
          </w:tcPr>
          <w:p w14:paraId="6E9D8519"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Creativity (C)</w:t>
            </w:r>
          </w:p>
        </w:tc>
        <w:tc>
          <w:tcPr>
            <w:tcW w:w="1985" w:type="dxa"/>
          </w:tcPr>
          <w:p w14:paraId="2C080C64"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Collaborative Learning (CL)</w:t>
            </w:r>
          </w:p>
        </w:tc>
        <w:tc>
          <w:tcPr>
            <w:tcW w:w="2358" w:type="dxa"/>
          </w:tcPr>
          <w:p w14:paraId="4BD018FE"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Critical thinking (CT)</w:t>
            </w:r>
          </w:p>
        </w:tc>
      </w:tr>
      <w:tr w:rsidR="00E94FD6" w:rsidRPr="001272A7" w14:paraId="48E1F203" w14:textId="77777777" w:rsidTr="006C60F9">
        <w:tc>
          <w:tcPr>
            <w:tcW w:w="1053" w:type="dxa"/>
          </w:tcPr>
          <w:p w14:paraId="19FFB460"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Decision rules</w:t>
            </w:r>
          </w:p>
        </w:tc>
        <w:tc>
          <w:tcPr>
            <w:tcW w:w="1701" w:type="dxa"/>
          </w:tcPr>
          <w:p w14:paraId="01B78A51" w14:textId="77777777" w:rsidR="00E94FD6" w:rsidRPr="001272A7" w:rsidRDefault="00E94FD6" w:rsidP="006C60F9">
            <w:pPr>
              <w:rPr>
                <w:rFonts w:ascii="Times New Roman" w:hAnsi="Times New Roman" w:cs="Times New Roman"/>
                <w:sz w:val="16"/>
                <w:szCs w:val="16"/>
                <w:lang w:val="en-US"/>
              </w:rPr>
            </w:pPr>
            <w:r w:rsidRPr="001272A7">
              <w:rPr>
                <w:rFonts w:ascii="Times New Roman" w:hAnsi="Times New Roman" w:cs="Times New Roman"/>
                <w:sz w:val="16"/>
                <w:szCs w:val="16"/>
              </w:rPr>
              <w:t>Encode as PS when activities involve understanding the problem, planning/executing solutions, or monitoring and reflecting on outcomes</w:t>
            </w:r>
          </w:p>
        </w:tc>
        <w:tc>
          <w:tcPr>
            <w:tcW w:w="1559" w:type="dxa"/>
          </w:tcPr>
          <w:p w14:paraId="7941E4D1" w14:textId="77777777" w:rsidR="00E94FD6" w:rsidRPr="001272A7" w:rsidRDefault="00E94FD6"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Identify utterances, describing fluency and flexibility</w:t>
            </w:r>
          </w:p>
        </w:tc>
        <w:tc>
          <w:tcPr>
            <w:tcW w:w="1985" w:type="dxa"/>
          </w:tcPr>
          <w:p w14:paraId="6FF42A40"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Encode utterances that show group planning, shared decision-making, idea sharing, peer support, or reflection on group processes</w:t>
            </w:r>
          </w:p>
        </w:tc>
        <w:tc>
          <w:tcPr>
            <w:tcW w:w="2358" w:type="dxa"/>
          </w:tcPr>
          <w:p w14:paraId="0505C1A1" w14:textId="77777777" w:rsidR="00E94FD6" w:rsidRPr="001272A7" w:rsidRDefault="00E94FD6" w:rsidP="006C60F9">
            <w:pPr>
              <w:pStyle w:val="ListParagraph"/>
              <w:ind w:left="0"/>
              <w:jc w:val="both"/>
              <w:rPr>
                <w:rFonts w:ascii="Times New Roman" w:hAnsi="Times New Roman" w:cs="Times New Roman"/>
                <w:sz w:val="16"/>
                <w:szCs w:val="16"/>
                <w:lang w:val="en-US"/>
              </w:rPr>
            </w:pPr>
            <w:r w:rsidRPr="001272A7">
              <w:rPr>
                <w:rFonts w:ascii="Times New Roman" w:hAnsi="Times New Roman" w:cs="Times New Roman"/>
                <w:sz w:val="16"/>
                <w:szCs w:val="16"/>
              </w:rPr>
              <w:t>Code as CT when interactions involve reasoned analysis, evaluation of evidence, inference, argument construction, or reflection on reasoning</w:t>
            </w:r>
          </w:p>
        </w:tc>
      </w:tr>
      <w:tr w:rsidR="00E94FD6" w:rsidRPr="001272A7" w14:paraId="69722E91" w14:textId="77777777" w:rsidTr="006C60F9">
        <w:tc>
          <w:tcPr>
            <w:tcW w:w="1053" w:type="dxa"/>
          </w:tcPr>
          <w:p w14:paraId="1F0E4398"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Inclusion criteria</w:t>
            </w:r>
          </w:p>
        </w:tc>
        <w:tc>
          <w:tcPr>
            <w:tcW w:w="1701" w:type="dxa"/>
          </w:tcPr>
          <w:p w14:paraId="0143E448" w14:textId="77777777" w:rsidR="00E94FD6" w:rsidRPr="001272A7" w:rsidRDefault="00E94FD6" w:rsidP="00E94FD6">
            <w:pPr>
              <w:pStyle w:val="NoSpacing"/>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Teacher asks students to solve a problem or prove a theorem</w:t>
            </w:r>
          </w:p>
          <w:p w14:paraId="24994B44" w14:textId="77777777" w:rsidR="00E94FD6" w:rsidRPr="001272A7" w:rsidRDefault="00E94FD6" w:rsidP="00E94FD6">
            <w:pPr>
              <w:pStyle w:val="NoSpacing"/>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the student to come to the blackboard and solve a problem</w:t>
            </w:r>
          </w:p>
          <w:p w14:paraId="27E93085" w14:textId="77777777" w:rsidR="00E94FD6" w:rsidRPr="001272A7" w:rsidRDefault="00E94FD6" w:rsidP="00E94FD6">
            <w:pPr>
              <w:pStyle w:val="NoSpacing"/>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Identifying and interpreting the given information before solving a problem</w:t>
            </w:r>
          </w:p>
          <w:p w14:paraId="37F721DD" w14:textId="77777777" w:rsidR="00E94FD6" w:rsidRPr="001272A7" w:rsidRDefault="00E94FD6" w:rsidP="00E94FD6">
            <w:pPr>
              <w:pStyle w:val="NoSpacing"/>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teacher/student is giving a reflection from their side while solving a problem</w:t>
            </w:r>
          </w:p>
          <w:p w14:paraId="1EDAFEAE" w14:textId="77777777" w:rsidR="00E94FD6" w:rsidRPr="001272A7" w:rsidRDefault="00E94FD6" w:rsidP="006C60F9">
            <w:pPr>
              <w:pStyle w:val="ListParagraph"/>
              <w:ind w:left="360"/>
              <w:rPr>
                <w:rFonts w:ascii="Times New Roman" w:hAnsi="Times New Roman" w:cs="Times New Roman"/>
                <w:sz w:val="16"/>
                <w:szCs w:val="16"/>
                <w:lang w:val="en-US"/>
              </w:rPr>
            </w:pPr>
          </w:p>
        </w:tc>
        <w:tc>
          <w:tcPr>
            <w:tcW w:w="1559" w:type="dxa"/>
          </w:tcPr>
          <w:p w14:paraId="52691DD8"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rPr>
              <w:t>If the teacher asks to write down/list as many things/improvements/methods, etc., as possible related to the question</w:t>
            </w:r>
          </w:p>
          <w:p w14:paraId="25AACFFF"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Design and draw a picture and point out the name and function of each part of a machine.</w:t>
            </w:r>
          </w:p>
        </w:tc>
        <w:tc>
          <w:tcPr>
            <w:tcW w:w="1985" w:type="dxa"/>
          </w:tcPr>
          <w:p w14:paraId="24FA2C06"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Group Formation</w:t>
            </w:r>
          </w:p>
          <w:p w14:paraId="2C77B979"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rPr>
              <w:t>Setting clear guidelines and assigning specific roles to students</w:t>
            </w:r>
          </w:p>
          <w:p w14:paraId="081321E4"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Clear task breakdown and resource distribution</w:t>
            </w:r>
          </w:p>
          <w:p w14:paraId="6107CD84"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Inviting each student to articulate their reasoning.</w:t>
            </w:r>
          </w:p>
          <w:p w14:paraId="036428CF"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Groups hand over their setup cleanly and prepare for the next</w:t>
            </w:r>
          </w:p>
          <w:p w14:paraId="347E373C"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Students diagnose and correct errors together</w:t>
            </w:r>
          </w:p>
          <w:p w14:paraId="6919CED0"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Teacher prompts groups to verify their results before proceeding</w:t>
            </w:r>
          </w:p>
        </w:tc>
        <w:tc>
          <w:tcPr>
            <w:tcW w:w="2358" w:type="dxa"/>
          </w:tcPr>
          <w:p w14:paraId="1E1FEF7C"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rPr>
              <w:t>Teacher explicitly identifies or explains the structure of questions and corresponding solution strategies, thereby categorising component parts of reasoning.</w:t>
            </w:r>
          </w:p>
          <w:p w14:paraId="4A332D6E"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which is correct between options A and B (Comparing)</w:t>
            </w:r>
          </w:p>
          <w:p w14:paraId="2862B672"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 xml:space="preserve"> If the teacher is telling the meaning, analogies and application in real life of a concept (Clarifying meaning)</w:t>
            </w:r>
          </w:p>
          <w:p w14:paraId="6DFDF2F3"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is asking a “why” or “because” type of question</w:t>
            </w:r>
          </w:p>
          <w:p w14:paraId="425E55AE"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If students are correcting other students or the teacher</w:t>
            </w:r>
          </w:p>
          <w:p w14:paraId="3809C25D" w14:textId="77777777" w:rsidR="00E94FD6" w:rsidRPr="001272A7" w:rsidRDefault="00E94FD6" w:rsidP="00E94FD6">
            <w:pPr>
              <w:pStyle w:val="ListParagraph"/>
              <w:numPr>
                <w:ilvl w:val="0"/>
                <w:numId w:val="3"/>
              </w:numPr>
              <w:rPr>
                <w:rFonts w:ascii="Times New Roman" w:hAnsi="Times New Roman" w:cs="Times New Roman"/>
                <w:sz w:val="16"/>
                <w:szCs w:val="16"/>
                <w:lang w:val="en-US"/>
              </w:rPr>
            </w:pPr>
            <w:r w:rsidRPr="001272A7">
              <w:rPr>
                <w:rFonts w:ascii="Times New Roman" w:hAnsi="Times New Roman" w:cs="Times New Roman"/>
                <w:sz w:val="16"/>
                <w:szCs w:val="16"/>
                <w:lang w:val="en-US"/>
              </w:rPr>
              <w:t>Looking at the problem from multiple perspectives</w:t>
            </w:r>
          </w:p>
        </w:tc>
      </w:tr>
      <w:tr w:rsidR="00E94FD6" w:rsidRPr="001272A7" w14:paraId="69D4F752" w14:textId="77777777" w:rsidTr="006C60F9">
        <w:tc>
          <w:tcPr>
            <w:tcW w:w="1053" w:type="dxa"/>
          </w:tcPr>
          <w:p w14:paraId="5C716723"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Exclusion criteria</w:t>
            </w:r>
          </w:p>
        </w:tc>
        <w:tc>
          <w:tcPr>
            <w:tcW w:w="1701" w:type="dxa"/>
          </w:tcPr>
          <w:p w14:paraId="058E8A3A" w14:textId="77777777" w:rsidR="00E94FD6" w:rsidRPr="001272A7" w:rsidRDefault="00E94FD6" w:rsidP="00E94FD6">
            <w:pPr>
              <w:pStyle w:val="ListParagraph"/>
              <w:numPr>
                <w:ilvl w:val="0"/>
                <w:numId w:val="6"/>
              </w:numPr>
              <w:rPr>
                <w:rFonts w:ascii="Times New Roman" w:hAnsi="Times New Roman" w:cs="Times New Roman"/>
                <w:sz w:val="16"/>
                <w:szCs w:val="16"/>
                <w:lang w:val="en-US"/>
              </w:rPr>
            </w:pPr>
            <w:r w:rsidRPr="001272A7">
              <w:rPr>
                <w:rFonts w:ascii="Times New Roman" w:hAnsi="Times New Roman" w:cs="Times New Roman"/>
                <w:sz w:val="16"/>
                <w:szCs w:val="16"/>
                <w:lang w:val="en-US"/>
              </w:rPr>
              <w:t>Formula derivation/ proof</w:t>
            </w:r>
          </w:p>
          <w:p w14:paraId="485984BF" w14:textId="77777777" w:rsidR="00E94FD6" w:rsidRPr="001272A7" w:rsidRDefault="00E94FD6" w:rsidP="00E94FD6">
            <w:pPr>
              <w:pStyle w:val="ListParagraph"/>
              <w:numPr>
                <w:ilvl w:val="0"/>
                <w:numId w:val="6"/>
              </w:numPr>
              <w:rPr>
                <w:rFonts w:ascii="Times New Roman" w:hAnsi="Times New Roman" w:cs="Times New Roman"/>
                <w:sz w:val="16"/>
                <w:szCs w:val="16"/>
                <w:lang w:val="en-US"/>
              </w:rPr>
            </w:pPr>
            <w:r w:rsidRPr="001272A7">
              <w:rPr>
                <w:rFonts w:ascii="Times New Roman" w:hAnsi="Times New Roman" w:cs="Times New Roman"/>
                <w:sz w:val="16"/>
                <w:szCs w:val="16"/>
                <w:lang w:val="en-US"/>
              </w:rPr>
              <w:t>Explaining a definition</w:t>
            </w:r>
          </w:p>
          <w:p w14:paraId="2D467DA3" w14:textId="77777777" w:rsidR="00E94FD6" w:rsidRPr="001272A7" w:rsidRDefault="00E94FD6" w:rsidP="00E94FD6">
            <w:pPr>
              <w:pStyle w:val="ListParagraph"/>
              <w:numPr>
                <w:ilvl w:val="0"/>
                <w:numId w:val="6"/>
              </w:numPr>
              <w:rPr>
                <w:rFonts w:ascii="Times New Roman" w:hAnsi="Times New Roman" w:cs="Times New Roman"/>
                <w:sz w:val="16"/>
                <w:szCs w:val="16"/>
                <w:lang w:val="en-US"/>
              </w:rPr>
            </w:pPr>
            <w:r w:rsidRPr="001272A7">
              <w:rPr>
                <w:rFonts w:ascii="Times New Roman" w:hAnsi="Times New Roman" w:cs="Times New Roman"/>
                <w:sz w:val="16"/>
                <w:szCs w:val="16"/>
                <w:lang w:val="en-US"/>
              </w:rPr>
              <w:t>MK is occurring</w:t>
            </w:r>
          </w:p>
        </w:tc>
        <w:tc>
          <w:tcPr>
            <w:tcW w:w="1559" w:type="dxa"/>
          </w:tcPr>
          <w:p w14:paraId="044E9F6C" w14:textId="77777777" w:rsidR="00E94FD6" w:rsidRPr="001272A7" w:rsidRDefault="00E94FD6" w:rsidP="00E94FD6">
            <w:pPr>
              <w:pStyle w:val="ListParagraph"/>
              <w:numPr>
                <w:ilvl w:val="0"/>
                <w:numId w:val="6"/>
              </w:numPr>
              <w:rPr>
                <w:rFonts w:ascii="Times New Roman" w:hAnsi="Times New Roman" w:cs="Times New Roman"/>
                <w:sz w:val="16"/>
                <w:szCs w:val="16"/>
                <w:lang w:val="en-US"/>
              </w:rPr>
            </w:pPr>
            <w:r w:rsidRPr="001272A7">
              <w:rPr>
                <w:rFonts w:ascii="Times New Roman" w:hAnsi="Times New Roman" w:cs="Times New Roman"/>
                <w:sz w:val="16"/>
                <w:szCs w:val="16"/>
                <w:lang w:val="en-US"/>
              </w:rPr>
              <w:t>Write/list down two examples</w:t>
            </w:r>
          </w:p>
          <w:p w14:paraId="5746B778" w14:textId="77777777" w:rsidR="00E94FD6" w:rsidRPr="001272A7" w:rsidRDefault="00E94FD6" w:rsidP="00E94FD6">
            <w:pPr>
              <w:pStyle w:val="ListParagraph"/>
              <w:numPr>
                <w:ilvl w:val="0"/>
                <w:numId w:val="6"/>
              </w:numPr>
              <w:rPr>
                <w:rFonts w:ascii="Times New Roman" w:hAnsi="Times New Roman" w:cs="Times New Roman"/>
                <w:sz w:val="16"/>
                <w:szCs w:val="16"/>
                <w:lang w:val="en-US"/>
              </w:rPr>
            </w:pPr>
            <w:r w:rsidRPr="001272A7">
              <w:rPr>
                <w:rFonts w:ascii="Times New Roman" w:hAnsi="Times New Roman" w:cs="Times New Roman"/>
                <w:sz w:val="16"/>
                <w:szCs w:val="16"/>
                <w:lang w:val="en-US"/>
              </w:rPr>
              <w:t>Listing closed-ended and fact-based answers from recall</w:t>
            </w:r>
          </w:p>
        </w:tc>
        <w:tc>
          <w:tcPr>
            <w:tcW w:w="1985" w:type="dxa"/>
          </w:tcPr>
          <w:p w14:paraId="4EF94A23" w14:textId="77777777" w:rsidR="00E94FD6" w:rsidRPr="001272A7" w:rsidRDefault="00E94FD6"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explains theoretical concepts prior to conducting the experiment.</w:t>
            </w:r>
          </w:p>
        </w:tc>
        <w:tc>
          <w:tcPr>
            <w:tcW w:w="2358" w:type="dxa"/>
          </w:tcPr>
          <w:p w14:paraId="4C9E0EDC" w14:textId="77777777" w:rsidR="00E94FD6" w:rsidRPr="001272A7" w:rsidRDefault="00E94FD6" w:rsidP="00E94FD6">
            <w:pPr>
              <w:pStyle w:val="ListParagraph"/>
              <w:numPr>
                <w:ilvl w:val="0"/>
                <w:numId w:val="4"/>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is giving a reflection from their side</w:t>
            </w:r>
          </w:p>
          <w:p w14:paraId="66ACE835" w14:textId="77777777" w:rsidR="00E94FD6" w:rsidRPr="001272A7" w:rsidRDefault="00E94FD6" w:rsidP="00E94FD6">
            <w:pPr>
              <w:pStyle w:val="ListParagraph"/>
              <w:numPr>
                <w:ilvl w:val="0"/>
                <w:numId w:val="4"/>
              </w:numPr>
              <w:rPr>
                <w:rFonts w:ascii="Times New Roman" w:hAnsi="Times New Roman" w:cs="Times New Roman"/>
                <w:sz w:val="16"/>
                <w:szCs w:val="16"/>
                <w:lang w:val="en-US"/>
              </w:rPr>
            </w:pPr>
            <w:r w:rsidRPr="001272A7">
              <w:rPr>
                <w:rFonts w:ascii="Times New Roman" w:hAnsi="Times New Roman" w:cs="Times New Roman"/>
                <w:sz w:val="16"/>
                <w:szCs w:val="16"/>
                <w:lang w:val="en-US"/>
              </w:rPr>
              <w:t>Giving/listing as many examples as possible of something</w:t>
            </w:r>
          </w:p>
          <w:p w14:paraId="125534BD" w14:textId="77777777" w:rsidR="00E94FD6" w:rsidRPr="001272A7" w:rsidRDefault="00E94FD6" w:rsidP="00E94FD6">
            <w:pPr>
              <w:pStyle w:val="ListParagraph"/>
              <w:numPr>
                <w:ilvl w:val="0"/>
                <w:numId w:val="4"/>
              </w:numPr>
              <w:rPr>
                <w:rFonts w:ascii="Times New Roman" w:hAnsi="Times New Roman" w:cs="Times New Roman"/>
                <w:sz w:val="16"/>
                <w:szCs w:val="16"/>
                <w:lang w:val="en-US"/>
              </w:rPr>
            </w:pPr>
            <w:r w:rsidRPr="001272A7">
              <w:rPr>
                <w:rFonts w:ascii="Times New Roman" w:hAnsi="Times New Roman" w:cs="Times New Roman"/>
                <w:sz w:val="16"/>
                <w:szCs w:val="16"/>
                <w:lang w:val="en-US"/>
              </w:rPr>
              <w:t>answering by recalling (single word answers)</w:t>
            </w:r>
          </w:p>
        </w:tc>
      </w:tr>
      <w:tr w:rsidR="00E94FD6" w:rsidRPr="001272A7" w14:paraId="0588945C" w14:textId="77777777" w:rsidTr="006C60F9">
        <w:tc>
          <w:tcPr>
            <w:tcW w:w="1053" w:type="dxa"/>
          </w:tcPr>
          <w:p w14:paraId="2A20FBA1"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Boundary conditions</w:t>
            </w:r>
          </w:p>
        </w:tc>
        <w:tc>
          <w:tcPr>
            <w:tcW w:w="1701" w:type="dxa"/>
          </w:tcPr>
          <w:p w14:paraId="4E62061C" w14:textId="77777777" w:rsidR="00E94FD6" w:rsidRPr="001272A7" w:rsidRDefault="00E94FD6"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to devise a plan to do an activity coded as PS</w:t>
            </w:r>
          </w:p>
          <w:p w14:paraId="219149F9" w14:textId="77777777" w:rsidR="00E94FD6" w:rsidRPr="001272A7" w:rsidRDefault="00E94FD6" w:rsidP="006C60F9">
            <w:pPr>
              <w:pStyle w:val="ListParagraph"/>
              <w:ind w:left="0"/>
              <w:rPr>
                <w:rFonts w:ascii="Times New Roman" w:hAnsi="Times New Roman" w:cs="Times New Roman"/>
                <w:sz w:val="16"/>
                <w:szCs w:val="16"/>
                <w:lang w:val="en-US"/>
              </w:rPr>
            </w:pPr>
          </w:p>
        </w:tc>
        <w:tc>
          <w:tcPr>
            <w:tcW w:w="1559" w:type="dxa"/>
          </w:tcPr>
          <w:p w14:paraId="5DCF9B37" w14:textId="77777777" w:rsidR="00E94FD6" w:rsidRPr="001272A7" w:rsidRDefault="00E94FD6" w:rsidP="006C60F9">
            <w:pPr>
              <w:pStyle w:val="NoSpacing"/>
              <w:rPr>
                <w:rFonts w:ascii="Times New Roman" w:hAnsi="Times New Roman" w:cs="Times New Roman"/>
                <w:sz w:val="16"/>
                <w:szCs w:val="16"/>
                <w:lang w:val="en-US"/>
              </w:rPr>
            </w:pPr>
            <w:r w:rsidRPr="001272A7">
              <w:rPr>
                <w:rFonts w:ascii="Times New Roman" w:hAnsi="Times New Roman" w:cs="Times New Roman"/>
                <w:sz w:val="16"/>
                <w:szCs w:val="16"/>
                <w:lang w:val="en-US"/>
              </w:rPr>
              <w:t xml:space="preserve">Open-ended prompts to observe and list features </w:t>
            </w:r>
            <w:proofErr w:type="gramStart"/>
            <w:r w:rsidRPr="001272A7">
              <w:rPr>
                <w:rFonts w:ascii="Times New Roman" w:hAnsi="Times New Roman" w:cs="Times New Roman"/>
                <w:sz w:val="16"/>
                <w:szCs w:val="16"/>
                <w:lang w:val="en-US"/>
              </w:rPr>
              <w:t>in a given</w:t>
            </w:r>
            <w:proofErr w:type="gramEnd"/>
            <w:r w:rsidRPr="001272A7">
              <w:rPr>
                <w:rFonts w:ascii="Times New Roman" w:hAnsi="Times New Roman" w:cs="Times New Roman"/>
                <w:sz w:val="16"/>
                <w:szCs w:val="16"/>
                <w:lang w:val="en-US"/>
              </w:rPr>
              <w:t xml:space="preserve"> diagram are coded as Creativity.</w:t>
            </w:r>
          </w:p>
        </w:tc>
        <w:tc>
          <w:tcPr>
            <w:tcW w:w="1985" w:type="dxa"/>
          </w:tcPr>
          <w:p w14:paraId="00826AF2" w14:textId="77777777" w:rsidR="00E94FD6" w:rsidRPr="001272A7" w:rsidRDefault="00E94FD6"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Interactions where the teacher demonstrates and explains an experiment while students observe or follow along, encoded as CL.</w:t>
            </w:r>
          </w:p>
        </w:tc>
        <w:tc>
          <w:tcPr>
            <w:tcW w:w="2358" w:type="dxa"/>
          </w:tcPr>
          <w:p w14:paraId="264D70DA" w14:textId="77777777" w:rsidR="00E94FD6" w:rsidRPr="001272A7" w:rsidRDefault="00E94FD6" w:rsidP="00E94FD6">
            <w:pPr>
              <w:pStyle w:val="ListParagraph"/>
              <w:numPr>
                <w:ilvl w:val="0"/>
                <w:numId w:val="5"/>
              </w:numPr>
              <w:rPr>
                <w:rFonts w:ascii="Times New Roman" w:hAnsi="Times New Roman" w:cs="Times New Roman"/>
                <w:sz w:val="16"/>
                <w:szCs w:val="16"/>
                <w:lang w:val="en-US"/>
              </w:rPr>
            </w:pPr>
            <w:r w:rsidRPr="001272A7">
              <w:rPr>
                <w:rFonts w:ascii="Times New Roman" w:hAnsi="Times New Roman" w:cs="Times New Roman"/>
                <w:sz w:val="16"/>
                <w:szCs w:val="16"/>
                <w:lang w:val="en-US"/>
              </w:rPr>
              <w:t>Defining the concept in own words is Und and not CT</w:t>
            </w:r>
          </w:p>
          <w:p w14:paraId="03EF11C0" w14:textId="77777777" w:rsidR="00E94FD6" w:rsidRPr="001272A7" w:rsidRDefault="00E94FD6" w:rsidP="00E94FD6">
            <w:pPr>
              <w:pStyle w:val="ListParagraph"/>
              <w:numPr>
                <w:ilvl w:val="0"/>
                <w:numId w:val="5"/>
              </w:numPr>
              <w:rPr>
                <w:rFonts w:ascii="Times New Roman" w:hAnsi="Times New Roman" w:cs="Times New Roman"/>
                <w:sz w:val="16"/>
                <w:szCs w:val="16"/>
                <w:lang w:val="en-US"/>
              </w:rPr>
            </w:pPr>
            <w:r w:rsidRPr="001272A7">
              <w:rPr>
                <w:rFonts w:ascii="Times New Roman" w:hAnsi="Times New Roman" w:cs="Times New Roman"/>
                <w:sz w:val="16"/>
                <w:szCs w:val="16"/>
                <w:lang w:val="en-US"/>
              </w:rPr>
              <w:t>Pure dictation of definitions or prompts to write terms does not count as Critical Thinking</w:t>
            </w:r>
          </w:p>
        </w:tc>
      </w:tr>
    </w:tbl>
    <w:p w14:paraId="4285B450" w14:textId="77777777" w:rsidR="00E94FD6" w:rsidRDefault="00E94FD6" w:rsidP="00C456AA">
      <w:pPr>
        <w:rPr>
          <w:rFonts w:ascii="Times New Roman" w:hAnsi="Times New Roman" w:cs="Times New Roman"/>
        </w:rPr>
      </w:pPr>
    </w:p>
    <w:p w14:paraId="60F9D487" w14:textId="77777777" w:rsidR="00E94FD6" w:rsidRPr="00C456AA" w:rsidRDefault="00E94FD6" w:rsidP="00C456AA">
      <w:pPr>
        <w:rPr>
          <w:rFonts w:ascii="Times New Roman" w:hAnsi="Times New Roman" w:cs="Times New Roman"/>
        </w:rPr>
      </w:pPr>
    </w:p>
    <w:sectPr w:rsidR="00E94FD6" w:rsidRPr="00C456AA" w:rsidSect="00BA4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2E6F"/>
    <w:multiLevelType w:val="hybridMultilevel"/>
    <w:tmpl w:val="5EEE66E6"/>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8F22423"/>
    <w:multiLevelType w:val="hybridMultilevel"/>
    <w:tmpl w:val="1B60B456"/>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D501CC"/>
    <w:multiLevelType w:val="hybridMultilevel"/>
    <w:tmpl w:val="1A0803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A60EDB"/>
    <w:multiLevelType w:val="hybridMultilevel"/>
    <w:tmpl w:val="312AA900"/>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C387EC0"/>
    <w:multiLevelType w:val="hybridMultilevel"/>
    <w:tmpl w:val="2856E6F0"/>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15A247F"/>
    <w:multiLevelType w:val="hybridMultilevel"/>
    <w:tmpl w:val="FBAEDF44"/>
    <w:lvl w:ilvl="0" w:tplc="8B942ABC">
      <w:start w:val="3"/>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66C629D"/>
    <w:multiLevelType w:val="hybridMultilevel"/>
    <w:tmpl w:val="D018C5FA"/>
    <w:lvl w:ilvl="0" w:tplc="C920513A">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78122A61"/>
    <w:multiLevelType w:val="hybridMultilevel"/>
    <w:tmpl w:val="E9366ADE"/>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89571898">
    <w:abstractNumId w:val="4"/>
  </w:num>
  <w:num w:numId="2" w16cid:durableId="436752269">
    <w:abstractNumId w:val="2"/>
  </w:num>
  <w:num w:numId="3" w16cid:durableId="1683781215">
    <w:abstractNumId w:val="6"/>
  </w:num>
  <w:num w:numId="4" w16cid:durableId="211237681">
    <w:abstractNumId w:val="1"/>
  </w:num>
  <w:num w:numId="5" w16cid:durableId="1243374039">
    <w:abstractNumId w:val="3"/>
  </w:num>
  <w:num w:numId="6" w16cid:durableId="437483955">
    <w:abstractNumId w:val="0"/>
  </w:num>
  <w:num w:numId="7" w16cid:durableId="2107531269">
    <w:abstractNumId w:val="7"/>
  </w:num>
  <w:num w:numId="8" w16cid:durableId="585576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0B4"/>
    <w:rsid w:val="00050AE6"/>
    <w:rsid w:val="000604EF"/>
    <w:rsid w:val="000B3DED"/>
    <w:rsid w:val="001116E4"/>
    <w:rsid w:val="00126546"/>
    <w:rsid w:val="001360C0"/>
    <w:rsid w:val="00150E53"/>
    <w:rsid w:val="00153C8F"/>
    <w:rsid w:val="00156391"/>
    <w:rsid w:val="001846D2"/>
    <w:rsid w:val="001C16D4"/>
    <w:rsid w:val="001E6E75"/>
    <w:rsid w:val="002064DB"/>
    <w:rsid w:val="0022572D"/>
    <w:rsid w:val="002512AA"/>
    <w:rsid w:val="0026660E"/>
    <w:rsid w:val="0027098A"/>
    <w:rsid w:val="00283D3A"/>
    <w:rsid w:val="00297248"/>
    <w:rsid w:val="002B5B31"/>
    <w:rsid w:val="002C1076"/>
    <w:rsid w:val="002C3686"/>
    <w:rsid w:val="002D0ECF"/>
    <w:rsid w:val="003548F8"/>
    <w:rsid w:val="0036103B"/>
    <w:rsid w:val="00367E45"/>
    <w:rsid w:val="003B248C"/>
    <w:rsid w:val="003B6422"/>
    <w:rsid w:val="003E1C01"/>
    <w:rsid w:val="0040616A"/>
    <w:rsid w:val="00497900"/>
    <w:rsid w:val="004D58CB"/>
    <w:rsid w:val="004E284F"/>
    <w:rsid w:val="00500AB3"/>
    <w:rsid w:val="00507B37"/>
    <w:rsid w:val="00514166"/>
    <w:rsid w:val="00550970"/>
    <w:rsid w:val="00566D44"/>
    <w:rsid w:val="00575067"/>
    <w:rsid w:val="0057645F"/>
    <w:rsid w:val="005A40FA"/>
    <w:rsid w:val="006010B4"/>
    <w:rsid w:val="00640644"/>
    <w:rsid w:val="00656340"/>
    <w:rsid w:val="00663812"/>
    <w:rsid w:val="006C08E5"/>
    <w:rsid w:val="006C0C46"/>
    <w:rsid w:val="006C718E"/>
    <w:rsid w:val="006E69F8"/>
    <w:rsid w:val="006F001A"/>
    <w:rsid w:val="006F4DAB"/>
    <w:rsid w:val="007224F9"/>
    <w:rsid w:val="00727752"/>
    <w:rsid w:val="00734788"/>
    <w:rsid w:val="0077437C"/>
    <w:rsid w:val="00780C94"/>
    <w:rsid w:val="00787231"/>
    <w:rsid w:val="00795B3E"/>
    <w:rsid w:val="007C413F"/>
    <w:rsid w:val="0081297B"/>
    <w:rsid w:val="0082585F"/>
    <w:rsid w:val="00853430"/>
    <w:rsid w:val="00871F88"/>
    <w:rsid w:val="008738AE"/>
    <w:rsid w:val="00876405"/>
    <w:rsid w:val="008A5E77"/>
    <w:rsid w:val="008B3765"/>
    <w:rsid w:val="008C076A"/>
    <w:rsid w:val="008C5B99"/>
    <w:rsid w:val="008F2569"/>
    <w:rsid w:val="00900153"/>
    <w:rsid w:val="00924C1C"/>
    <w:rsid w:val="00946828"/>
    <w:rsid w:val="00A05419"/>
    <w:rsid w:val="00A33597"/>
    <w:rsid w:val="00A36DDB"/>
    <w:rsid w:val="00A42DB2"/>
    <w:rsid w:val="00A470EA"/>
    <w:rsid w:val="00A87785"/>
    <w:rsid w:val="00AB210E"/>
    <w:rsid w:val="00AF591B"/>
    <w:rsid w:val="00B3561F"/>
    <w:rsid w:val="00B63DD1"/>
    <w:rsid w:val="00B65530"/>
    <w:rsid w:val="00B8758A"/>
    <w:rsid w:val="00BA46DC"/>
    <w:rsid w:val="00BC446C"/>
    <w:rsid w:val="00BF0F3C"/>
    <w:rsid w:val="00C26EAA"/>
    <w:rsid w:val="00C456AA"/>
    <w:rsid w:val="00C576F5"/>
    <w:rsid w:val="00C861B0"/>
    <w:rsid w:val="00CA6248"/>
    <w:rsid w:val="00CA6FEA"/>
    <w:rsid w:val="00CF1009"/>
    <w:rsid w:val="00D00141"/>
    <w:rsid w:val="00D5139D"/>
    <w:rsid w:val="00D54B9E"/>
    <w:rsid w:val="00DD0AAD"/>
    <w:rsid w:val="00E046A9"/>
    <w:rsid w:val="00E170A6"/>
    <w:rsid w:val="00E30C2D"/>
    <w:rsid w:val="00E46C00"/>
    <w:rsid w:val="00E47DCF"/>
    <w:rsid w:val="00E87A0F"/>
    <w:rsid w:val="00E90B58"/>
    <w:rsid w:val="00E90FA4"/>
    <w:rsid w:val="00E94FD6"/>
    <w:rsid w:val="00EB44C3"/>
    <w:rsid w:val="00F12ABA"/>
    <w:rsid w:val="00F17AFE"/>
    <w:rsid w:val="00F234C4"/>
    <w:rsid w:val="00F626F5"/>
    <w:rsid w:val="00FA7055"/>
    <w:rsid w:val="00FA73F8"/>
    <w:rsid w:val="00FA7BEB"/>
    <w:rsid w:val="00FD511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3D8C6E"/>
  <w15:chartTrackingRefBased/>
  <w15:docId w15:val="{FD4262E9-4C27-4A42-896C-009366410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0B4"/>
    <w:rPr>
      <w:rFonts w:eastAsiaTheme="majorEastAsia" w:cstheme="majorBidi"/>
      <w:color w:val="272727" w:themeColor="text1" w:themeTint="D8"/>
    </w:rPr>
  </w:style>
  <w:style w:type="paragraph" w:styleId="Title">
    <w:name w:val="Title"/>
    <w:basedOn w:val="Normal"/>
    <w:next w:val="Normal"/>
    <w:link w:val="TitleChar"/>
    <w:uiPriority w:val="10"/>
    <w:qFormat/>
    <w:rsid w:val="00601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0B4"/>
    <w:pPr>
      <w:spacing w:before="160"/>
      <w:jc w:val="center"/>
    </w:pPr>
    <w:rPr>
      <w:i/>
      <w:iCs/>
      <w:color w:val="404040" w:themeColor="text1" w:themeTint="BF"/>
    </w:rPr>
  </w:style>
  <w:style w:type="character" w:customStyle="1" w:styleId="QuoteChar">
    <w:name w:val="Quote Char"/>
    <w:basedOn w:val="DefaultParagraphFont"/>
    <w:link w:val="Quote"/>
    <w:uiPriority w:val="29"/>
    <w:rsid w:val="006010B4"/>
    <w:rPr>
      <w:i/>
      <w:iCs/>
      <w:color w:val="404040" w:themeColor="text1" w:themeTint="BF"/>
    </w:rPr>
  </w:style>
  <w:style w:type="paragraph" w:styleId="ListParagraph">
    <w:name w:val="List Paragraph"/>
    <w:basedOn w:val="Normal"/>
    <w:uiPriority w:val="34"/>
    <w:qFormat/>
    <w:rsid w:val="006010B4"/>
    <w:pPr>
      <w:ind w:left="720"/>
      <w:contextualSpacing/>
    </w:pPr>
  </w:style>
  <w:style w:type="character" w:styleId="IntenseEmphasis">
    <w:name w:val="Intense Emphasis"/>
    <w:basedOn w:val="DefaultParagraphFont"/>
    <w:uiPriority w:val="21"/>
    <w:qFormat/>
    <w:rsid w:val="006010B4"/>
    <w:rPr>
      <w:i/>
      <w:iCs/>
      <w:color w:val="0F4761" w:themeColor="accent1" w:themeShade="BF"/>
    </w:rPr>
  </w:style>
  <w:style w:type="paragraph" w:styleId="IntenseQuote">
    <w:name w:val="Intense Quote"/>
    <w:basedOn w:val="Normal"/>
    <w:next w:val="Normal"/>
    <w:link w:val="IntenseQuoteChar"/>
    <w:uiPriority w:val="30"/>
    <w:qFormat/>
    <w:rsid w:val="00601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0B4"/>
    <w:rPr>
      <w:i/>
      <w:iCs/>
      <w:color w:val="0F4761" w:themeColor="accent1" w:themeShade="BF"/>
    </w:rPr>
  </w:style>
  <w:style w:type="character" w:styleId="IntenseReference">
    <w:name w:val="Intense Reference"/>
    <w:basedOn w:val="DefaultParagraphFont"/>
    <w:uiPriority w:val="32"/>
    <w:qFormat/>
    <w:rsid w:val="006010B4"/>
    <w:rPr>
      <w:b/>
      <w:bCs/>
      <w:smallCaps/>
      <w:color w:val="0F4761" w:themeColor="accent1" w:themeShade="BF"/>
      <w:spacing w:val="5"/>
    </w:rPr>
  </w:style>
  <w:style w:type="table" w:styleId="TableGrid">
    <w:name w:val="Table Grid"/>
    <w:basedOn w:val="TableNormal"/>
    <w:uiPriority w:val="39"/>
    <w:rsid w:val="00F12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4FD6"/>
    <w:pPr>
      <w:spacing w:after="0" w:line="240" w:lineRule="auto"/>
    </w:pPr>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2108</Words>
  <Characters>12019</Characters>
  <Application>Microsoft Office Word</Application>
  <DocSecurity>0</DocSecurity>
  <Lines>100</Lines>
  <Paragraphs>28</Paragraphs>
  <ScaleCrop>false</ScaleCrop>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Upadhyay</dc:creator>
  <cp:keywords/>
  <dc:description/>
  <cp:lastModifiedBy>Vivek Upadhyay</cp:lastModifiedBy>
  <cp:revision>3</cp:revision>
  <dcterms:created xsi:type="dcterms:W3CDTF">2026-05-04T10:48:00Z</dcterms:created>
  <dcterms:modified xsi:type="dcterms:W3CDTF">2026-05-04T10:50:00Z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d28b9e3e-fea2-42da-8173-0b59f0832e6a</vt:lpwstr>
  </property>
</Properties>
</file>