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jc w:val="both"/>
        <w:rPr/>
      </w:pPr>
      <w:r w:rsidDel="00000000" w:rsidR="00000000" w:rsidRPr="00000000">
        <w:rPr>
          <w:rtl w:val="0"/>
        </w:rPr>
        <w:t xml:space="preserve">Thiết kế và thi công hệ thống IoT phục vụ cho nông nghiệp.</w:t>
      </w:r>
    </w:p>
    <w:p w:rsidR="00000000" w:rsidDel="00000000" w:rsidP="00000000" w:rsidRDefault="00000000" w:rsidRPr="00000000" w14:paraId="00000002">
      <w:pPr>
        <w:spacing w:after="160" w:line="256.8000047857111" w:lineRule="auto"/>
        <w:jc w:val="both"/>
        <w:rPr/>
      </w:pPr>
      <w:r w:rsidDel="00000000" w:rsidR="00000000" w:rsidRPr="00000000">
        <w:rPr>
          <w:rtl w:val="0"/>
        </w:rPr>
        <w:t xml:space="preserve">Ý tưởng cốt lõi của hệ thống này là các thông tin từ các cảm biến sẽ được thu thập và đưa đến xử lý trung tâm, sau đó trung tâm sẽ đưa ra các xử lý cho hệ thống bơm phun sương, quạt, đèn hoạt động một cách phù hợp để tạo ra một môi trường thuận lợi nhất cho cây trồng phát triển tối ưu.</w:t>
      </w:r>
    </w:p>
    <w:p w:rsidR="00000000" w:rsidDel="00000000" w:rsidP="00000000" w:rsidRDefault="00000000" w:rsidRPr="00000000" w14:paraId="00000003">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