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Transportation_survey_journal</w:t>
      </w:r>
    </w:p>
    <w:p>
      <w:pPr>
        <w:pStyle w:val="Author"/>
      </w:pPr>
      <w:r>
        <w:t xml:space="preserve">drakeprojects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introduction-background"/>
    <w:p>
      <w:pPr>
        <w:pStyle w:val="Heading2"/>
      </w:pPr>
      <w:r>
        <w:t xml:space="preserve">1 Introduction &amp; Background</w:t>
      </w:r>
    </w:p>
    <w:bookmarkStart w:id="27" w:name="universities"/>
    <w:p>
      <w:pPr>
        <w:pStyle w:val="Heading3"/>
      </w:pPr>
      <w:r>
        <w:t xml:space="preserve">1.1 Universities</w:t>
      </w:r>
    </w:p>
    <w:bookmarkStart w:id="20" w:name="creating-demand"/>
    <w:p>
      <w:pPr>
        <w:pStyle w:val="Heading4"/>
      </w:pPr>
      <w:r>
        <w:t xml:space="preserve">1.1.1 Creating Demand</w:t>
      </w:r>
    </w:p>
    <w:p>
      <w:pPr>
        <w:pStyle w:val="FirstParagraph"/>
      </w:pPr>
      <w:r>
        <w:t xml:space="preserve">Universities campuses in college towns provide unique opportunities to reduce transportation-related greenhouse gas emissions(GHGe) other pollutants.</w:t>
      </w:r>
      <w:r>
        <w:t xml:space="preserve"> </w:t>
      </w:r>
      <w:r>
        <w:t xml:space="preserve">Interest in university student travel behavior has grown among researchers and policy makers and car dependency continues to adversely impact U.S. communities[</w:t>
      </w:r>
      <w:r>
        <w:t xml:space="preserve">Zhou, Wang, and Wu (2018)</w:t>
      </w:r>
      <w:r>
        <w:t xml:space="preserve">]</w:t>
      </w:r>
      <w:r>
        <w:t xml:space="preserve">(</w:t>
      </w:r>
      <w:r>
        <w:rPr>
          <w:b/>
          <w:bCs/>
        </w:rPr>
        <w:t xml:space="preserve">kattak2011?</w:t>
      </w:r>
      <w:r>
        <w:t xml:space="preserve">)</w:t>
      </w:r>
      <w:r>
        <w:t xml:space="preserve">.</w:t>
      </w:r>
      <w:r>
        <w:t xml:space="preserve"> </w:t>
      </w:r>
      <w:r>
        <w:t xml:space="preserve">Car dependency continues to have adverse environmental, social and economic consequences on communities.</w:t>
      </w:r>
      <w:r>
        <w:t xml:space="preserve"> </w:t>
      </w:r>
      <w:r>
        <w:t xml:space="preserve">including pollution, health effects, and financial burden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Universities are recognized institutions that create awareness of climate change mitigation and sustainable transportation practices[</w:t>
      </w:r>
      <w:r>
        <w:t xml:space="preserve">(</w:t>
      </w:r>
      <w:r>
        <w:rPr>
          <w:b/>
          <w:bCs/>
        </w:rPr>
        <w:t xml:space="preserve">romanowsaka2019?</w:t>
      </w:r>
      <w:r>
        <w:t xml:space="preserve">)</w:t>
      </w:r>
      <w:r>
        <w:t xml:space="preserve">]</w:t>
      </w:r>
      <w:r>
        <w:t xml:space="preserve">(Angelis, Mantecchini, and Pietrantoni 2021)</w:t>
      </w:r>
      <w:r>
        <w:t xml:space="preserve">(Zhou 2012)</w:t>
      </w:r>
      <w:r>
        <w:t xml:space="preserve">.</w:t>
      </w:r>
    </w:p>
    <w:p>
      <w:pPr>
        <w:pStyle w:val="BodyText"/>
      </w:pPr>
      <w:r>
        <w:t xml:space="preserve">Referred to as</w:t>
      </w:r>
      <w:r>
        <w:t xml:space="preserve"> </w:t>
      </w:r>
      <w:r>
        <w:t xml:space="preserve">“cities inside cities”</w:t>
      </w:r>
      <w:r>
        <w:t xml:space="preserve"> </w:t>
      </w:r>
      <w:r>
        <w:t xml:space="preserve">.</w:t>
      </w:r>
      <w:r>
        <w:t xml:space="preserve"> </w:t>
      </w:r>
      <w:r>
        <w:t xml:space="preserve">universities are ideal learning laboratories for researching and identifying sustainability initiatives.</w:t>
      </w:r>
      <w:r>
        <w:t xml:space="preserve"> </w:t>
      </w:r>
      <w:r>
        <w:t xml:space="preserve">Operating as a communal network that reflects a large community and function universities have a significant role in promoting sustainable development and tackling transportation concerns.</w:t>
      </w:r>
      <w:r>
        <w:t xml:space="preserve"> </w:t>
      </w:r>
      <w:r>
        <w:t xml:space="preserve">The movement of students, students staff and visitors is a critical factor in the growing impact of universities campuses to the surrounding area.</w:t>
      </w:r>
      <w:r>
        <w:t xml:space="preserve"> </w:t>
      </w:r>
      <w:r>
        <w:t xml:space="preserve">Universities have a large footprint, accounting for up to 2% of the total annual U.S.</w:t>
      </w:r>
      <w:r>
        <w:t xml:space="preserve"> </w:t>
      </w:r>
      <w:r>
        <w:t xml:space="preserve">GHGe, making it important that they participate in mitigating climate change</w:t>
      </w:r>
      <w:r>
        <w:t xml:space="preserve">(</w:t>
      </w:r>
      <w:r>
        <w:rPr>
          <w:b/>
          <w:bCs/>
        </w:rPr>
        <w:t xml:space="preserve">parsley2022?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University students are considered a key segment of the population those travel is often understudies and weakly covered in current literature and data collection[</w:t>
      </w:r>
      <w:r>
        <w:t xml:space="preserve">(</w:t>
      </w:r>
      <w:r>
        <w:rPr>
          <w:b/>
          <w:bCs/>
        </w:rPr>
        <w:t xml:space="preserve">kattak2011?</w:t>
      </w:r>
      <w:r>
        <w:t xml:space="preserve">)</w:t>
      </w:r>
      <w:r>
        <w:t xml:space="preserve">]</w:t>
      </w:r>
      <w:r>
        <w:t xml:space="preserve">(Taylor and Mitra 2021)</w:t>
      </w:r>
      <w:r>
        <w:t xml:space="preserve">.</w:t>
      </w:r>
      <w:r>
        <w:t xml:space="preserve"> </w:t>
      </w:r>
      <w:r>
        <w:t xml:space="preserve">Current research explores daily commuting patterns, factors influencing travel behavior, and the potential for shifting toward more sustainable travel modes[</w:t>
      </w:r>
      <w:r>
        <w:t xml:space="preserve">Romanowska, Okraszewska, and Jamroz (2019)</w:t>
      </w:r>
      <w:r>
        <w:t xml:space="preserve">]</w:t>
      </w:r>
      <w:r>
        <w:t xml:space="preserve">(</w:t>
      </w:r>
      <w:r>
        <w:rPr>
          <w:b/>
          <w:bCs/>
        </w:rPr>
        <w:t xml:space="preserve">zhou2011?</w:t>
      </w:r>
      <w:r>
        <w:t xml:space="preserve">)</w:t>
      </w:r>
      <w:r>
        <w:t xml:space="preserve">.Factors affecting mode choice include physical environment(distance, time, density), mode-specific cost, accessibility to transit, personal attributes, trip characteristics, travel demand management (TDM) measures, and psychological factors( or awareness and previewed safety</w:t>
      </w:r>
      <w:r>
        <w:t xml:space="preserve">(Zhou, Wang, and Wu 2018)</w:t>
      </w:r>
      <w:r>
        <w:t xml:space="preserve">.</w:t>
      </w:r>
    </w:p>
    <w:bookmarkEnd w:id="20"/>
    <w:bookmarkStart w:id="21" w:name="trip-generation"/>
    <w:p>
      <w:pPr>
        <w:pStyle w:val="Heading4"/>
      </w:pPr>
      <w:r>
        <w:t xml:space="preserve">1.1.2 Trip Generation</w:t>
      </w:r>
    </w:p>
    <w:p>
      <w:pPr>
        <w:pStyle w:val="FirstParagraph"/>
      </w:pPr>
      <w:r>
        <w:t xml:space="preserve">Universities are major contributors to commuting trips averaging 20% higher than the general public,</w:t>
      </w:r>
      <w:r>
        <w:t xml:space="preserve"> </w:t>
      </w:r>
      <w:r>
        <w:rPr>
          <w:b/>
          <w:bCs/>
        </w:rPr>
        <w:t xml:space="preserve">3.69</w:t>
      </w:r>
      <w:r>
        <w:t xml:space="preserve"> </w:t>
      </w:r>
      <w:r>
        <w:t xml:space="preserve">daily trips</w:t>
      </w:r>
      <w:r>
        <w:t xml:space="preserve">Khattak et al. (2011)</w:t>
      </w:r>
      <w:r>
        <w:t xml:space="preserve">.</w:t>
      </w:r>
      <w:r>
        <w:t xml:space="preserve"> </w:t>
      </w:r>
      <w:r>
        <w:t xml:space="preserve">Universities serve a large number of students and staff forming a significant portion of the local or regional population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This large concentrationed populations moving from and around a campact campus inherently generate a significant volumne of daily trips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(Khattak et al. 2011)</w:t>
      </w:r>
      <w:r>
        <w:t xml:space="preserve"> </w:t>
      </w:r>
      <w:r>
        <w:t xml:space="preserve">defines a trip as moving at least 300 feet from one address to another.</w:t>
      </w:r>
      <w:r>
        <w:t xml:space="preserve"> </w:t>
      </w:r>
      <w:r>
        <w:t xml:space="preserve">This definition is important for capturing travel behavior of university students living on and around campus.</w:t>
      </w:r>
      <w:r>
        <w:t xml:space="preserve"> </w:t>
      </w:r>
      <w:r>
        <w:t xml:space="preserve">Undergraduate students living on campus make the most trips when compared to other university groups.</w:t>
      </w:r>
      <w:r>
        <w:t xml:space="preserve"> </w:t>
      </w:r>
      <w:r>
        <w:t xml:space="preserve">University students make shorter non-motorized trips, utilizing walking and biking infrastructure.</w:t>
      </w:r>
      <w:r>
        <w:t xml:space="preserve"> </w:t>
      </w:r>
      <w:r>
        <w:t xml:space="preserve">(Khattak et al. 2011)</w:t>
      </w:r>
      <w:r>
        <w:t xml:space="preserve">.</w:t>
      </w:r>
    </w:p>
    <w:bookmarkEnd w:id="21"/>
    <w:bookmarkStart w:id="22" w:name="using-alternative-travel-modes"/>
    <w:p>
      <w:pPr>
        <w:pStyle w:val="Heading4"/>
      </w:pPr>
      <w:r>
        <w:t xml:space="preserve">1.1.3 Using Alternative Travel Modes</w:t>
      </w:r>
    </w:p>
    <w:p>
      <w:pPr>
        <w:pStyle w:val="FirstParagraph"/>
      </w:pPr>
      <w:r>
        <w:t xml:space="preserve">University students transient living and wide use to travel modes, marking them as notably from the general population.</w:t>
      </w:r>
      <w:r>
        <w:t xml:space="preserve"> </w:t>
      </w:r>
      <w:r>
        <w:t xml:space="preserve">University students are more likely to adopt alternative travel modes, having a higher portion versus staff and general public.</w:t>
      </w:r>
      <w:r>
        <w:t xml:space="preserve"> </w:t>
      </w:r>
      <w:r>
        <w:t xml:space="preserve">Students populations tend to walk and and bike more reducing car trips.</w:t>
      </w:r>
      <w:r>
        <w:t xml:space="preserve"> </w:t>
      </w:r>
      <w:r>
        <w:t xml:space="preserve">Student tend prioritize housing that is affordable and close to campus, providing them more travel mode choice.</w:t>
      </w:r>
      <w:r>
        <w:t xml:space="preserve"> </w:t>
      </w:r>
      <w:r>
        <w:t xml:space="preserve">The variety of quality transportation modes and high portion of alternative transportation modes creates a need for a more comprehensive transportation system, less reliant on fossil fuels.</w:t>
      </w:r>
      <w:r>
        <w:t xml:space="preserve"> </w:t>
      </w:r>
      <w:r>
        <w:t xml:space="preserve">Universities increase the demand on local transportation system while providing an opportunity to expand alternative transportation modes.</w:t>
      </w:r>
      <w:r>
        <w:t xml:space="preserve"> </w:t>
      </w:r>
      <w:r>
        <w:t xml:space="preserve">Today large university campuses are a microcosm of the urban landscape and provides a ideal environment for studying transportation policy and infrastructure.</w:t>
      </w:r>
      <w:r>
        <w:t xml:space="preserve"> </w:t>
      </w:r>
      <w:r>
        <w:t xml:space="preserve">(Zhou, Wang, and Wu 2018, 133)</w:t>
      </w:r>
    </w:p>
    <w:p>
      <w:pPr>
        <w:pStyle w:val="BodyText"/>
      </w:pPr>
      <w:r>
        <w:t xml:space="preserve">College towns are recognized as areas where university students account for a significant share of the local population(33% or more) and tend to have smaller population sizes and a more compact urban form compared to large urban areas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This compactness suggest students are more likely to walk or bike and drive less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A study focused on college students commuter students were more likely to use alternative and active travel modes when compared to staff and peers at urban universities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However, 25% of commuters students living within two miles of campus drove alone, indicating that a compact form is only the only factor of satisfying all travel needs, like out of town travel</w:t>
      </w:r>
      <w:r>
        <w:t xml:space="preserve">(Zhou, Wang, and Wu 2018)</w:t>
      </w:r>
      <w:r>
        <w:t xml:space="preserve">.</w:t>
      </w:r>
      <w:r>
        <w:t xml:space="preserve"> </w:t>
      </w:r>
      <w:r>
        <w:t xml:space="preserve">The advantage of shorter distances, good transit, and a safe environment are not guarantees of alternative mode, suggesting the need for further strategies to manage transportation needs</w:t>
      </w:r>
      <w:r>
        <w:t xml:space="preserve">(Zhou, Wang, and Wu 2018)</w:t>
      </w:r>
      <w:r>
        <w:t xml:space="preserve">.</w:t>
      </w:r>
    </w:p>
    <w:bookmarkEnd w:id="22"/>
    <w:bookmarkStart w:id="23" w:name="travel-factors"/>
    <w:p>
      <w:pPr>
        <w:pStyle w:val="Heading4"/>
      </w:pPr>
      <w:r>
        <w:t xml:space="preserve">1.1.4 Travel Factors</w:t>
      </w:r>
    </w:p>
    <w:p>
      <w:pPr>
        <w:pStyle w:val="FirstParagraph"/>
      </w:pPr>
      <w:r>
        <w:t xml:space="preserve">(</w:t>
      </w:r>
      <w:r>
        <w:rPr>
          <w:b/>
          <w:bCs/>
        </w:rPr>
        <w:t xml:space="preserve">romanowka2019?</w:t>
      </w:r>
      <w:r>
        <w:t xml:space="preserve">)</w:t>
      </w:r>
      <w:r>
        <w:t xml:space="preserve"> </w:t>
      </w:r>
      <w:r>
        <w:t xml:space="preserve">identifies access to a vehicle, trip origin, and trip distance as key factors in travel mode choice.</w:t>
      </w:r>
      <w:r>
        <w:t xml:space="preserve">(Angelis, Mantecchini, and Pietrantoni 2021)</w:t>
      </w:r>
      <w:r>
        <w:t xml:space="preserve"> </w:t>
      </w:r>
      <w:r>
        <w:t xml:space="preserve">finds locations and travel continuity as significantly impact mode choice.</w:t>
      </w:r>
      <w:r>
        <w:t xml:space="preserve"> </w:t>
      </w:r>
      <w:r>
        <w:t xml:space="preserve">The high density at Texas State increases potential for</w:t>
      </w:r>
      <w:r>
        <w:t xml:space="preserve"> </w:t>
      </w:r>
      <w:r>
        <w:t xml:space="preserve">“transport infrastructure and services”</w:t>
      </w:r>
      <w:r>
        <w:t xml:space="preserve"> </w:t>
      </w:r>
      <w:r>
        <w:t xml:space="preserve">supporting multi-modal travel.</w:t>
      </w:r>
      <w:r>
        <w:t xml:space="preserve"> </w:t>
      </w:r>
      <w:r>
        <w:t xml:space="preserve">Compact campus design promoted higher trip rates among students.</w:t>
      </w:r>
      <w:r>
        <w:t xml:space="preserve"> </w:t>
      </w:r>
      <w:r>
        <w:t xml:space="preserve">Higher density creates more complex transportation patterns.</w:t>
      </w:r>
      <w:r>
        <w:t xml:space="preserve"> </w:t>
      </w:r>
      <w:r>
        <w:t xml:space="preserve">May increase the importance of efficient multi-modal transportation systems.</w:t>
      </w:r>
      <w:r>
        <w:t xml:space="preserve"> </w:t>
      </w:r>
      <w:r>
        <w:t xml:space="preserve">High students density presents both challenges and opportunities for promoting alternative transportation.</w:t>
      </w:r>
      <w:r>
        <w:t xml:space="preserve"> </w:t>
      </w:r>
      <w:r>
        <w:t xml:space="preserve">Studies find that improved biking and pedestrian infrastructure reduces car commuting, to up 14%</w:t>
      </w:r>
      <w:r>
        <w:t xml:space="preserve">(</w:t>
      </w:r>
      <w:r>
        <w:rPr>
          <w:b/>
          <w:bCs/>
        </w:rPr>
        <w:t xml:space="preserve">romanowka2019?</w:t>
      </w:r>
      <w:r>
        <w:t xml:space="preserve">)</w:t>
      </w:r>
      <w:r>
        <w:t xml:space="preserve">.</w:t>
      </w:r>
      <w:r>
        <w:t xml:space="preserve"> </w:t>
      </w:r>
      <w:r>
        <w:t xml:space="preserve">University students live relatively close to campus and have accessible to quality multi-modal transportation systems</w:t>
      </w:r>
      <w:r>
        <w:t xml:space="preserve">(Zhou, Wang, and Wu 2018, 132)</w:t>
      </w:r>
      <w:r>
        <w:t xml:space="preserve"> </w:t>
      </w:r>
      <w:r>
        <w:t xml:space="preserve">For many the university campus is the A more rigorous focus on university travel will provide insight on how the built environment combined with social factors effect travel behavior</w:t>
      </w:r>
      <w:r>
        <w:t xml:space="preserve">(Angelis, Mantecchini, and Pietrantoni 2021)</w:t>
      </w:r>
      <w:r>
        <w:t xml:space="preserve">.</w:t>
      </w:r>
      <w:r>
        <w:t xml:space="preserve"> </w:t>
      </w:r>
      <w:r>
        <w:t xml:space="preserve">Universities are active;ly encouraging sustainable education and practices</w:t>
      </w:r>
      <w:r>
        <w:t xml:space="preserve">(Parsley and Waliczek, n.d.)</w:t>
      </w:r>
      <w:r>
        <w:t xml:space="preserve">.</w:t>
      </w:r>
      <w:r>
        <w:t xml:space="preserve"> </w:t>
      </w:r>
      <w:r>
        <w:t xml:space="preserve">Students are a social group with high willingness to adopt new ideas and make lifestyle changes.</w:t>
      </w:r>
      <w:r>
        <w:t xml:space="preserve"> </w:t>
      </w:r>
      <w:r>
        <w:t xml:space="preserve">The knowledge, experiences, and attitudes gain during college raise awareness in for the wider public</w:t>
      </w:r>
      <w:r>
        <w:t xml:space="preserve">(Romanowska, Okraszewska, and Jamroz 2019)</w:t>
      </w:r>
      <w:r>
        <w:t xml:space="preserve">.</w:t>
      </w:r>
      <w:r>
        <w:t xml:space="preserve"> </w:t>
      </w:r>
      <w:r>
        <w:t xml:space="preserve">Universities can leverage this to promote pro-environmental values and prevent the development of pro-car habits in young commuters</w:t>
      </w:r>
      <w:r>
        <w:t xml:space="preserve">(Angelis, Mantecchini, and Pietrantoni 2021)</w:t>
      </w:r>
      <w:r>
        <w:t xml:space="preserve">.</w:t>
      </w:r>
    </w:p>
    <w:bookmarkEnd w:id="23"/>
    <w:bookmarkStart w:id="24" w:name="window-of-opportunity"/>
    <w:p>
      <w:pPr>
        <w:pStyle w:val="Heading4"/>
      </w:pPr>
      <w:r>
        <w:t xml:space="preserve">1.1.5 Window of Opportunity</w:t>
      </w:r>
    </w:p>
    <w:p>
      <w:pPr>
        <w:pStyle w:val="FirstParagraph"/>
      </w:pPr>
      <w:r>
        <w:t xml:space="preserve">The university is a</w:t>
      </w:r>
      <w:r>
        <w:t xml:space="preserve"> </w:t>
      </w:r>
      <w:r>
        <w:t xml:space="preserve">“window of opportunity”</w:t>
      </w:r>
      <w:r>
        <w:t xml:space="preserve"> </w:t>
      </w:r>
      <w:r>
        <w:t xml:space="preserve">for significant lifestyle changes, like travel behavior.</w:t>
      </w:r>
      <w:r>
        <w:t xml:space="preserve"> </w:t>
      </w:r>
      <w:r>
        <w:t xml:space="preserve">Travel behavior habits are repetitive decision made in a stable state of life based on the current knowledge and perspective of available resources.</w:t>
      </w:r>
      <w:r>
        <w:t xml:space="preserve"> </w:t>
      </w:r>
      <w:r>
        <w:t xml:space="preserve">Theory of planned behavior(TPB) suggest travel behavior are habits that are significant influenced by a commuters knowledge and perceptions of the available transportation system.</w:t>
      </w:r>
      <w:r>
        <w:t xml:space="preserve"> </w:t>
      </w:r>
      <w:r>
        <w:t xml:space="preserve">Travel behavior is understood to give insight to commuter belief and perspectives, and attitude towards travel modes.</w:t>
      </w:r>
      <w:r>
        <w:t xml:space="preserve"> </w:t>
      </w:r>
      <w:r>
        <w:t xml:space="preserve">(</w:t>
      </w:r>
      <w:r>
        <w:rPr>
          <w:b/>
          <w:bCs/>
        </w:rPr>
        <w:t xml:space="preserve">deangelis2012?</w:t>
      </w:r>
      <w:r>
        <w:t xml:space="preserve">)</w:t>
      </w:r>
      <w:r>
        <w:t xml:space="preserve"> </w:t>
      </w:r>
      <w:r>
        <w:t xml:space="preserve">used the Value-belief-norms(VBN) understand that an individuals moral obligation to the environment can significantly impact travel mode choice.</w:t>
      </w:r>
      <w:r>
        <w:t xml:space="preserve"> </w:t>
      </w:r>
      <w:r>
        <w:t xml:space="preserve">Understanding that habitual travel behaviors are based on individual morals, explains how personal experiences and attitudes can shape travel mode choice.</w:t>
      </w:r>
      <w:r>
        <w:t xml:space="preserve"> </w:t>
      </w:r>
      <w:r>
        <w:t xml:space="preserve">A commuter’s knowledge and perception of the available transportation modes will decide their travel behavior.</w:t>
      </w:r>
    </w:p>
    <w:p>
      <w:pPr>
        <w:pStyle w:val="BodyText"/>
      </w:pPr>
      <w:r>
        <w:t xml:space="preserve">Study suggest habits are best broken and formed most easily during transitional period of life like have a child, relocating for a new job, or going to college.</w:t>
      </w:r>
      <w:r>
        <w:t xml:space="preserve"> </w:t>
      </w:r>
      <w:r>
        <w:t xml:space="preserve">During these transitional periods individuals are inevitably induced to new environments or experiences that may influence their perspectives and grow their knowledge base.</w:t>
      </w:r>
      <w:r>
        <w:t xml:space="preserve"> </w:t>
      </w:r>
      <w:r>
        <w:t xml:space="preserve">Changes adopted during this</w:t>
      </w:r>
      <w:r>
        <w:t xml:space="preserve"> </w:t>
      </w:r>
      <w:r>
        <w:t xml:space="preserve">“window of opportunity”</w:t>
      </w:r>
      <w:r>
        <w:t xml:space="preserve"> </w:t>
      </w:r>
      <w:r>
        <w:t xml:space="preserve">are likely to effect lifestyle choice like mode choice and last into later life beyond the university campus.</w:t>
      </w:r>
      <w:r>
        <w:t xml:space="preserve"> </w:t>
      </w:r>
      <w:r>
        <w:t xml:space="preserve">(</w:t>
      </w:r>
      <w:r>
        <w:rPr>
          <w:b/>
          <w:bCs/>
        </w:rPr>
        <w:t xml:space="preserve">deangelis2012?</w:t>
      </w:r>
      <w:r>
        <w:t xml:space="preserve">)</w:t>
      </w:r>
      <w:r>
        <w:t xml:space="preserve">.</w:t>
      </w:r>
      <w:r>
        <w:t xml:space="preserve"> </w:t>
      </w:r>
      <w:r>
        <w:t xml:space="preserve">An commuters who uses alternative transportation option during college will view biking, walking, or public transit as favorable options later in life.</w:t>
      </w:r>
      <w:r>
        <w:t xml:space="preserve"> </w:t>
      </w:r>
      <w:r>
        <w:t xml:space="preserve">Where as someone who drive most of their time on campus is likely to continue with less chance of reconsidering other options.</w:t>
      </w:r>
      <w:r>
        <w:t xml:space="preserve"> </w:t>
      </w:r>
      <w:r>
        <w:t xml:space="preserve">(</w:t>
      </w:r>
      <w:r>
        <w:rPr>
          <w:b/>
          <w:bCs/>
        </w:rPr>
        <w:t xml:space="preserve">okrazeska?</w:t>
      </w:r>
      <w:r>
        <w:t xml:space="preserve">,)</w:t>
      </w:r>
      <w:r>
        <w:t xml:space="preserve"> </w:t>
      </w:r>
      <w:r>
        <w:t xml:space="preserve">find that students are more likely than staff to choice alternative and active travel modes.</w:t>
      </w:r>
      <w:r>
        <w:t xml:space="preserve"> </w:t>
      </w:r>
      <w:r>
        <w:t xml:space="preserve">About 20% University staff preferred travel modes for their directness, duration, convenience and flexibility.</w:t>
      </w:r>
      <w:r>
        <w:t xml:space="preserve"> </w:t>
      </w:r>
      <w:r>
        <w:t xml:space="preserve">These travel preferences are consistent with staff demographics, representing a more stable consistent lifestyle, having dependents, and living away from campus.</w:t>
      </w:r>
    </w:p>
    <w:bookmarkEnd w:id="24"/>
    <w:bookmarkStart w:id="25" w:name="research-question"/>
    <w:p>
      <w:pPr>
        <w:pStyle w:val="Heading4"/>
      </w:pPr>
      <w:r>
        <w:t xml:space="preserve">1.1.6 Research Question</w:t>
      </w:r>
    </w:p>
    <w:p>
      <w:pPr>
        <w:pStyle w:val="FirstParagraph"/>
      </w:pPr>
      <w:r>
        <w:t xml:space="preserve">How can universities leverage physical factors of campus to reduce transportation emissions?</w:t>
      </w:r>
    </w:p>
    <w:bookmarkEnd w:id="25"/>
    <w:bookmarkStart w:id="26" w:name="methodology"/>
    <w:p>
      <w:pPr>
        <w:pStyle w:val="Heading4"/>
      </w:pPr>
      <w:r>
        <w:t xml:space="preserve">1.1.7 Methodology</w:t>
      </w:r>
    </w:p>
    <w:p>
      <w:pPr>
        <w:pStyle w:val="FirstParagraph"/>
      </w:pPr>
      <w:r>
        <w:t xml:space="preserve">This study site is Texas State University(TXST), a premier public school institution located in San Marcos Texas.</w:t>
      </w:r>
      <w:r>
        <w:t xml:space="preserve"> </w:t>
      </w:r>
      <w:r>
        <w:t xml:space="preserve">As one of seven institutions in The Texas State University System, San Marcos(main) campus serves 40,678 students today.</w:t>
      </w:r>
      <w:r>
        <w:t xml:space="preserve"> </w:t>
      </w:r>
      <w:r>
        <w:t xml:space="preserve">This campus is a thriving public research institution with an annual exceeding $165 million and racing to Carnegie R1 status.</w:t>
      </w:r>
    </w:p>
    <w:p>
      <w:pPr>
        <w:pStyle w:val="BodyText"/>
      </w:pPr>
      <w:r>
        <w:t xml:space="preserve">TXST is strategically located in the Texas Triangle, the dynamic regions of Texas that encompasses San Antonio, Austin, Dallas-Forth Worth, and Houston</w:t>
      </w:r>
      <w:r>
        <w:t xml:space="preserve">(</w:t>
      </w:r>
      <w:r>
        <w:rPr>
          <w:b/>
          <w:bCs/>
        </w:rPr>
        <w:t xml:space="preserve">txcampplan24?</w:t>
      </w:r>
      <w:r>
        <w:t xml:space="preserve">)</w:t>
      </w:r>
      <w:r>
        <w:t xml:space="preserve">.</w:t>
      </w:r>
      <w:r>
        <w:t xml:space="preserve"> </w:t>
      </w:r>
      <w:r>
        <w:t xml:space="preserve">This area is home to more than 70% of Texas population(&gt;21 million people) and 80% of Texas GDP. The Texas Triangle has experienced rapid growth, reaching over 15% in the last decade.</w:t>
      </w:r>
      <w:r>
        <w:t xml:space="preserve"> </w:t>
      </w:r>
      <w:r>
        <w:t xml:space="preserve">This setting provides TXST school system with direct connection to a diverse pool of talent, proximity to leading industries, and a vibrant cultural and economic environment.</w:t>
      </w:r>
      <w:r>
        <w:t xml:space="preserve"> </w:t>
      </w:r>
      <w:r>
        <w:t xml:space="preserve">With seven distinct locations along the I-35 corridor between Austin and San Antonio, TSXT is uniquely positioned to serve the growing region.</w:t>
      </w:r>
    </w:p>
    <w:p>
      <w:pPr>
        <w:pStyle w:val="BodyText"/>
      </w:pPr>
      <w:r>
        <w:t xml:space="preserve">San Marcos and Round Rock campuses benefit from proximity to two of Texas’s fastest-growing metropolitan areas providing a robust enrollment catchment zone and direct access to diverse industries like technology, healthcare, and manufacturing.</w:t>
      </w:r>
      <w:r>
        <w:t xml:space="preserve"> </w:t>
      </w:r>
      <w:r>
        <w:t xml:space="preserve">These campus locations are ideal for building partnerships and fostering research and innovation.</w:t>
      </w:r>
      <w:r>
        <w:t xml:space="preserve"> </w:t>
      </w:r>
      <w:r>
        <w:t xml:space="preserve">Along with the main campus(San Marcos) TXST has Science, Technology, and Advanced Research(STAR Park), Advanced Law Enforcement Rapid Response Training(ALERRT), Muller Farm, Freeman Ranch, and University Camp.</w:t>
      </w:r>
      <w:r>
        <w:t xml:space="preserve"> </w:t>
      </w:r>
      <w:r>
        <w:t xml:space="preserve">These sites support specific functions for TXST and collectively enhance the institution’s research resources.</w:t>
      </w:r>
      <w:r>
        <w:t xml:space="preserve"> </w:t>
      </w:r>
      <w:r>
        <w:t xml:space="preserve">STAR Park, which serves as an extension of the university as a research hub for enterprise and collaboration with industry partners.</w:t>
      </w:r>
      <w:r>
        <w:t xml:space="preserve"> </w:t>
      </w:r>
      <w:r>
        <w:t xml:space="preserve">Muller Farm and Freeman Ranch serve as hands on leaning environments for agriculture and land management research.</w:t>
      </w:r>
      <w:r>
        <w:t xml:space="preserve"> </w:t>
      </w:r>
      <w:r>
        <w:t xml:space="preserve">University Camp about 14 miles from main campus along the Blanco river offers a recreational retreat and outdoor leaning opportunities.</w:t>
      </w:r>
      <w:r>
        <w:t xml:space="preserve"> </w:t>
      </w:r>
      <w:r>
        <w:t xml:space="preserve">These locations are part of the larges TXST systems and are designed to work to benefit TXST San Macros campus population.</w:t>
      </w:r>
    </w:p>
    <w:p>
      <w:pPr>
        <w:pStyle w:val="BodyText"/>
      </w:pPr>
      <w:r>
        <w:t xml:space="preserve">San Marcos, Texas, is a vibrant nexus within the rapidly growing I-35 corridor.</w:t>
      </w:r>
      <w:r>
        <w:t xml:space="preserve"> </w:t>
      </w:r>
      <w:r>
        <w:t xml:space="preserve">In 2023 the population was over 71,000, nearly doubling since 2000.</w:t>
      </w:r>
      <w:r>
        <w:t xml:space="preserve"> </w:t>
      </w:r>
      <w:r>
        <w:t xml:space="preserve">TXST San Marcos 517 acre main campus sits in the heart of San Marcos, 3 blocks from downtown.</w:t>
      </w:r>
      <w:r>
        <w:t xml:space="preserve"> </w:t>
      </w:r>
      <w:r>
        <w:t xml:space="preserve">As one of the largest employers in the area TXST plays a significant role in the region, as campus population contribute labor and consumers for local economy.</w:t>
      </w:r>
      <w:r>
        <w:t xml:space="preserve"> </w:t>
      </w:r>
      <w:r>
        <w:t xml:space="preserve">San Marcos is often recognized as a noble college town, with TXST students accounting for more than half of the local population.</w:t>
      </w:r>
      <w:r>
        <w:t xml:space="preserve"> </w:t>
      </w:r>
      <w:r>
        <w:t xml:space="preserve">Campus is compact, operating at around 75 assignable square foot(ASF) per full-time equivalent(FTE), suggesting a highly efficient use of space</w:t>
      </w:r>
      <w:r>
        <w:t xml:space="preserve">(</w:t>
      </w:r>
      <w:r>
        <w:rPr>
          <w:b/>
          <w:bCs/>
        </w:rPr>
        <w:t xml:space="preserve">txcampplan24?</w:t>
      </w:r>
      <w:r>
        <w:t xml:space="preserve">)</w:t>
      </w:r>
      <w:r>
        <w:t xml:space="preserve">.</w:t>
      </w:r>
      <w:r>
        <w:t xml:space="preserve"> </w:t>
      </w:r>
      <w:r>
        <w:t xml:space="preserve">San Marco’s dense urban landscape and TXST’s compact campus create a distinct opportunity for employing and assessing novel transportation interventions.</w:t>
      </w:r>
    </w:p>
    <w:p>
      <w:pPr>
        <w:pStyle w:val="BodyText"/>
      </w:pPr>
      <w:r>
        <w:t xml:space="preserve">The San Marcos Campus is situated atop rolling hills that creates a unique environment adjacent to the San Marcos River and Downtown San Marcos.</w:t>
      </w:r>
      <w:r>
        <w:t xml:space="preserve"> </w:t>
      </w:r>
      <w:r>
        <w:t xml:space="preserve">The campus’s unique connection to its surrounding ecology and urban context provide a memorable experiences.</w:t>
      </w:r>
      <w:r>
        <w:t xml:space="preserve"> </w:t>
      </w:r>
      <w:r>
        <w:t xml:space="preserve">The campus features a 200-foot elevation change, descending from northwest to low-lying areas near Spring Lake and the San Marcos River.</w:t>
      </w:r>
      <w:r>
        <w:t xml:space="preserve"> </w:t>
      </w:r>
      <w:r>
        <w:t xml:space="preserve">Old Main, perched on Chautauqua Hill overlooking the river gives a notice of the hilly topography.</w:t>
      </w:r>
      <w:r>
        <w:t xml:space="preserve"> </w:t>
      </w:r>
      <w:r>
        <w:t xml:space="preserve">The San Marcos River and Spring Lake as a part of campus are crucial natural features that provide scenic views and educational opportunities.</w:t>
      </w:r>
      <w:r>
        <w:t xml:space="preserve"> </w:t>
      </w:r>
      <w:r>
        <w:t xml:space="preserve">The university connection to these nature features is emphasized in tradations, such as joining your cohort at Swell park to jumping in the river after graduation.</w:t>
      </w:r>
    </w:p>
    <w:p>
      <w:pPr>
        <w:pStyle w:val="BodyText"/>
      </w:pPr>
      <w:r>
        <w:t xml:space="preserve">Local Transportation assets and infrastructure</w:t>
      </w:r>
    </w:p>
    <w:p>
      <w:pPr>
        <w:pStyle w:val="BodyText"/>
      </w:pPr>
      <w:r>
        <w:t xml:space="preserve">Pedestrain Circulation: TXST’s campus is a pedestrian-oriented are defined by three major east-west pedestrian axes: The Quad, Bobcat Trail, and Concho Green.</w:t>
      </w:r>
      <w:r>
        <w:t xml:space="preserve"> </w:t>
      </w:r>
      <w:r>
        <w:t xml:space="preserve">TXST has a core</w:t>
      </w:r>
    </w:p>
    <w:p>
      <w:pPr>
        <w:pStyle w:val="BodyText"/>
      </w:pPr>
      <w:r>
        <w:t xml:space="preserve">Parking: The university maintains a comprehensive parking network with parking garages, surfaces lots, and on-street parking.</w:t>
      </w:r>
      <w:r>
        <w:t xml:space="preserve"> </w:t>
      </w:r>
      <w:r>
        <w:t xml:space="preserve">Nine parking garages are concentrated in the west and central areas near Chautauqua.</w:t>
      </w:r>
      <w:r>
        <w:t xml:space="preserve"> </w:t>
      </w:r>
      <w:r>
        <w:t xml:space="preserve">However, rapid growth has created a shortage in most parking categories.</w:t>
      </w:r>
    </w:p>
    <w:p>
      <w:pPr>
        <w:pStyle w:val="BodyText"/>
      </w:pPr>
      <w:r>
        <w:t xml:space="preserve">Roadways and Gateways: Key intersections like Aquarena Springs Drive and Sessom Drive serve as major gateways but experience significant congestion during peak hours.</w:t>
      </w:r>
      <w:r>
        <w:t xml:space="preserve"> </w:t>
      </w:r>
      <w:r>
        <w:t xml:space="preserve">Strategies to improve traffic flow are recommended, including low-impact solutions like re striping and signal timing, though physical modifications are limited by the river and existing structures.</w:t>
      </w:r>
      <w:r>
        <w:t xml:space="preserve"> </w:t>
      </w:r>
      <w:r>
        <w:t xml:space="preserve">Enhancements to streets capes and signage are proposed at gateways to strengthen the universities presence.</w:t>
      </w:r>
    </w:p>
    <w:p>
      <w:pPr>
        <w:pStyle w:val="BodyText"/>
      </w:pPr>
      <w:r>
        <w:t xml:space="preserve">Transit and Mobility: The Campus Plan prioritizes enhancing physical connectivity through pedestrian pathways, transit, and micro-mobility.</w:t>
      </w:r>
      <w:r>
        <w:t xml:space="preserve"> </w:t>
      </w:r>
      <w:r>
        <w:t xml:space="preserve">Future-oriented solutions envision advanced transit systems like enhanced bus services(express routes,dedicated lanes), autonomous shuttles, personal rapid transit, streetcars, or light rail in collaboration with the City of San Marcos.</w:t>
      </w:r>
      <w:r>
        <w:t xml:space="preserve"> </w:t>
      </w:r>
      <w:r>
        <w:t xml:space="preserve">The plan also includes shared bikes paths and tracks.</w:t>
      </w:r>
      <w:r>
        <w:t xml:space="preserve"> </w:t>
      </w:r>
      <w:r>
        <w:t xml:space="preserve">There’s also interest in making alternative modes more inviting, accessible, and safe to reduce car dependency.</w:t>
      </w:r>
    </w:p>
    <w:p>
      <w:pPr>
        <w:pStyle w:val="BodyText"/>
      </w:pPr>
      <w:r>
        <w:t xml:space="preserve">Connectivity Projects: A proposed pedestrian bridge connecting the university core pedestrian corridor to the STEM quad area is discussed to provide connection.</w:t>
      </w:r>
      <w:r>
        <w:t xml:space="preserve"> </w:t>
      </w:r>
      <w:r>
        <w:t xml:space="preserve">This project would require City of San Marcos review and permitting.</w:t>
      </w:r>
    </w:p>
    <w:p>
      <w:pPr>
        <w:pStyle w:val="BodyText"/>
      </w:pPr>
      <w:r>
        <w:t xml:space="preserve">High Density Transportation: The high density at Texas State increases the potential for transport infrastructure and services supporting multi-modal travel.</w:t>
      </w:r>
      <w:r>
        <w:t xml:space="preserve"> </w:t>
      </w:r>
      <w:r>
        <w:t xml:space="preserve">A compact campus design can promote high trip rates among students.</w:t>
      </w:r>
      <w:r>
        <w:t xml:space="preserve"> </w:t>
      </w:r>
      <w:r>
        <w:t xml:space="preserve">High student density present challenges but also opportunities for promoting alternative transportation.</w:t>
      </w:r>
      <w:r>
        <w:t xml:space="preserve"> </w:t>
      </w:r>
      <w:r>
        <w:t xml:space="preserve">Analyzing the travel behavior using parking survey data is an ongoing research effort to leverage campus characteristics and existing multi-modal systems.</w:t>
      </w:r>
    </w:p>
    <w:p>
      <w:pPr>
        <w:pStyle w:val="BodyText"/>
      </w:pPr>
      <w:r>
        <w:t xml:space="preserve">In summary TXST and San Marcos offer a compelling location for research, situated within a rapidly growing economic hub and benefiting from the university’s race to R1 and its network of specialized satellite locations.</w:t>
      </w:r>
      <w:r>
        <w:t xml:space="preserve"> </w:t>
      </w:r>
      <w:r>
        <w:t xml:space="preserve">The San Marcos campus itself is a characterized by its size, unique topography, and integration with significant natural features like the San Marcos River.</w:t>
      </w:r>
      <w:r>
        <w:t xml:space="preserve"> </w:t>
      </w:r>
      <w:r>
        <w:t xml:space="preserve">The local transportation environment includes a pedestrian-centric core, existing parking infrastructure, and congested roadways challenges.</w:t>
      </w:r>
      <w:r>
        <w:t xml:space="preserve"> </w:t>
      </w:r>
      <w:r>
        <w:t xml:space="preserve">The future vision includes enhancing physical connectivity through transit, micro-mobility, and pedestrian infrastructure improvements, addressing the challenges and capitalizing on the opportunities presented by the compact, high density campus environment.</w:t>
      </w:r>
      <w:r>
        <w:t xml:space="preserve"> </w:t>
      </w:r>
      <w:r>
        <w:t xml:space="preserve">This research focuses on understanding how to further leverage physical features of campus to reduce transportation emissions.</w:t>
      </w:r>
    </w:p>
    <w:bookmarkEnd w:id="26"/>
    <w:bookmarkEnd w:id="27"/>
    <w:bookmarkStart w:id="29" w:name="data-collection"/>
    <w:p>
      <w:pPr>
        <w:pStyle w:val="Heading3"/>
      </w:pPr>
      <w:r>
        <w:t xml:space="preserve">1.2 Data Collection:</w:t>
      </w:r>
    </w:p>
    <w:p>
      <w:pPr>
        <w:pStyle w:val="FirstParagraph"/>
      </w:pPr>
      <w:r>
        <w:t xml:space="preserve">The primary source for this research is Texas State University’s Parking survey from Fall 2024 and 2025-2035 Camps Master Plan.</w:t>
      </w:r>
    </w:p>
    <w:p>
      <w:pPr>
        <w:pStyle w:val="BodyText"/>
      </w:pPr>
      <w:r>
        <w:t xml:space="preserve">The 2024 parking survey will be utilized to investigated TXST students travel behavior.</w:t>
      </w:r>
      <w:r>
        <w:t xml:space="preserve"> </w:t>
      </w:r>
      <w:r>
        <w:t xml:space="preserve">This parking survey was administrator via university emails to all TXST students, gathering comprehensive information regarding daily commuting patterns.</w:t>
      </w:r>
      <w:r>
        <w:t xml:space="preserve"> </w:t>
      </w:r>
      <w:r>
        <w:t xml:space="preserve">This survey received a response rate of 2.9%(0.02908), The data collected from the student responses is a quantitative in nature and will be used for a statistical summary analysis of travel behavior.</w:t>
      </w:r>
    </w:p>
    <w:p>
      <w:pPr>
        <w:pStyle w:val="Compact"/>
        <w:numPr>
          <w:ilvl w:val="0"/>
          <w:numId w:val="1001"/>
        </w:numPr>
      </w:pPr>
      <w:r>
        <w:t xml:space="preserve">Analysis:</w:t>
      </w:r>
    </w:p>
    <w:p>
      <w:pPr>
        <w:pStyle w:val="Compact"/>
        <w:numPr>
          <w:ilvl w:val="1"/>
          <w:numId w:val="1002"/>
        </w:numPr>
      </w:pPr>
      <w:r>
        <w:t xml:space="preserve">Perform statistical summary analysis of travel behavior based on survey responses.</w:t>
      </w:r>
    </w:p>
    <w:p>
      <w:pPr>
        <w:pStyle w:val="Compact"/>
        <w:numPr>
          <w:ilvl w:val="1"/>
          <w:numId w:val="1002"/>
        </w:numPr>
      </w:pPr>
      <w:r>
        <w:t xml:space="preserve">Identify key insights related to transportation patterns.</w:t>
      </w:r>
    </w:p>
    <w:p>
      <w:pPr>
        <w:pStyle w:val="Compact"/>
        <w:numPr>
          <w:ilvl w:val="2"/>
          <w:numId w:val="1003"/>
        </w:numPr>
      </w:pPr>
      <w:r>
        <w:t xml:space="preserve">Primary travel mode</w:t>
      </w:r>
    </w:p>
    <w:p>
      <w:pPr>
        <w:pStyle w:val="Compact"/>
        <w:numPr>
          <w:ilvl w:val="2"/>
          <w:numId w:val="1003"/>
        </w:numPr>
      </w:pPr>
      <w:r>
        <w:t xml:space="preserve">Frequency of travel</w:t>
      </w:r>
    </w:p>
    <w:p>
      <w:pPr>
        <w:pStyle w:val="Compact"/>
        <w:numPr>
          <w:ilvl w:val="2"/>
          <w:numId w:val="1003"/>
        </w:numPr>
      </w:pPr>
      <w:r>
        <w:t xml:space="preserve">Trip distance and length</w:t>
      </w:r>
    </w:p>
    <w:p>
      <w:pPr>
        <w:pStyle w:val="Compact"/>
        <w:numPr>
          <w:ilvl w:val="2"/>
          <w:numId w:val="1003"/>
        </w:numPr>
      </w:pPr>
      <w:r>
        <w:t xml:space="preserve">Parking permit ownership</w:t>
      </w:r>
    </w:p>
    <w:p>
      <w:pPr>
        <w:pStyle w:val="Compact"/>
        <w:numPr>
          <w:ilvl w:val="2"/>
          <w:numId w:val="1003"/>
        </w:numPr>
      </w:pPr>
      <w:r>
        <w:t xml:space="preserve">Private vehicle access</w:t>
      </w:r>
    </w:p>
    <w:p>
      <w:pPr>
        <w:pStyle w:val="Compact"/>
        <w:numPr>
          <w:ilvl w:val="1"/>
          <w:numId w:val="1002"/>
        </w:numPr>
      </w:pPr>
      <w:r>
        <w:t xml:space="preserve">Examine the potential impact of changes in travel behavior on greenhouse gas emissions.</w:t>
      </w:r>
    </w:p>
    <w:p>
      <w:pPr>
        <w:pStyle w:val="Compact"/>
        <w:numPr>
          <w:ilvl w:val="0"/>
          <w:numId w:val="1001"/>
        </w:numPr>
      </w:pPr>
      <w:r>
        <w:t xml:space="preserve">Summary and Recommendations:</w:t>
      </w:r>
    </w:p>
    <w:p>
      <w:pPr>
        <w:pStyle w:val="Compact"/>
        <w:numPr>
          <w:ilvl w:val="1"/>
          <w:numId w:val="1004"/>
        </w:numPr>
      </w:pPr>
      <w:r>
        <w:t xml:space="preserve">Draft a summary analysis of the findings.</w:t>
      </w:r>
    </w:p>
    <w:p>
      <w:pPr>
        <w:pStyle w:val="Compact"/>
        <w:numPr>
          <w:ilvl w:val="1"/>
          <w:numId w:val="1004"/>
        </w:numPr>
      </w:pPr>
      <w:r>
        <w:t xml:space="preserve">Propose actionable steps for TXST to promote sustainable transportation.</w:t>
      </w:r>
    </w:p>
    <w:bookmarkStart w:id="28" w:name="objectives"/>
    <w:p>
      <w:pPr>
        <w:pStyle w:val="Heading4"/>
      </w:pPr>
      <w:r>
        <w:t xml:space="preserve">1.2.1 Objectives</w:t>
      </w:r>
    </w:p>
    <w:p>
      <w:pPr>
        <w:numPr>
          <w:ilvl w:val="0"/>
          <w:numId w:val="1005"/>
        </w:numPr>
      </w:pPr>
      <w:r>
        <w:t xml:space="preserve">Analyze transportation and travel behavior of Texas State University students using parking survey data from the Fall 2024 semester.</w:t>
      </w:r>
    </w:p>
    <w:p>
      <w:pPr>
        <w:numPr>
          <w:ilvl w:val="0"/>
          <w:numId w:val="1005"/>
        </w:numPr>
      </w:pPr>
      <w:r>
        <w:t xml:space="preserve">Identify trends and areas for improvement in campus transportation planning using 2025-2035 Campus Master Plans.</w:t>
      </w:r>
    </w:p>
    <w:p>
      <w:pPr>
        <w:numPr>
          <w:ilvl w:val="0"/>
          <w:numId w:val="1005"/>
        </w:numPr>
      </w:pPr>
      <w:r>
        <w:t xml:space="preserve">Provide actionable recommendations to reduce transportation-related greenhouse gas emissions.</w:t>
      </w:r>
    </w:p>
    <w:bookmarkEnd w:id="28"/>
    <w:bookmarkEnd w:id="29"/>
    <w:bookmarkStart w:id="44" w:name="expected-outcomes"/>
    <w:p>
      <w:pPr>
        <w:pStyle w:val="Heading3"/>
      </w:pPr>
      <w:r>
        <w:t xml:space="preserve">1.3 Expected Outcomes</w:t>
      </w:r>
    </w:p>
    <w:p>
      <w:pPr>
        <w:numPr>
          <w:ilvl w:val="0"/>
          <w:numId w:val="1006"/>
        </w:numPr>
      </w:pPr>
      <w:r>
        <w:t xml:space="preserve">Enhanced understanding of TXST students’ travel behavior and its environmental impact.</w:t>
      </w:r>
    </w:p>
    <w:p>
      <w:pPr>
        <w:numPr>
          <w:ilvl w:val="0"/>
          <w:numId w:val="1006"/>
        </w:numPr>
      </w:pPr>
      <w:r>
        <w:t xml:space="preserve">Identification of key factors and trends influencing transportation choices among students.</w:t>
      </w:r>
    </w:p>
    <w:p>
      <w:pPr>
        <w:numPr>
          <w:ilvl w:val="0"/>
          <w:numId w:val="1006"/>
        </w:numPr>
      </w:pPr>
      <w:r>
        <w:t xml:space="preserve">Actionable recommendations for TXST to reduce transportation-related GHGe and promote sustainable travel options.</w:t>
      </w:r>
    </w:p>
    <w:bookmarkStart w:id="43" w:name="refs"/>
    <w:bookmarkStart w:id="31" w:name="ref-deangelis2021"/>
    <w:p>
      <w:pPr>
        <w:pStyle w:val="Bibliography"/>
      </w:pPr>
      <w:r>
        <w:t xml:space="preserve">Angelis, Marco De, Luca Mantecchini, and Luca Pietrantoni. 2021.</w:t>
      </w:r>
      <w:r>
        <w:t xml:space="preserve"> </w:t>
      </w:r>
      <w:r>
        <w:t xml:space="preserve">“A Cluster Analysis of University Commuters: Attitudes, Personal Norms and Constraints, and Travel Satisfaction.”</w:t>
      </w:r>
      <w:r>
        <w:t xml:space="preserve"> </w:t>
      </w:r>
      <w:r>
        <w:rPr>
          <w:i/>
          <w:iCs/>
        </w:rPr>
        <w:t xml:space="preserve">International Journal of Environmental Research and Public Health</w:t>
      </w:r>
      <w:r>
        <w:t xml:space="preserve"> </w:t>
      </w:r>
      <w:r>
        <w:t xml:space="preserve">18 (9): 4592.</w:t>
      </w:r>
      <w:r>
        <w:t xml:space="preserve"> </w:t>
      </w:r>
      <w:hyperlink r:id="rId30">
        <w:r>
          <w:rPr>
            <w:rStyle w:val="Hyperlink"/>
          </w:rPr>
          <w:t xml:space="preserve">https://doi.org/10.3390/ijerph18094592</w:t>
        </w:r>
      </w:hyperlink>
      <w:r>
        <w:t xml:space="preserve">.</w:t>
      </w:r>
    </w:p>
    <w:bookmarkEnd w:id="31"/>
    <w:bookmarkStart w:id="33" w:name="ref-khattak2011"/>
    <w:p>
      <w:pPr>
        <w:pStyle w:val="Bibliography"/>
      </w:pPr>
      <w:r>
        <w:t xml:space="preserve">Khattak, Asad, Xin Wang, Sanghoon Son, and Paul Agnello. 2011.</w:t>
      </w:r>
      <w:r>
        <w:t xml:space="preserve"> </w:t>
      </w:r>
      <w:r>
        <w:t xml:space="preserve">“Travel by University Students in Virginia: Is This Travel Different from Travel by the General Population?”</w:t>
      </w:r>
      <w:r>
        <w:t xml:space="preserve"> </w:t>
      </w:r>
      <w:r>
        <w:rPr>
          <w:i/>
          <w:iCs/>
        </w:rPr>
        <w:t xml:space="preserve">Transportation Research Record: Journal of the Transportation Research Board</w:t>
      </w:r>
      <w:r>
        <w:t xml:space="preserve"> </w:t>
      </w:r>
      <w:r>
        <w:t xml:space="preserve">2255 (1): 137–45.</w:t>
      </w:r>
      <w:r>
        <w:t xml:space="preserve"> </w:t>
      </w:r>
      <w:hyperlink r:id="rId32">
        <w:r>
          <w:rPr>
            <w:rStyle w:val="Hyperlink"/>
          </w:rPr>
          <w:t xml:space="preserve">https://doi.org/10.3141/2255-15</w:t>
        </w:r>
      </w:hyperlink>
      <w:r>
        <w:t xml:space="preserve">.</w:t>
      </w:r>
    </w:p>
    <w:bookmarkEnd w:id="33"/>
    <w:bookmarkStart w:id="34" w:name="ref-parsley"/>
    <w:p>
      <w:pPr>
        <w:pStyle w:val="Bibliography"/>
      </w:pPr>
      <w:r>
        <w:t xml:space="preserve">Parsley, Emma Corinne, and Tina Marie Waliczek. n.d.</w:t>
      </w:r>
      <w:r>
        <w:t xml:space="preserve"> </w:t>
      </w:r>
      <w:r>
        <w:t xml:space="preserve">“Measuring the Perceptions of Sustainability Initiatives Within a University Campus.”</w:t>
      </w:r>
    </w:p>
    <w:bookmarkEnd w:id="34"/>
    <w:bookmarkStart w:id="36" w:name="ref-romanowska2019"/>
    <w:p>
      <w:pPr>
        <w:pStyle w:val="Bibliography"/>
      </w:pPr>
      <w:r>
        <w:t xml:space="preserve">Romanowska, Aleksandra, Romanika Okraszewska, and Kazimierz Jamroz. 2019.</w:t>
      </w:r>
      <w:r>
        <w:t xml:space="preserve"> </w:t>
      </w:r>
      <w:r>
        <w:t xml:space="preserve">“A Study of Transport Behaviour of Academic Communities.”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 </w:t>
      </w:r>
      <w:r>
        <w:t xml:space="preserve">11 (13): 3519.</w:t>
      </w:r>
      <w:r>
        <w:t xml:space="preserve"> </w:t>
      </w:r>
      <w:hyperlink r:id="rId35">
        <w:r>
          <w:rPr>
            <w:rStyle w:val="Hyperlink"/>
          </w:rPr>
          <w:t xml:space="preserve">https://doi.org/10.3390/su11133519</w:t>
        </w:r>
      </w:hyperlink>
      <w:r>
        <w:t xml:space="preserve">.</w:t>
      </w:r>
    </w:p>
    <w:bookmarkEnd w:id="36"/>
    <w:bookmarkStart w:id="38" w:name="ref-taylor2021"/>
    <w:p>
      <w:pPr>
        <w:pStyle w:val="Bibliography"/>
      </w:pPr>
      <w:r>
        <w:t xml:space="preserve">Taylor, Ryan, and Raktim Mitra. 2021.</w:t>
      </w:r>
      <w:r>
        <w:t xml:space="preserve"> </w:t>
      </w:r>
      <w:r>
        <w:t xml:space="preserve">“Commute Satisfaction and Its Relationship to Post-Secondary Students’ Campus Participation and Success.”</w:t>
      </w:r>
      <w:r>
        <w:t xml:space="preserve"> </w:t>
      </w:r>
      <w:r>
        <w:rPr>
          <w:i/>
          <w:iCs/>
        </w:rPr>
        <w:t xml:space="preserve">Transportation Research Part D: Transport and Environment</w:t>
      </w:r>
      <w:r>
        <w:t xml:space="preserve"> </w:t>
      </w:r>
      <w:r>
        <w:t xml:space="preserve">96: 102890.</w:t>
      </w:r>
      <w:r>
        <w:t xml:space="preserve"> </w:t>
      </w:r>
      <w:hyperlink r:id="rId37">
        <w:r>
          <w:rPr>
            <w:rStyle w:val="Hyperlink"/>
          </w:rPr>
          <w:t xml:space="preserve">https://doi.org/10.1016/j.trd.2021.102890</w:t>
        </w:r>
      </w:hyperlink>
      <w:r>
        <w:t xml:space="preserve">.</w:t>
      </w:r>
    </w:p>
    <w:bookmarkEnd w:id="38"/>
    <w:bookmarkStart w:id="40" w:name="ref-zhou2012"/>
    <w:p>
      <w:pPr>
        <w:pStyle w:val="Bibliography"/>
      </w:pPr>
      <w:r>
        <w:t xml:space="preserve">Zhou, Jiangping. 2012.</w:t>
      </w:r>
      <w:r>
        <w:t xml:space="preserve"> </w:t>
      </w:r>
      <w:r>
        <w:t xml:space="preserve">“Sustainable Commute in a Car-Dominant City: Factors Affecting Alternative Mode Choices Among University Students.”</w:t>
      </w:r>
      <w:r>
        <w:t xml:space="preserve"> </w:t>
      </w:r>
      <w:r>
        <w:rPr>
          <w:i/>
          <w:iCs/>
        </w:rPr>
        <w:t xml:space="preserve">Transportation Research Part A: Policy and Practice</w:t>
      </w:r>
      <w:r>
        <w:t xml:space="preserve"> </w:t>
      </w:r>
      <w:r>
        <w:t xml:space="preserve">46 (7): 1013–29.</w:t>
      </w:r>
      <w:r>
        <w:t xml:space="preserve"> </w:t>
      </w:r>
      <w:hyperlink r:id="rId39">
        <w:r>
          <w:rPr>
            <w:rStyle w:val="Hyperlink"/>
          </w:rPr>
          <w:t xml:space="preserve">https://doi.org/10.1016/j.tra.2012.04.001</w:t>
        </w:r>
      </w:hyperlink>
      <w:r>
        <w:t xml:space="preserve">.</w:t>
      </w:r>
    </w:p>
    <w:bookmarkEnd w:id="40"/>
    <w:bookmarkStart w:id="42" w:name="ref-zhou2018"/>
    <w:p>
      <w:pPr>
        <w:pStyle w:val="Bibliography"/>
      </w:pPr>
      <w:r>
        <w:t xml:space="preserve">Zhou, Jiangping, Yin Wang, and Jiangyue Wu. 2018.</w:t>
      </w:r>
      <w:r>
        <w:t xml:space="preserve"> </w:t>
      </w:r>
      <w:r>
        <w:t xml:space="preserve">“Mode Choice of Commuter Students in a College Town: An Exploratory Study from the United States.”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 </w:t>
      </w:r>
      <w:r>
        <w:t xml:space="preserve">10 (9): 3316.</w:t>
      </w:r>
      <w:r>
        <w:t xml:space="preserve"> </w:t>
      </w:r>
      <w:hyperlink r:id="rId41">
        <w:r>
          <w:rPr>
            <w:rStyle w:val="Hyperlink"/>
          </w:rPr>
          <w:t xml:space="preserve">https://doi.org/10.3390/su10093316</w:t>
        </w:r>
      </w:hyperlink>
      <w:r>
        <w:t xml:space="preserve">.</w:t>
      </w:r>
    </w:p>
    <w:bookmarkEnd w:id="42"/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oi.org/10.1016/j.tra.2012.04.001" TargetMode="External" /><Relationship Type="http://schemas.openxmlformats.org/officeDocument/2006/relationships/hyperlink" Id="rId37" Target="https://doi.org/10.1016/j.trd.2021.102890" TargetMode="External" /><Relationship Type="http://schemas.openxmlformats.org/officeDocument/2006/relationships/hyperlink" Id="rId32" Target="https://doi.org/10.3141/2255-15" TargetMode="External" /><Relationship Type="http://schemas.openxmlformats.org/officeDocument/2006/relationships/hyperlink" Id="rId30" Target="https://doi.org/10.3390/ijerph18094592" TargetMode="External" /><Relationship Type="http://schemas.openxmlformats.org/officeDocument/2006/relationships/hyperlink" Id="rId41" Target="https://doi.org/10.3390/su10093316" TargetMode="External" /><Relationship Type="http://schemas.openxmlformats.org/officeDocument/2006/relationships/hyperlink" Id="rId35" Target="https://doi.org/10.3390/su111335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016/j.tra.2012.04.001" TargetMode="External" /><Relationship Type="http://schemas.openxmlformats.org/officeDocument/2006/relationships/hyperlink" Id="rId37" Target="https://doi.org/10.1016/j.trd.2021.102890" TargetMode="External" /><Relationship Type="http://schemas.openxmlformats.org/officeDocument/2006/relationships/hyperlink" Id="rId32" Target="https://doi.org/10.3141/2255-15" TargetMode="External" /><Relationship Type="http://schemas.openxmlformats.org/officeDocument/2006/relationships/hyperlink" Id="rId30" Target="https://doi.org/10.3390/ijerph18094592" TargetMode="External" /><Relationship Type="http://schemas.openxmlformats.org/officeDocument/2006/relationships/hyperlink" Id="rId41" Target="https://doi.org/10.3390/su10093316" TargetMode="External" /><Relationship Type="http://schemas.openxmlformats.org/officeDocument/2006/relationships/hyperlink" Id="rId35" Target="https://doi.org/10.3390/su111335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Transportation_survey_journal</dc:title>
  <dc:creator>drakeprojects</dc:creator>
  <cp:keywords/>
  <dcterms:created xsi:type="dcterms:W3CDTF">2025-05-21T18:06:19Z</dcterms:created>
  <dcterms:modified xsi:type="dcterms:W3CDTF">2025-05-21T18:06:19Z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reference.bib</vt:lpwstr>
  </property>
  <property fmtid="{D5CDD505-2E9C-101B-9397-08002B2CF9AE}" pid="5" name="by-author">
    <vt:lpwstr/>
  </property>
  <property fmtid="{D5CDD505-2E9C-101B-9397-08002B2CF9AE}" pid="6" name="editor">
    <vt:lpwstr/>
  </property>
  <property fmtid="{D5CDD505-2E9C-101B-9397-08002B2CF9AE}" pid="7" name="fig-cap-location">
    <vt:lpwstr>bottom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