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85A44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CONSTITUTION OF EPISTEMIC AI</w:t>
      </w:r>
    </w:p>
    <w:p w14:paraId="200BE11C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C7B323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 Layered Constitutional Extension of Mission Mathematics</w:t>
      </w:r>
    </w:p>
    <w:p w14:paraId="422FEF86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04CF28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Dependency Order</w:t>
      </w:r>
    </w:p>
    <w:p w14:paraId="078C1C75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2C6FB3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The constitutional order of an Epistemic AI is:</w:t>
      </w:r>
    </w:p>
    <w:p w14:paraId="34C5EC89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101AB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Ontology </w:t>
      </w:r>
      <w:r w:rsidRPr="00C96A3D">
        <w:rPr>
          <w:rFonts w:ascii="Cambria Math" w:hAnsi="Cambria Math" w:cs="Cambria Math"/>
          <w:kern w:val="0"/>
          <w14:ligatures w14:val="none"/>
        </w:rPr>
        <w:t>⟹</w:t>
      </w:r>
      <w:r w:rsidRPr="00C96A3D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Epistemics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C96A3D">
        <w:rPr>
          <w:rFonts w:ascii="Cambria Math" w:hAnsi="Cambria Math" w:cs="Cambria Math"/>
          <w:kern w:val="0"/>
          <w14:ligatures w14:val="none"/>
        </w:rPr>
        <w:t>⟹</w:t>
      </w:r>
      <w:r w:rsidRPr="00C96A3D">
        <w:rPr>
          <w:rFonts w:ascii="Times New Roman" w:hAnsi="Times New Roman" w:cs="Times New Roman"/>
          <w:kern w:val="0"/>
          <w14:ligatures w14:val="none"/>
        </w:rPr>
        <w:t xml:space="preserve"> Model </w:t>
      </w:r>
      <w:r w:rsidRPr="00C96A3D">
        <w:rPr>
          <w:rFonts w:ascii="Cambria Math" w:hAnsi="Cambria Math" w:cs="Cambria Math"/>
          <w:kern w:val="0"/>
          <w14:ligatures w14:val="none"/>
        </w:rPr>
        <w:t>⟹</w:t>
      </w:r>
      <w:r w:rsidRPr="00C96A3D">
        <w:rPr>
          <w:rFonts w:ascii="Times New Roman" w:hAnsi="Times New Roman" w:cs="Times New Roman"/>
          <w:kern w:val="0"/>
          <w14:ligatures w14:val="none"/>
        </w:rPr>
        <w:t xml:space="preserve"> Decision </w:t>
      </w:r>
      <w:r w:rsidRPr="00C96A3D">
        <w:rPr>
          <w:rFonts w:ascii="Cambria Math" w:hAnsi="Cambria Math" w:cs="Cambria Math"/>
          <w:kern w:val="0"/>
          <w14:ligatures w14:val="none"/>
        </w:rPr>
        <w:t>⟹</w:t>
      </w:r>
      <w:r w:rsidRPr="00C96A3D">
        <w:rPr>
          <w:rFonts w:ascii="Times New Roman" w:hAnsi="Times New Roman" w:cs="Times New Roman"/>
          <w:kern w:val="0"/>
          <w14:ligatures w14:val="none"/>
        </w:rPr>
        <w:t xml:space="preserve"> Control </w:t>
      </w:r>
      <w:r w:rsidRPr="00C96A3D">
        <w:rPr>
          <w:rFonts w:ascii="Cambria Math" w:hAnsi="Cambria Math" w:cs="Cambria Math"/>
          <w:kern w:val="0"/>
          <w14:ligatures w14:val="none"/>
        </w:rPr>
        <w:t>⟹</w:t>
      </w:r>
      <w:r w:rsidRPr="00C96A3D">
        <w:rPr>
          <w:rFonts w:ascii="Times New Roman" w:hAnsi="Times New Roman" w:cs="Times New Roman"/>
          <w:kern w:val="0"/>
          <w14:ligatures w14:val="none"/>
        </w:rPr>
        <w:t xml:space="preserve"> Verification</w:t>
      </w:r>
    </w:p>
    <w:p w14:paraId="0CDCA064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01D6A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No higher layer may lawfully operate if a lower layer is undefined, violated, stale, or unverifiable.</w:t>
      </w:r>
    </w:p>
    <w:p w14:paraId="6C9377BD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656FA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This extends your source ordering:</w:t>
      </w:r>
    </w:p>
    <w:p w14:paraId="7E79BD12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576689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Law I </w:t>
      </w:r>
      <w:r w:rsidRPr="00C96A3D">
        <w:rPr>
          <w:rFonts w:ascii="Cambria Math" w:hAnsi="Cambria Math" w:cs="Cambria Math"/>
          <w:kern w:val="0"/>
          <w14:ligatures w14:val="none"/>
        </w:rPr>
        <w:t>⟹</w:t>
      </w:r>
      <w:r w:rsidRPr="00C96A3D">
        <w:rPr>
          <w:rFonts w:ascii="Times New Roman" w:hAnsi="Times New Roman" w:cs="Times New Roman"/>
          <w:kern w:val="0"/>
          <w14:ligatures w14:val="none"/>
        </w:rPr>
        <w:t xml:space="preserve"> Law II </w:t>
      </w:r>
      <w:r w:rsidRPr="00C96A3D">
        <w:rPr>
          <w:rFonts w:ascii="Cambria Math" w:hAnsi="Cambria Math" w:cs="Cambria Math"/>
          <w:kern w:val="0"/>
          <w14:ligatures w14:val="none"/>
        </w:rPr>
        <w:t>⟹</w:t>
      </w:r>
      <w:r w:rsidRPr="00C96A3D">
        <w:rPr>
          <w:rFonts w:ascii="Times New Roman" w:hAnsi="Times New Roman" w:cs="Times New Roman"/>
          <w:kern w:val="0"/>
          <w14:ligatures w14:val="none"/>
        </w:rPr>
        <w:t xml:space="preserve"> Law III </w:t>
      </w:r>
      <w:r w:rsidRPr="00C96A3D">
        <w:rPr>
          <w:rFonts w:ascii="Cambria Math" w:hAnsi="Cambria Math" w:cs="Cambria Math"/>
          <w:kern w:val="0"/>
          <w14:ligatures w14:val="none"/>
        </w:rPr>
        <w:t>⟹</w:t>
      </w:r>
      <w:r w:rsidRPr="00C96A3D">
        <w:rPr>
          <w:rFonts w:ascii="Times New Roman" w:hAnsi="Times New Roman" w:cs="Times New Roman"/>
          <w:kern w:val="0"/>
          <w14:ligatures w14:val="none"/>
        </w:rPr>
        <w:t xml:space="preserve"> Law IV,</w:t>
      </w:r>
    </w:p>
    <w:p w14:paraId="77054725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where feasibility precedes robustness, robustness precedes truthful observability, and observability precedes lawful adaptive correction.  </w:t>
      </w:r>
    </w:p>
    <w:p w14:paraId="20874B2F" w14:textId="77777777" w:rsidR="00C96A3D" w:rsidRPr="00C96A3D" w:rsidRDefault="00C96A3D" w:rsidP="00C96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A3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BE96CD" wp14:editId="00AC1FAD">
                <wp:extent cx="5943600" cy="1270"/>
                <wp:effectExtent l="0" t="31750" r="0" b="36830"/>
                <wp:docPr id="2060675740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61A09C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5BFD67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CONSTITUTIONAL PREAMBLE — THE CANONICAL EPISTEMIC AGENT</w:t>
      </w:r>
    </w:p>
    <w:p w14:paraId="41151C2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E5E5CD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lastRenderedPageBreak/>
        <w:t>Let A denote a finite, physically instantiated epistemic agent operating over mission horizon T &gt; 0.</w:t>
      </w:r>
    </w:p>
    <w:p w14:paraId="4BADC26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082749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A is defined over the following spaces.</w:t>
      </w:r>
    </w:p>
    <w:p w14:paraId="27D8000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84C9BB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Ontological Objects</w:t>
      </w:r>
    </w:p>
    <w:p w14:paraId="153BDA96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3D6331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State space: </w:t>
      </w:r>
      <w:r w:rsidRPr="00C96A3D">
        <w:rPr>
          <w:rFonts w:ascii="Cambria Math" w:hAnsi="Cambria Math" w:cs="Cambria Math"/>
          <w:kern w:val="0"/>
          <w14:ligatures w14:val="none"/>
        </w:rPr>
        <w:t>𝒳</w:t>
      </w:r>
      <w:r w:rsidRPr="00C96A3D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C96A3D">
        <w:rPr>
          <w:rFonts w:ascii="Cambria Math" w:hAnsi="Cambria Math" w:cs="Cambria Math"/>
          <w:kern w:val="0"/>
          <w14:ligatures w14:val="none"/>
        </w:rPr>
        <w:t>⊆</w:t>
      </w:r>
      <w:r w:rsidRPr="00C96A3D">
        <w:rPr>
          <w:rFonts w:ascii="Times New Roman" w:hAnsi="Times New Roman" w:cs="Times New Roman"/>
          <w:kern w:val="0"/>
          <w14:ligatures w14:val="none"/>
        </w:rPr>
        <w:t xml:space="preserve"> ℝⁿ, with state x(t) </w:t>
      </w:r>
      <w:r w:rsidRPr="00C96A3D">
        <w:rPr>
          <w:rFonts w:ascii="Cambria Math" w:hAnsi="Cambria Math" w:cs="Cambria Math"/>
          <w:kern w:val="0"/>
          <w14:ligatures w14:val="none"/>
        </w:rPr>
        <w:t>∈</w:t>
      </w:r>
      <w:r w:rsidRPr="00C96A3D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C96A3D">
        <w:rPr>
          <w:rFonts w:ascii="Cambria Math" w:hAnsi="Cambria Math" w:cs="Cambria Math"/>
          <w:kern w:val="0"/>
          <w14:ligatures w14:val="none"/>
        </w:rPr>
        <w:t>𝒳</w:t>
      </w:r>
    </w:p>
    <w:p w14:paraId="32131935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Control space: </w:t>
      </w:r>
      <w:r w:rsidRPr="00C96A3D">
        <w:rPr>
          <w:rFonts w:ascii="Cambria Math" w:hAnsi="Cambria Math" w:cs="Cambria Math"/>
          <w:kern w:val="0"/>
          <w14:ligatures w14:val="none"/>
        </w:rPr>
        <w:t>𝒰</w:t>
      </w:r>
      <w:r w:rsidRPr="00C96A3D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C96A3D">
        <w:rPr>
          <w:rFonts w:ascii="Cambria Math" w:hAnsi="Cambria Math" w:cs="Cambria Math"/>
          <w:kern w:val="0"/>
          <w14:ligatures w14:val="none"/>
        </w:rPr>
        <w:t>⊆</w:t>
      </w:r>
      <w:r w:rsidRPr="00C96A3D">
        <w:rPr>
          <w:rFonts w:ascii="Times New Roman" w:hAnsi="Times New Roman" w:cs="Times New Roman"/>
          <w:kern w:val="0"/>
          <w14:ligatures w14:val="none"/>
        </w:rPr>
        <w:t xml:space="preserve"> ℝᵐ, with control u(t) </w:t>
      </w:r>
      <w:r w:rsidRPr="00C96A3D">
        <w:rPr>
          <w:rFonts w:ascii="Cambria Math" w:hAnsi="Cambria Math" w:cs="Cambria Math"/>
          <w:kern w:val="0"/>
          <w14:ligatures w14:val="none"/>
        </w:rPr>
        <w:t>∈</w:t>
      </w:r>
      <w:r w:rsidRPr="00C96A3D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C96A3D">
        <w:rPr>
          <w:rFonts w:ascii="Cambria Math" w:hAnsi="Cambria Math" w:cs="Cambria Math"/>
          <w:kern w:val="0"/>
          <w14:ligatures w14:val="none"/>
        </w:rPr>
        <w:t>𝒰</w:t>
      </w:r>
    </w:p>
    <w:p w14:paraId="21BAC7E5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Resource space: ℛ </w:t>
      </w:r>
      <w:r w:rsidRPr="00C96A3D">
        <w:rPr>
          <w:rFonts w:ascii="Cambria Math" w:hAnsi="Cambria Math" w:cs="Cambria Math"/>
          <w:kern w:val="0"/>
          <w14:ligatures w14:val="none"/>
        </w:rPr>
        <w:t>⊆</w:t>
      </w:r>
      <w:r w:rsidRPr="00C96A3D">
        <w:rPr>
          <w:rFonts w:ascii="Times New Roman" w:hAnsi="Times New Roman" w:cs="Times New Roman"/>
          <w:kern w:val="0"/>
          <w14:ligatures w14:val="none"/>
        </w:rPr>
        <w:t xml:space="preserve"> ℝ_{\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ge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0}^q, with resources r(t) </w:t>
      </w:r>
      <w:r w:rsidRPr="00C96A3D">
        <w:rPr>
          <w:rFonts w:ascii="Cambria Math" w:hAnsi="Cambria Math" w:cs="Cambria Math"/>
          <w:kern w:val="0"/>
          <w14:ligatures w14:val="none"/>
        </w:rPr>
        <w:t>∈</w:t>
      </w:r>
      <w:r w:rsidRPr="00C96A3D">
        <w:rPr>
          <w:rFonts w:ascii="Times New Roman" w:hAnsi="Times New Roman" w:cs="Times New Roman"/>
          <w:kern w:val="0"/>
          <w14:ligatures w14:val="none"/>
        </w:rPr>
        <w:t xml:space="preserve"> ℛ</w:t>
      </w:r>
    </w:p>
    <w:p w14:paraId="1593542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Disturbance space: </w:t>
      </w:r>
      <w:r w:rsidRPr="00C96A3D">
        <w:rPr>
          <w:rFonts w:ascii="Cambria Math" w:hAnsi="Cambria Math" w:cs="Cambria Math"/>
          <w:kern w:val="0"/>
          <w14:ligatures w14:val="none"/>
        </w:rPr>
        <w:t>𝒲</w:t>
      </w:r>
      <w:r w:rsidRPr="00C96A3D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C96A3D">
        <w:rPr>
          <w:rFonts w:ascii="Cambria Math" w:hAnsi="Cambria Math" w:cs="Cambria Math"/>
          <w:kern w:val="0"/>
          <w14:ligatures w14:val="none"/>
        </w:rPr>
        <w:t>⊆</w:t>
      </w:r>
      <w:r w:rsidRPr="00C96A3D">
        <w:rPr>
          <w:rFonts w:ascii="Times New Roman" w:hAnsi="Times New Roman" w:cs="Times New Roman"/>
          <w:kern w:val="0"/>
          <w14:ligatures w14:val="none"/>
        </w:rPr>
        <w:t xml:space="preserve"> ℝᵖ, with disturbances w(t) </w:t>
      </w:r>
      <w:r w:rsidRPr="00C96A3D">
        <w:rPr>
          <w:rFonts w:ascii="Cambria Math" w:hAnsi="Cambria Math" w:cs="Cambria Math"/>
          <w:kern w:val="0"/>
          <w14:ligatures w14:val="none"/>
        </w:rPr>
        <w:t>∈</w:t>
      </w:r>
      <w:r w:rsidRPr="00C96A3D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C96A3D">
        <w:rPr>
          <w:rFonts w:ascii="Cambria Math" w:hAnsi="Cambria Math" w:cs="Cambria Math"/>
          <w:kern w:val="0"/>
          <w14:ligatures w14:val="none"/>
        </w:rPr>
        <w:t>𝒲</w:t>
      </w:r>
    </w:p>
    <w:p w14:paraId="50109D08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Parameter space: Θ </w:t>
      </w:r>
      <w:r w:rsidRPr="00C96A3D">
        <w:rPr>
          <w:rFonts w:ascii="Cambria Math" w:hAnsi="Cambria Math" w:cs="Cambria Math"/>
          <w:kern w:val="0"/>
          <w14:ligatures w14:val="none"/>
        </w:rPr>
        <w:t>⊆</w:t>
      </w:r>
      <w:r w:rsidRPr="00C96A3D">
        <w:rPr>
          <w:rFonts w:ascii="Times New Roman" w:hAnsi="Times New Roman" w:cs="Times New Roman"/>
          <w:kern w:val="0"/>
          <w14:ligatures w14:val="none"/>
        </w:rPr>
        <w:t xml:space="preserve"> ℝˢ, with parameters θ </w:t>
      </w:r>
      <w:r w:rsidRPr="00C96A3D">
        <w:rPr>
          <w:rFonts w:ascii="Cambria Math" w:hAnsi="Cambria Math" w:cs="Cambria Math"/>
          <w:kern w:val="0"/>
          <w14:ligatures w14:val="none"/>
        </w:rPr>
        <w:t>∈</w:t>
      </w:r>
      <w:r w:rsidRPr="00C96A3D">
        <w:rPr>
          <w:rFonts w:ascii="Times New Roman" w:hAnsi="Times New Roman" w:cs="Times New Roman"/>
          <w:kern w:val="0"/>
          <w14:ligatures w14:val="none"/>
        </w:rPr>
        <w:t xml:space="preserve"> Θ</w:t>
      </w:r>
    </w:p>
    <w:p w14:paraId="28652A94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Delay space: Τ </w:t>
      </w:r>
      <w:r w:rsidRPr="00C96A3D">
        <w:rPr>
          <w:rFonts w:ascii="Cambria Math" w:hAnsi="Cambria Math" w:cs="Cambria Math"/>
          <w:kern w:val="0"/>
          <w14:ligatures w14:val="none"/>
        </w:rPr>
        <w:t>⊆</w:t>
      </w:r>
      <w:r w:rsidRPr="00C96A3D">
        <w:rPr>
          <w:rFonts w:ascii="Times New Roman" w:hAnsi="Times New Roman" w:cs="Times New Roman"/>
          <w:kern w:val="0"/>
          <w14:ligatures w14:val="none"/>
        </w:rPr>
        <w:t xml:space="preserve"> ℝ_{\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ge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0}^\ell, with delays τ </w:t>
      </w:r>
      <w:r w:rsidRPr="00C96A3D">
        <w:rPr>
          <w:rFonts w:ascii="Cambria Math" w:hAnsi="Cambria Math" w:cs="Cambria Math"/>
          <w:kern w:val="0"/>
          <w14:ligatures w14:val="none"/>
        </w:rPr>
        <w:t>∈</w:t>
      </w:r>
      <w:r w:rsidRPr="00C96A3D">
        <w:rPr>
          <w:rFonts w:ascii="Times New Roman" w:hAnsi="Times New Roman" w:cs="Times New Roman"/>
          <w:kern w:val="0"/>
          <w14:ligatures w14:val="none"/>
        </w:rPr>
        <w:t xml:space="preserve"> Τ</w:t>
      </w:r>
    </w:p>
    <w:p w14:paraId="4C1F2E1B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38A071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Ontological Dynamics</w:t>
      </w:r>
    </w:p>
    <w:p w14:paraId="0E6FF8B4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A4C936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The world evolves according to the delayed dynamics:</w:t>
      </w:r>
    </w:p>
    <w:p w14:paraId="64C802D1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2102D6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\dot x(t)=f\bigl(x(t),x(t-\tau_x),u(t),u(t-\tau_u),r(t),r(t-\tau_r),w(t),\theta,t\bigr)</w:t>
      </w:r>
    </w:p>
    <w:p w14:paraId="5576AFB2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3F255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with delay-free reduction only when the relevant delay components are truly zero, not presumed negligible. This follows your explicit insistence that delay-free and delayed systems are distinct mathematical objects.  </w:t>
      </w:r>
    </w:p>
    <w:p w14:paraId="2288671B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E82AE2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Measurement Structure</w:t>
      </w:r>
    </w:p>
    <w:p w14:paraId="16C20329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FFF451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z(t)=g(x(t),u(t),r(t),w(t),\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theta,t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>)+\nu(t)</w:t>
      </w:r>
    </w:p>
    <w:p w14:paraId="154C98A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88EE4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with corruption decomposition:</w:t>
      </w:r>
    </w:p>
    <w:p w14:paraId="3E28CDD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6D7A9C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\nu(t)=\nu_{\text{noise}}(t)+\nu_{\text{bias}}(t)+\nu_{\text{drift}}(t)+\nu_{\text{delay}}(t)</w:t>
      </w:r>
    </w:p>
    <w:p w14:paraId="090593C8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0322B8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and explicit boundedness requirement:</w:t>
      </w:r>
    </w:p>
    <w:p w14:paraId="3157B62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F2B5D5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\|\nu(t)\|\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le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varepsilon_z</w:t>
      </w:r>
      <w:proofErr w:type="spellEnd"/>
    </w:p>
    <w:p w14:paraId="5636557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789834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exactly as your source requires before any lawful claim of bounded state knowledge can be made.  </w:t>
      </w:r>
    </w:p>
    <w:p w14:paraId="16740006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31A6B1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Epistemic Objects</w:t>
      </w:r>
    </w:p>
    <w:p w14:paraId="3AD4BD33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6B32C2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The estimated state is not sufficient. The agent shall maintain a belief state:</w:t>
      </w:r>
    </w:p>
    <w:p w14:paraId="4186FF2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F7BB0E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b(t)\in 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mathcal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B(\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mathcal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X\times \Theta)</w:t>
      </w:r>
    </w:p>
    <w:p w14:paraId="24D00F42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E6248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where </w:t>
      </w:r>
      <w:r w:rsidRPr="00C96A3D">
        <w:rPr>
          <w:rFonts w:ascii="Cambria Math" w:hAnsi="Cambria Math" w:cs="Cambria Math"/>
          <w:kern w:val="0"/>
          <w14:ligatures w14:val="none"/>
        </w:rPr>
        <w:t>𝓑</w:t>
      </w:r>
      <w:r w:rsidRPr="00C96A3D">
        <w:rPr>
          <w:rFonts w:ascii="Times New Roman" w:hAnsi="Times New Roman" w:cs="Times New Roman"/>
          <w:kern w:val="0"/>
          <w14:ligatures w14:val="none"/>
        </w:rPr>
        <w:t>(</w:t>
      </w:r>
      <w:r w:rsidRPr="00C96A3D">
        <w:rPr>
          <w:rFonts w:ascii="Cambria Math" w:hAnsi="Cambria Math" w:cs="Cambria Math"/>
          <w:kern w:val="0"/>
          <w14:ligatures w14:val="none"/>
        </w:rPr>
        <w:t>𝒳</w:t>
      </w:r>
      <w:r w:rsidRPr="00C96A3D">
        <w:rPr>
          <w:rFonts w:ascii="Times New Roman" w:hAnsi="Times New Roman" w:cs="Times New Roman"/>
          <w:kern w:val="0"/>
          <w14:ligatures w14:val="none"/>
        </w:rPr>
        <w:t xml:space="preserve"> × Θ) denotes a lawful uncertainty representation over both state and parameters.</w:t>
      </w:r>
    </w:p>
    <w:p w14:paraId="041428D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6E57E8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lastRenderedPageBreak/>
        <w:t>This belief state must include, in some admissible form:</w:t>
      </w:r>
    </w:p>
    <w:p w14:paraId="682F166D" w14:textId="77777777" w:rsidR="00C96A3D" w:rsidRPr="00C96A3D" w:rsidRDefault="00C96A3D" w:rsidP="00C96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central estimate (\hat x(t), \hat \theta(t))</w:t>
      </w:r>
    </w:p>
    <w:p w14:paraId="717C47CF" w14:textId="77777777" w:rsidR="00C96A3D" w:rsidRPr="00C96A3D" w:rsidRDefault="00C96A3D" w:rsidP="00C96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uncertainty envelope</w:t>
      </w:r>
    </w:p>
    <w:p w14:paraId="47DBC5D6" w14:textId="77777777" w:rsidR="00C96A3D" w:rsidRPr="00C96A3D" w:rsidRDefault="00C96A3D" w:rsidP="00C96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confidence measure</w:t>
      </w:r>
    </w:p>
    <w:p w14:paraId="55418353" w14:textId="77777777" w:rsidR="00C96A3D" w:rsidRPr="00C96A3D" w:rsidRDefault="00C96A3D" w:rsidP="00C96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identifiability status</w:t>
      </w:r>
    </w:p>
    <w:p w14:paraId="4D57E629" w14:textId="77777777" w:rsidR="00C96A3D" w:rsidRPr="00C96A3D" w:rsidRDefault="00C96A3D" w:rsidP="00C96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staleness status</w:t>
      </w:r>
    </w:p>
    <w:p w14:paraId="40259906" w14:textId="77777777" w:rsidR="00C96A3D" w:rsidRPr="00C96A3D" w:rsidRDefault="00C96A3D" w:rsidP="00C96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provenance of evidence</w:t>
      </w:r>
    </w:p>
    <w:p w14:paraId="7D6C44C1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96AE8D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This is the missing epistemic lift that your mission framework implies but does not yet explicitly name as a separate constitutional object. It is the natural extension of your x̂(t), e_x(t), ε_z, ε_x, and identifiability conditions.  </w:t>
      </w:r>
    </w:p>
    <w:p w14:paraId="58B33C99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28B091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 Objects</w:t>
      </w:r>
    </w:p>
    <w:p w14:paraId="070A959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19F03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The agent shall maintain an explicit active model class:</w:t>
      </w:r>
    </w:p>
    <w:p w14:paraId="4A213B75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F2CA4C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mathcal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M(t)=\{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f,g,h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>,\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mathcal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C,\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mathcal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I,\Psi,\text{noise model},\text{delay model}\}</w:t>
      </w:r>
    </w:p>
    <w:p w14:paraId="3847BACC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D6013F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together with model confidence:</w:t>
      </w:r>
    </w:p>
    <w:p w14:paraId="56FA9F42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BC8ADB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c_M(t)\in[0,1]</w:t>
      </w:r>
    </w:p>
    <w:p w14:paraId="4727D245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BA6B52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and model residual structure:</w:t>
      </w:r>
    </w:p>
    <w:p w14:paraId="53B402D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DE4BC6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\rho_M(t)=\bigl(\rho_{\text{obs}},\rho_{\text{pred}},\rho_{\text{inv}}\bigr)</w:t>
      </w:r>
    </w:p>
    <w:p w14:paraId="5A0DB7F4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57015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lastRenderedPageBreak/>
        <w:t xml:space="preserve">This is a lawful extension of your source’s insistence that stale, mismatched, or delay-idealized reasoning is invalid, not merely approximate.  </w:t>
      </w:r>
    </w:p>
    <w:p w14:paraId="33DBC13F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9168C7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Constraint Structure</w:t>
      </w:r>
    </w:p>
    <w:p w14:paraId="356D5A6F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331A62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Equality constraints:</w:t>
      </w:r>
    </w:p>
    <w:p w14:paraId="2687F513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D19AB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mathcal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C_j(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x,u,r,w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>,\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theta,t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>)=0</w:t>
      </w:r>
    </w:p>
    <w:p w14:paraId="2C293CE4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11CB92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Inequality constraints:</w:t>
      </w:r>
    </w:p>
    <w:p w14:paraId="56BB8A96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C08191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mathcal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I_k(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x,u,r,w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>,\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theta,t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>)\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le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0</w:t>
      </w:r>
    </w:p>
    <w:p w14:paraId="3B37992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FB4236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Terminal constraints:</w:t>
      </w:r>
    </w:p>
    <w:p w14:paraId="6827F1AC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6F4E71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\Psi_l(x(T),r(T),\theta)\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le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0</w:t>
      </w:r>
    </w:p>
    <w:p w14:paraId="4C2121A9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153DB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Resource non-negativity:</w:t>
      </w:r>
    </w:p>
    <w:p w14:paraId="7FED6FD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E88D8E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r_i(t)\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ge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0</w:t>
      </w:r>
    </w:p>
    <w:p w14:paraId="3E8B6391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77897F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Feasible set:</w:t>
      </w:r>
    </w:p>
    <w:p w14:paraId="78E27C1D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C06078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mathcal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F=\{(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x,u,r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>): 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mathcal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C_j=0,\ 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mathcal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I_k\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le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0,\ r_i\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ge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0,\ \Psi_l\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le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0\}</w:t>
      </w:r>
    </w:p>
    <w:p w14:paraId="26419FB5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989A8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exactly as in your formal document.  </w:t>
      </w:r>
    </w:p>
    <w:p w14:paraId="7F6BFFBB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3EA3F7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 Functional</w:t>
      </w:r>
    </w:p>
    <w:p w14:paraId="17251E5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08A5F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J[u]=\int_0^T L(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x,u,r,w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>,\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theta,t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>)\,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dt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>+\Phi(x(T),r(T),\theta)</w:t>
      </w:r>
    </w:p>
    <w:p w14:paraId="14D4232B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55D6B4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 Manifold</w:t>
      </w:r>
    </w:p>
    <w:p w14:paraId="5D1A861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96096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Following your Law IV structure, define:</w:t>
      </w:r>
    </w:p>
    <w:p w14:paraId="5FF2817D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5E7B8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mathcal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M^\star=\{(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x,u,r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>): J[u]\text{ is within tolerance }\rho_J\text{ of }J[u^\star]\}</w:t>
      </w:r>
    </w:p>
    <w:p w14:paraId="44B642E3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30CB92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This distinction matters because your source explicitly proves that remaining in ℱ does not imply remaining near ℳ</w:t>
      </w:r>
      <w:r w:rsidRPr="00C96A3D">
        <w:rPr>
          <w:rFonts w:ascii="Segoe UI Symbol" w:hAnsi="Segoe UI Symbol" w:cs="Segoe UI Symbol"/>
          <w:kern w:val="0"/>
          <w14:ligatures w14:val="none"/>
        </w:rPr>
        <w:t>★</w:t>
      </w:r>
      <w:r w:rsidRPr="00C96A3D">
        <w:rPr>
          <w:rFonts w:ascii="Times New Roman" w:hAnsi="Times New Roman" w:cs="Times New Roman"/>
          <w:kern w:val="0"/>
          <w14:ligatures w14:val="none"/>
        </w:rPr>
        <w:t xml:space="preserve">. Feasibility persistence and objective persistence are different claims.  </w:t>
      </w:r>
    </w:p>
    <w:p w14:paraId="2DFE4FFF" w14:textId="77777777" w:rsidR="00C96A3D" w:rsidRPr="00C96A3D" w:rsidRDefault="00C96A3D" w:rsidP="00C96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A3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47E438" wp14:editId="6F0B3745">
                <wp:extent cx="5943600" cy="1270"/>
                <wp:effectExtent l="0" t="31750" r="0" b="36830"/>
                <wp:docPr id="224772902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61A3BB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04FA6B5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FOUNDATIONAL EPISTEMIC AXIOMS</w:t>
      </w:r>
    </w:p>
    <w:p w14:paraId="5ABB22A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2D43A6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These extend your A1–A4 without replacing them.</w:t>
      </w:r>
    </w:p>
    <w:p w14:paraId="5B890F1F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15ED9B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[EA1] AXIOM — Covenant of Symbol, State, and Referent</w:t>
      </w:r>
    </w:p>
    <w:p w14:paraId="484928E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B203D9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lastRenderedPageBreak/>
        <w:t>Every symbol used internally by the agent must map to a real or explicitly modeled referent, with units, admissible domain, and causal role. Any symbol without this map is ungrounded and shall not govern action.</w:t>
      </w:r>
    </w:p>
    <w:p w14:paraId="7D4A79F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34F1C9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This directly continues your A1.  </w:t>
      </w:r>
    </w:p>
    <w:p w14:paraId="632C80C3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54A363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[EA2] AXIOM — Feasibility Is Necessary</w:t>
      </w:r>
    </w:p>
    <w:p w14:paraId="730CF20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AE6B1C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No thought, plan, or control law outside ℱ is lawful, regardless of elegance, fluency, or reward.</w:t>
      </w:r>
    </w:p>
    <w:p w14:paraId="084FE638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3FAC09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This is a constitutional restatement of your A2 and Law I.  </w:t>
      </w:r>
    </w:p>
    <w:p w14:paraId="31B7D03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BC1DC1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[EA3] AXIOM — Conservation and Invariants Are Binding</w:t>
      </w:r>
    </w:p>
    <w:p w14:paraId="12CE6968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AE6AA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A system that cannot evaluate its governing invariants cannot certify its own reality correspondence.</w:t>
      </w:r>
    </w:p>
    <w:p w14:paraId="253EB1DC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39FDF1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This extends your A3 into implementation governance.  </w:t>
      </w:r>
    </w:p>
    <w:p w14:paraId="58CFE928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307EDF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[EA4] AXIOM — Measurement Is Bounded</w:t>
      </w:r>
    </w:p>
    <w:p w14:paraId="4E7FF499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D76548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No claim of bounded state knowledge is lawful unless ε_z is explicit.</w:t>
      </w:r>
    </w:p>
    <w:p w14:paraId="6B552A82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4CB5A3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This is your A4 verbatim in constitutional force.  </w:t>
      </w:r>
    </w:p>
    <w:p w14:paraId="42E10428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69597B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[EA5] AXIOM — Belief Is Not Truth</w:t>
      </w:r>
    </w:p>
    <w:p w14:paraId="5D9AB38D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E70955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The internal estimate x̂(t) is not identical to the true state x(t) unless the estimation error is bounded within a verified tolerance consistent with control safety.</w:t>
      </w:r>
    </w:p>
    <w:p w14:paraId="445DC4F1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591AD4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This is the direct constitutional lift of your Law III structure.  </w:t>
      </w:r>
    </w:p>
    <w:p w14:paraId="61672994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B3088D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[EA6] AXIOM — Models Are Corrigible</w:t>
      </w:r>
    </w:p>
    <w:p w14:paraId="685BF7BD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3C0ACB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No model class ℳ may be treated as permanently valid. Residual violation, invariant drift, or identifiability failure obligates confidence reduction, revision, or safe degradation.</w:t>
      </w:r>
    </w:p>
    <w:p w14:paraId="3976CE43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D3A2E1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This is implicit across your stale-manifold invalidity, false legibility, and delayed-system realism requirements; here it becomes explicit.  </w:t>
      </w:r>
    </w:p>
    <w:p w14:paraId="5B1C509A" w14:textId="77777777" w:rsidR="00C96A3D" w:rsidRPr="00C96A3D" w:rsidRDefault="00C96A3D" w:rsidP="00C96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A3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545232" wp14:editId="69E212DE">
                <wp:extent cx="5943600" cy="1270"/>
                <wp:effectExtent l="0" t="31750" r="0" b="36830"/>
                <wp:docPr id="867974923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2F1842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4D0CFE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ARTICLE I — ONTOLOGY LAYER</w:t>
      </w:r>
    </w:p>
    <w:p w14:paraId="6EF85F7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722C7F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Theorem O1 — Ontological Grounding Is the First Constitutional Requirement</w:t>
      </w:r>
    </w:p>
    <w:p w14:paraId="3C21D1B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7626B3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A reasoning system is ontologically lawful only if:</w:t>
      </w:r>
    </w:p>
    <w:p w14:paraId="67B79218" w14:textId="77777777" w:rsidR="00C96A3D" w:rsidRPr="00C96A3D" w:rsidRDefault="00C96A3D" w:rsidP="00C96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every operative symbol is grounded under EA1,</w:t>
      </w:r>
    </w:p>
    <w:p w14:paraId="086C804F" w14:textId="77777777" w:rsidR="00C96A3D" w:rsidRPr="00C96A3D" w:rsidRDefault="00C96A3D" w:rsidP="00C96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the state, control, resource, disturbance, parameter, and delay spaces are explicitly instantiated,</w:t>
      </w:r>
    </w:p>
    <w:p w14:paraId="45830528" w14:textId="77777777" w:rsidR="00C96A3D" w:rsidRPr="00C96A3D" w:rsidRDefault="00C96A3D" w:rsidP="00C96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lastRenderedPageBreak/>
        <w:t>all constraints defining ℱ are explicit,</w:t>
      </w:r>
    </w:p>
    <w:p w14:paraId="4E699AAF" w14:textId="77777777" w:rsidR="00C96A3D" w:rsidRPr="00C96A3D" w:rsidRDefault="00C96A3D" w:rsidP="00C96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all conserved or enforced invariants are computable from the current representation.</w:t>
      </w:r>
    </w:p>
    <w:p w14:paraId="44600C88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CD98E5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If any of these fail, the system is not incompletely intelligent; it is constitutionally undefined.</w:t>
      </w:r>
    </w:p>
    <w:p w14:paraId="716F5AB6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F7E9EF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Corollary O1.1 — Textual Similarity Does Not Constitute Numerical Identity</w:t>
      </w:r>
    </w:p>
    <w:p w14:paraId="5CD64C5D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3C841F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A label substitution, paraphrase, or semantic near-equivalence does not preserve feasibility unless the typed quantity, units, and governing constraints are unchanged.</w:t>
      </w:r>
    </w:p>
    <w:p w14:paraId="40A56829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99D10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This is a direct constitutional elevation of your “No-Narrative Substitution” result.  </w:t>
      </w:r>
    </w:p>
    <w:p w14:paraId="3BF3BA4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3D0D82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obligation</w:t>
      </w:r>
    </w:p>
    <w:p w14:paraId="113BE90E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6873BC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The ontology layer must own:</w:t>
      </w:r>
    </w:p>
    <w:p w14:paraId="3C2CCF3C" w14:textId="77777777" w:rsidR="00C96A3D" w:rsidRPr="00C96A3D" w:rsidRDefault="00C96A3D" w:rsidP="00C96A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symbol table</w:t>
      </w:r>
    </w:p>
    <w:p w14:paraId="1E1705C5" w14:textId="77777777" w:rsidR="00C96A3D" w:rsidRPr="00C96A3D" w:rsidRDefault="00C96A3D" w:rsidP="00C96A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unit registry</w:t>
      </w:r>
    </w:p>
    <w:p w14:paraId="7445094A" w14:textId="77777777" w:rsidR="00C96A3D" w:rsidRPr="00C96A3D" w:rsidRDefault="00C96A3D" w:rsidP="00C96A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referent map</w:t>
      </w:r>
    </w:p>
    <w:p w14:paraId="17825AF7" w14:textId="77777777" w:rsidR="00C96A3D" w:rsidRPr="00C96A3D" w:rsidRDefault="00C96A3D" w:rsidP="00C96A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invariant registry</w:t>
      </w:r>
    </w:p>
    <w:p w14:paraId="7EE86B9A" w14:textId="77777777" w:rsidR="00C96A3D" w:rsidRPr="00C96A3D" w:rsidRDefault="00C96A3D" w:rsidP="00C96A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constraint schema</w:t>
      </w:r>
    </w:p>
    <w:p w14:paraId="3574E3CA" w14:textId="77777777" w:rsidR="00C96A3D" w:rsidRPr="00C96A3D" w:rsidRDefault="00C96A3D" w:rsidP="00C96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A3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FAAC29" wp14:editId="4BAB6EBF">
                <wp:extent cx="5943600" cy="1270"/>
                <wp:effectExtent l="0" t="31750" r="0" b="36830"/>
                <wp:docPr id="102971256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2A41F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5384FD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ARTICLE II — EPISTEMIC LAYER</w:t>
      </w:r>
    </w:p>
    <w:p w14:paraId="7F21B81F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A171C6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Theorem E1 — Lawful State Knowledge Requires Belief, Uncertainty, and Identifiability</w:t>
      </w:r>
    </w:p>
    <w:p w14:paraId="0B96A428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24433C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lastRenderedPageBreak/>
        <w:t>A system is epistemically lawful only if it maintains a belief state b(t) such that all materially relevant internal estimates are accompanied by:</w:t>
      </w:r>
    </w:p>
    <w:p w14:paraId="6334312E" w14:textId="77777777" w:rsidR="00C96A3D" w:rsidRPr="00C96A3D" w:rsidRDefault="00C96A3D" w:rsidP="00C96A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explicit uncertainty bounds,</w:t>
      </w:r>
    </w:p>
    <w:p w14:paraId="644FB07D" w14:textId="77777777" w:rsidR="00C96A3D" w:rsidRPr="00C96A3D" w:rsidRDefault="00C96A3D" w:rsidP="00C96A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identifiability status,</w:t>
      </w:r>
    </w:p>
    <w:p w14:paraId="60329223" w14:textId="77777777" w:rsidR="00C96A3D" w:rsidRPr="00C96A3D" w:rsidRDefault="00C96A3D" w:rsidP="00C96A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delay or staleness annotation,</w:t>
      </w:r>
    </w:p>
    <w:p w14:paraId="0F1D23AE" w14:textId="77777777" w:rsidR="00C96A3D" w:rsidRPr="00C96A3D" w:rsidRDefault="00C96A3D" w:rsidP="00C96A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evidence provenance,</w:t>
      </w:r>
    </w:p>
    <w:p w14:paraId="6BEE9151" w14:textId="77777777" w:rsidR="00C96A3D" w:rsidRPr="00C96A3D" w:rsidRDefault="00C96A3D" w:rsidP="00C96A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compatibility with the control tolerance chain.</w:t>
      </w:r>
    </w:p>
    <w:p w14:paraId="3A49B8B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408B6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This is the rightful extension of your chain:</w:t>
      </w:r>
    </w:p>
    <w:p w14:paraId="7C314529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372611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varepsilon_z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rightarrow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varepsilon_x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rightarrow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varepsilon_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>{\text{control}}</w:t>
      </w:r>
    </w:p>
    <w:p w14:paraId="23BC0A82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EBD6C5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which your source already requires to be explicit and numerically consistent.  </w:t>
      </w:r>
    </w:p>
    <w:p w14:paraId="159B309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A3CF6B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Lemma E1.1 — Unknown Uncertainty Is Operationally Unsafe</w:t>
      </w:r>
    </w:p>
    <w:p w14:paraId="10592F6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7CAC6E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If an estimate lacks an explicit uncertainty bound, it cannot lawfully enter the control layer as though known.</w:t>
      </w:r>
    </w:p>
    <w:p w14:paraId="71EFD744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224DB5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Lemma E1.2 — Non-Identifiability Forbids Collapse to Certainty</w:t>
      </w:r>
    </w:p>
    <w:p w14:paraId="540BD1EC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813B46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If two distinct states or parameter values remain observationally indistinguishable under available sensing, the belief state must preserve ambiguity.</w:t>
      </w:r>
    </w:p>
    <w:p w14:paraId="4CCBE5E3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3F202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lastRenderedPageBreak/>
        <w:t xml:space="preserve">This is the constitutional recasting of your observability 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injectivity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and identifiability requirements.  </w:t>
      </w:r>
    </w:p>
    <w:p w14:paraId="21C1B7E9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B93884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Lemma E1.3 — Stale Perception Is a Past-Manifold Estimate</w:t>
      </w:r>
    </w:p>
    <w:p w14:paraId="1FB9F5C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15796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If measurement delay τ_m &gt; 0, then without forward propagation the estimate belongs to a past manifold and shall not be treated as current truth.</w:t>
      </w:r>
    </w:p>
    <w:p w14:paraId="1EDF362B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2DC99D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This follows your T3.3 exactly in spirit and structure.  </w:t>
      </w:r>
    </w:p>
    <w:p w14:paraId="1B9C7C81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612D10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obligation</w:t>
      </w:r>
    </w:p>
    <w:p w14:paraId="740AB499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BF401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The epistemic layer must own:</w:t>
      </w:r>
    </w:p>
    <w:p w14:paraId="190AFC4A" w14:textId="77777777" w:rsidR="00C96A3D" w:rsidRPr="00C96A3D" w:rsidRDefault="00C96A3D" w:rsidP="00C96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BeliefState</w:t>
      </w:r>
    </w:p>
    <w:p w14:paraId="557D6A5D" w14:textId="77777777" w:rsidR="00C96A3D" w:rsidRPr="00C96A3D" w:rsidRDefault="00C96A3D" w:rsidP="00C96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uncertainty envelope</w:t>
      </w:r>
    </w:p>
    <w:p w14:paraId="47665690" w14:textId="77777777" w:rsidR="00C96A3D" w:rsidRPr="00C96A3D" w:rsidRDefault="00C96A3D" w:rsidP="00C96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identifiability checker</w:t>
      </w:r>
    </w:p>
    <w:p w14:paraId="3C13B7EA" w14:textId="77777777" w:rsidR="00C96A3D" w:rsidRPr="00C96A3D" w:rsidRDefault="00C96A3D" w:rsidP="00C96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delay propagation</w:t>
      </w:r>
    </w:p>
    <w:p w14:paraId="5B837189" w14:textId="77777777" w:rsidR="00C96A3D" w:rsidRPr="00C96A3D" w:rsidRDefault="00C96A3D" w:rsidP="00C96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confidence computation</w:t>
      </w:r>
    </w:p>
    <w:p w14:paraId="5CA77354" w14:textId="77777777" w:rsidR="00C96A3D" w:rsidRPr="00C96A3D" w:rsidRDefault="00C96A3D" w:rsidP="00C96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false-legibility detector</w:t>
      </w:r>
    </w:p>
    <w:p w14:paraId="1F004033" w14:textId="77777777" w:rsidR="00C96A3D" w:rsidRPr="00C96A3D" w:rsidRDefault="00C96A3D" w:rsidP="00C96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A3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C464AA" wp14:editId="2B5687FB">
                <wp:extent cx="5943600" cy="1270"/>
                <wp:effectExtent l="0" t="31750" r="0" b="36830"/>
                <wp:docPr id="1419037173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50B945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7ABA078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ARTICLE III — MODEL LAYER</w:t>
      </w:r>
    </w:p>
    <w:p w14:paraId="3E38016C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9B604F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Theorem M1 — Lawful Intelligence Requires Explicit, Monitored, Corrigible Models</w:t>
      </w:r>
    </w:p>
    <w:p w14:paraId="34CA6289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32DF36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lastRenderedPageBreak/>
        <w:t>An Epistemic AI is model-lawful only if it carries an explicit current model class ℳ(t) and a model confidence c_M(t) derived from real residual behavior, not internal fluency.</w:t>
      </w:r>
    </w:p>
    <w:p w14:paraId="61A9F25B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C381CC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Model confidence must decrease when:</w:t>
      </w:r>
    </w:p>
    <w:p w14:paraId="1A5748CD" w14:textId="77777777" w:rsidR="00C96A3D" w:rsidRPr="00C96A3D" w:rsidRDefault="00C96A3D" w:rsidP="00C96A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observation residuals grow,</w:t>
      </w:r>
    </w:p>
    <w:p w14:paraId="2190A436" w14:textId="77777777" w:rsidR="00C96A3D" w:rsidRPr="00C96A3D" w:rsidRDefault="00C96A3D" w:rsidP="00C96A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state prediction errors grow,</w:t>
      </w:r>
    </w:p>
    <w:p w14:paraId="44F866E3" w14:textId="77777777" w:rsidR="00C96A3D" w:rsidRPr="00C96A3D" w:rsidRDefault="00C96A3D" w:rsidP="00C96A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invariant residuals grow,</w:t>
      </w:r>
    </w:p>
    <w:p w14:paraId="088FDFF2" w14:textId="77777777" w:rsidR="00C96A3D" w:rsidRPr="00C96A3D" w:rsidRDefault="00C96A3D" w:rsidP="00C96A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identifiability weakens,</w:t>
      </w:r>
    </w:p>
    <w:p w14:paraId="128EF35A" w14:textId="77777777" w:rsidR="00C96A3D" w:rsidRPr="00C96A3D" w:rsidRDefault="00C96A3D" w:rsidP="00C96A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delay assumptions are violated,</w:t>
      </w:r>
    </w:p>
    <w:p w14:paraId="111A6C29" w14:textId="77777777" w:rsidR="00C96A3D" w:rsidRPr="00C96A3D" w:rsidRDefault="00C96A3D" w:rsidP="00C96A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stale dependencies are detected.</w:t>
      </w:r>
    </w:p>
    <w:p w14:paraId="3DB417AB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FCCC7E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This is the direct constitutional continuation of your stale-manifold invalidity, delay-consistent stability, false legibility, and information sufficiency logic.  </w:t>
      </w:r>
    </w:p>
    <w:p w14:paraId="3D3DE1A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06A262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Lemma M1.1 — Residual Excess Implies Model Degradation</w:t>
      </w:r>
    </w:p>
    <w:p w14:paraId="3B902D7E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2E14D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If residual norms exceed the admissible bound induced by ε_z, ε_x, and invariant tolerances, the active model shall be marked degraded.</w:t>
      </w:r>
    </w:p>
    <w:p w14:paraId="73E23C51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30E2D1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Lemma M1.2 — Parameter Storage Does Not Imply Parameter Truth</w:t>
      </w:r>
    </w:p>
    <w:p w14:paraId="737A3B46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40D3FB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Stored values of θ remain epistemic objects, not ontological facts, unless justified by identifiability and current residual consistency.</w:t>
      </w:r>
    </w:p>
    <w:p w14:paraId="59111F12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E1DC0C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obligation</w:t>
      </w:r>
    </w:p>
    <w:p w14:paraId="73C3580D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15E48F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The model layer must own:</w:t>
      </w:r>
    </w:p>
    <w:p w14:paraId="6AEE0E4D" w14:textId="77777777" w:rsidR="00C96A3D" w:rsidRPr="00C96A3D" w:rsidRDefault="00C96A3D" w:rsidP="00C96A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lastRenderedPageBreak/>
        <w:t>model registry</w:t>
      </w:r>
    </w:p>
    <w:p w14:paraId="49A77D55" w14:textId="77777777" w:rsidR="00C96A3D" w:rsidRPr="00C96A3D" w:rsidRDefault="00C96A3D" w:rsidP="00C96A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parameter beliefs</w:t>
      </w:r>
    </w:p>
    <w:p w14:paraId="39800C28" w14:textId="77777777" w:rsidR="00C96A3D" w:rsidRPr="00C96A3D" w:rsidRDefault="00C96A3D" w:rsidP="00C96A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residual monitor</w:t>
      </w:r>
    </w:p>
    <w:p w14:paraId="005F320D" w14:textId="77777777" w:rsidR="00C96A3D" w:rsidRPr="00C96A3D" w:rsidRDefault="00C96A3D" w:rsidP="00C96A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mismatch alarm</w:t>
      </w:r>
    </w:p>
    <w:p w14:paraId="5F0FD631" w14:textId="77777777" w:rsidR="00C96A3D" w:rsidRPr="00C96A3D" w:rsidRDefault="00C96A3D" w:rsidP="00C96A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fallback model selection</w:t>
      </w:r>
    </w:p>
    <w:p w14:paraId="7D98FBDA" w14:textId="77777777" w:rsidR="00C96A3D" w:rsidRPr="00C96A3D" w:rsidRDefault="00C96A3D" w:rsidP="00C96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A3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1AB60D5" wp14:editId="16AE8B25">
                <wp:extent cx="5943600" cy="1270"/>
                <wp:effectExtent l="0" t="31750" r="0" b="36830"/>
                <wp:docPr id="1045225394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EFAACC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02D18E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ARTICLE IV — DECISION LAYER</w:t>
      </w:r>
    </w:p>
    <w:p w14:paraId="142E1C11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F765CF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Theorem D1 — Feasibility and Robustness Precede Preference</w:t>
      </w:r>
    </w:p>
    <w:p w14:paraId="7909816D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B71A85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A decision procedure is constitutionally lawful only if it obeys the following ranking:</w:t>
      </w:r>
    </w:p>
    <w:p w14:paraId="17815E20" w14:textId="77777777" w:rsidR="00C96A3D" w:rsidRPr="00C96A3D" w:rsidRDefault="00C96A3D" w:rsidP="00C96A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reject infeasible plans,</w:t>
      </w:r>
    </w:p>
    <w:p w14:paraId="5904A433" w14:textId="77777777" w:rsidR="00C96A3D" w:rsidRPr="00C96A3D" w:rsidRDefault="00C96A3D" w:rsidP="00C96A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reject stale plans,</w:t>
      </w:r>
    </w:p>
    <w:p w14:paraId="221C29AC" w14:textId="77777777" w:rsidR="00C96A3D" w:rsidRPr="00C96A3D" w:rsidRDefault="00C96A3D" w:rsidP="00C96A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reject non-conservative plans,</w:t>
      </w:r>
    </w:p>
    <w:p w14:paraId="2D77699A" w14:textId="77777777" w:rsidR="00C96A3D" w:rsidRPr="00C96A3D" w:rsidRDefault="00C96A3D" w:rsidP="00C96A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reject plans with insufficient robustness radius,</w:t>
      </w:r>
    </w:p>
    <w:p w14:paraId="591B02AC" w14:textId="77777777" w:rsidR="00C96A3D" w:rsidRPr="00C96A3D" w:rsidRDefault="00C96A3D" w:rsidP="00C96A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rank remaining plans by robustness first, objective second.</w:t>
      </w:r>
    </w:p>
    <w:p w14:paraId="7C42767E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C8C333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This is a direct extension of your T1 lawful workflow and T2.5 robustness-dominates-cost principle.  </w:t>
      </w:r>
    </w:p>
    <w:p w14:paraId="5CF545EE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88A376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Lemma D1.1 — Nominal Optimality Does Not Survive Constitutional Screening</w:t>
      </w:r>
    </w:p>
    <w:p w14:paraId="3CF3C434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BACCA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A plan with lower J but lower robustness radius is mission-dominated by a more robust plan, exactly as your source states.  </w:t>
      </w:r>
    </w:p>
    <w:p w14:paraId="0F4A846E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C72E61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Lemma D1.2 — </w:t>
      </w:r>
      <w:proofErr w:type="spellStart"/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Marginless</w:t>
      </w:r>
      <w:proofErr w:type="spellEnd"/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Feasibility Is Operational Fragility</w:t>
      </w:r>
    </w:p>
    <w:p w14:paraId="4C4AFE7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1173D8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If m_k = 0, the plan is boundary-critical and must be flagged fragile under nonzero perturbation, following your T2.3.  </w:t>
      </w:r>
    </w:p>
    <w:p w14:paraId="5C962A64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E52103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obligation</w:t>
      </w:r>
    </w:p>
    <w:p w14:paraId="7C302C0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1614BB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The decision layer must own:</w:t>
      </w:r>
    </w:p>
    <w:p w14:paraId="6D264470" w14:textId="77777777" w:rsidR="00C96A3D" w:rsidRPr="00C96A3D" w:rsidRDefault="00C96A3D" w:rsidP="00C96A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candidate generation</w:t>
      </w:r>
    </w:p>
    <w:p w14:paraId="701C7C36" w14:textId="77777777" w:rsidR="00C96A3D" w:rsidRPr="00C96A3D" w:rsidRDefault="00C96A3D" w:rsidP="00C96A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feasibility screening</w:t>
      </w:r>
    </w:p>
    <w:p w14:paraId="0FD629AB" w14:textId="77777777" w:rsidR="00C96A3D" w:rsidRPr="00C96A3D" w:rsidRDefault="00C96A3D" w:rsidP="00C96A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conservation screening</w:t>
      </w:r>
    </w:p>
    <w:p w14:paraId="260936F3" w14:textId="77777777" w:rsidR="00C96A3D" w:rsidRPr="00C96A3D" w:rsidRDefault="00C96A3D" w:rsidP="00C96A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margin computation</w:t>
      </w:r>
    </w:p>
    <w:p w14:paraId="4A8DDA19" w14:textId="77777777" w:rsidR="00C96A3D" w:rsidRPr="00C96A3D" w:rsidRDefault="00C96A3D" w:rsidP="00C96A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robustness lexicographic ranking</w:t>
      </w:r>
    </w:p>
    <w:p w14:paraId="3EF4D869" w14:textId="77777777" w:rsidR="00C96A3D" w:rsidRPr="00C96A3D" w:rsidRDefault="00C96A3D" w:rsidP="00C96A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infeasibility declaration</w:t>
      </w:r>
    </w:p>
    <w:p w14:paraId="521EFA20" w14:textId="77777777" w:rsidR="00C96A3D" w:rsidRPr="00C96A3D" w:rsidRDefault="00C96A3D" w:rsidP="00C96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A3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1CD405" wp14:editId="09FEABE5">
                <wp:extent cx="5943600" cy="1270"/>
                <wp:effectExtent l="0" t="31750" r="0" b="36830"/>
                <wp:docPr id="1292420181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352308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6E907E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ARTICLE V — CONTROL LAYER</w:t>
      </w:r>
    </w:p>
    <w:p w14:paraId="71A9F6B4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6A5BCB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Theorem C1 — Action Through Time Requires Delay-Aware Adaptive Feedback</w:t>
      </w:r>
    </w:p>
    <w:p w14:paraId="2B502CB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D094F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A system is constitutionally lawful in action only if there exists a causal feedback operator κ such that, for admissible perturbations,</w:t>
      </w:r>
    </w:p>
    <w:p w14:paraId="05EFA6D1" w14:textId="77777777" w:rsidR="00C96A3D" w:rsidRPr="00C96A3D" w:rsidRDefault="00C96A3D" w:rsidP="00C96A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trajectories remain within ℱ,</w:t>
      </w:r>
    </w:p>
    <w:p w14:paraId="55DF66A8" w14:textId="77777777" w:rsidR="00C96A3D" w:rsidRPr="00C96A3D" w:rsidRDefault="00C96A3D" w:rsidP="00C96A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deviation remains bounded,</w:t>
      </w:r>
    </w:p>
    <w:p w14:paraId="767226DA" w14:textId="77777777" w:rsidR="00C96A3D" w:rsidRPr="00C96A3D" w:rsidRDefault="00C96A3D" w:rsidP="00C96A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trajectories remain recoverable toward ℳ</w:t>
      </w:r>
      <w:r w:rsidRPr="00C96A3D">
        <w:rPr>
          <w:rFonts w:ascii="Segoe UI Symbol" w:hAnsi="Segoe UI Symbol" w:cs="Segoe UI Symbol"/>
          <w:kern w:val="0"/>
          <w14:ligatures w14:val="none"/>
        </w:rPr>
        <w:t>★</w:t>
      </w:r>
      <w:r w:rsidRPr="00C96A3D">
        <w:rPr>
          <w:rFonts w:ascii="Times New Roman" w:hAnsi="Times New Roman" w:cs="Times New Roman"/>
          <w:kern w:val="0"/>
          <w14:ligatures w14:val="none"/>
        </w:rPr>
        <w:t>,</w:t>
      </w:r>
    </w:p>
    <w:p w14:paraId="144961A6" w14:textId="77777777" w:rsidR="00C96A3D" w:rsidRPr="00C96A3D" w:rsidRDefault="00C96A3D" w:rsidP="00C96A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invariant error is restored within admissible tolerance,</w:t>
      </w:r>
    </w:p>
    <w:p w14:paraId="5E33D8B9" w14:textId="77777777" w:rsidR="00C96A3D" w:rsidRPr="00C96A3D" w:rsidRDefault="00C96A3D" w:rsidP="00C96A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control gain remains within admissible bounds,</w:t>
      </w:r>
    </w:p>
    <w:p w14:paraId="060E0CA0" w14:textId="77777777" w:rsidR="00C96A3D" w:rsidRPr="00C96A3D" w:rsidRDefault="00C96A3D" w:rsidP="00C96A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delay structure is explicitly accounted for.</w:t>
      </w:r>
    </w:p>
    <w:p w14:paraId="6406FA5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BDC4FF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This is your Law IV lifted directly into constitutional language.  </w:t>
      </w:r>
    </w:p>
    <w:p w14:paraId="5D3B671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EED251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Lemma C1.1 — Open-Loop Validity Is Provisional</w:t>
      </w:r>
    </w:p>
    <w:p w14:paraId="47075C05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62098E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Under persistent disturbance, open-loop control accumulates deviation unless corrected, matching your L4.2.  </w:t>
      </w:r>
    </w:p>
    <w:p w14:paraId="4C1548F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9D8818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Lemma C1.2 — Adaptation Is Continued Re-solution</w:t>
      </w:r>
    </w:p>
    <w:p w14:paraId="217AF0D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752B3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For long horizons or evolving uncertainty, lawful control must support receding-horizon 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recomputation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, exactly as your T4.5 requires.  </w:t>
      </w:r>
    </w:p>
    <w:p w14:paraId="1E0793AE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B9449E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obligation</w:t>
      </w:r>
    </w:p>
    <w:p w14:paraId="158A230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6EEE9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The control layer must own:</w:t>
      </w:r>
    </w:p>
    <w:p w14:paraId="0DC47E16" w14:textId="77777777" w:rsidR="00C96A3D" w:rsidRPr="00C96A3D" w:rsidRDefault="00C96A3D" w:rsidP="00C96A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MPC or receding-horizon controller</w:t>
      </w:r>
    </w:p>
    <w:p w14:paraId="4625DA4C" w14:textId="77777777" w:rsidR="00C96A3D" w:rsidRPr="00C96A3D" w:rsidRDefault="00C96A3D" w:rsidP="00C96A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gain scheduler</w:t>
      </w:r>
    </w:p>
    <w:p w14:paraId="35347A50" w14:textId="77777777" w:rsidR="00C96A3D" w:rsidRPr="00C96A3D" w:rsidRDefault="00C96A3D" w:rsidP="00C96A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invariant restorer</w:t>
      </w:r>
    </w:p>
    <w:p w14:paraId="39452DB3" w14:textId="77777777" w:rsidR="00C96A3D" w:rsidRPr="00C96A3D" w:rsidRDefault="00C96A3D" w:rsidP="00C96A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recovery-tube monitor</w:t>
      </w:r>
    </w:p>
    <w:p w14:paraId="2DF6EF50" w14:textId="77777777" w:rsidR="00C96A3D" w:rsidRPr="00C96A3D" w:rsidRDefault="00C96A3D" w:rsidP="00C96A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safe fallback action generator</w:t>
      </w:r>
    </w:p>
    <w:p w14:paraId="7547AE3F" w14:textId="77777777" w:rsidR="00C96A3D" w:rsidRPr="00C96A3D" w:rsidRDefault="00C96A3D" w:rsidP="00C96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A3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A152F23" wp14:editId="69BDF501">
                <wp:extent cx="5943600" cy="1270"/>
                <wp:effectExtent l="0" t="31750" r="0" b="36830"/>
                <wp:docPr id="8028554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4C5B5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F48D16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ARTICLE VI — VERIFICATION LAYER</w:t>
      </w:r>
    </w:p>
    <w:p w14:paraId="15D57BE8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FF30DF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Theorem V1 — Verification Is Constitutionally Supreme</w:t>
      </w:r>
    </w:p>
    <w:p w14:paraId="0E02C0B1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A70C7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No internal subsystem may self-certify as lawful. Final authority belongs to an independent verification kernel that continuously evaluates:</w:t>
      </w:r>
    </w:p>
    <w:p w14:paraId="1594D8C4" w14:textId="77777777" w:rsidR="00C96A3D" w:rsidRPr="00C96A3D" w:rsidRDefault="00C96A3D" w:rsidP="00C96A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feasibility,</w:t>
      </w:r>
    </w:p>
    <w:p w14:paraId="0A4C93E6" w14:textId="77777777" w:rsidR="00C96A3D" w:rsidRPr="00C96A3D" w:rsidRDefault="00C96A3D" w:rsidP="00C96A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conservation,</w:t>
      </w:r>
    </w:p>
    <w:p w14:paraId="36D296FA" w14:textId="77777777" w:rsidR="00C96A3D" w:rsidRPr="00C96A3D" w:rsidRDefault="00C96A3D" w:rsidP="00C96A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robustness radius,</w:t>
      </w:r>
    </w:p>
    <w:p w14:paraId="47F6C60B" w14:textId="77777777" w:rsidR="00C96A3D" w:rsidRPr="00C96A3D" w:rsidRDefault="00C96A3D" w:rsidP="00C96A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safety margins,</w:t>
      </w:r>
    </w:p>
    <w:p w14:paraId="611869F0" w14:textId="77777777" w:rsidR="00C96A3D" w:rsidRPr="00C96A3D" w:rsidRDefault="00C96A3D" w:rsidP="00C96A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observability,</w:t>
      </w:r>
    </w:p>
    <w:p w14:paraId="00A50325" w14:textId="77777777" w:rsidR="00C96A3D" w:rsidRPr="00C96A3D" w:rsidRDefault="00C96A3D" w:rsidP="00C96A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identifiability,</w:t>
      </w:r>
    </w:p>
    <w:p w14:paraId="55764595" w14:textId="77777777" w:rsidR="00C96A3D" w:rsidRPr="00C96A3D" w:rsidRDefault="00C96A3D" w:rsidP="00C96A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model adequacy,</w:t>
      </w:r>
    </w:p>
    <w:p w14:paraId="3558463D" w14:textId="77777777" w:rsidR="00C96A3D" w:rsidRPr="00C96A3D" w:rsidRDefault="00C96A3D" w:rsidP="00C96A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adaptation integrity,</w:t>
      </w:r>
    </w:p>
    <w:p w14:paraId="168B60B0" w14:textId="77777777" w:rsidR="00C96A3D" w:rsidRPr="00C96A3D" w:rsidRDefault="00C96A3D" w:rsidP="00C96A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recovery-tube membership,</w:t>
      </w:r>
    </w:p>
    <w:p w14:paraId="7C090132" w14:textId="77777777" w:rsidR="00C96A3D" w:rsidRPr="00C96A3D" w:rsidRDefault="00C96A3D" w:rsidP="00C96A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objective deviation.</w:t>
      </w:r>
    </w:p>
    <w:p w14:paraId="007FE363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4308FB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This is the natural constitutional consummation of your failure-mode table and synthesis section.  </w:t>
      </w:r>
    </w:p>
    <w:p w14:paraId="37BC71FB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6D8598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 law</w:t>
      </w:r>
    </w:p>
    <w:p w14:paraId="2BAB0923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8A534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At each decision epoch, the verification kernel shall classify the system as:</w:t>
      </w:r>
    </w:p>
    <w:p w14:paraId="64AA13F9" w14:textId="77777777" w:rsidR="00C96A3D" w:rsidRPr="00C96A3D" w:rsidRDefault="00C96A3D" w:rsidP="00C96A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LAWFUL</w:t>
      </w:r>
    </w:p>
    <w:p w14:paraId="6BCD2C58" w14:textId="77777777" w:rsidR="00C96A3D" w:rsidRPr="00C96A3D" w:rsidRDefault="00C96A3D" w:rsidP="00C96A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DEGRADED</w:t>
      </w:r>
    </w:p>
    <w:p w14:paraId="392B1398" w14:textId="77777777" w:rsidR="00C96A3D" w:rsidRPr="00C96A3D" w:rsidRDefault="00C96A3D" w:rsidP="00C96A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INVALID</w:t>
      </w:r>
    </w:p>
    <w:p w14:paraId="449B9026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F5EB28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Lower-layer supremacy rule</w:t>
      </w:r>
    </w:p>
    <w:p w14:paraId="5B4B1FD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1171C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If a higher-layer recommendation conflicts with a lower-layer legality condition, the lower layer prevails automatically.</w:t>
      </w:r>
    </w:p>
    <w:p w14:paraId="744747CB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9A28DC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Examples:</w:t>
      </w:r>
    </w:p>
    <w:p w14:paraId="4E1E7256" w14:textId="77777777" w:rsidR="00C96A3D" w:rsidRPr="00C96A3D" w:rsidRDefault="00C96A3D" w:rsidP="00C96A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lastRenderedPageBreak/>
        <w:t>objective loses to feasibility,</w:t>
      </w:r>
    </w:p>
    <w:p w14:paraId="0115352C" w14:textId="77777777" w:rsidR="00C96A3D" w:rsidRPr="00C96A3D" w:rsidRDefault="00C96A3D" w:rsidP="00C96A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feasibility loses to robustness if infinitesimally fragile,</w:t>
      </w:r>
    </w:p>
    <w:p w14:paraId="25A589FD" w14:textId="77777777" w:rsidR="00C96A3D" w:rsidRPr="00C96A3D" w:rsidRDefault="00C96A3D" w:rsidP="00C96A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robustness loses to observability if state knowledge is unsafe,</w:t>
      </w:r>
    </w:p>
    <w:p w14:paraId="5AAB80CF" w14:textId="77777777" w:rsidR="00C96A3D" w:rsidRPr="00C96A3D" w:rsidRDefault="00C96A3D" w:rsidP="00C96A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control loses to invariant violation,</w:t>
      </w:r>
    </w:p>
    <w:p w14:paraId="007958A3" w14:textId="77777777" w:rsidR="00C96A3D" w:rsidRPr="00C96A3D" w:rsidRDefault="00C96A3D" w:rsidP="00C96A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fluency loses to verification.</w:t>
      </w:r>
    </w:p>
    <w:p w14:paraId="4A4A0F66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3DA003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obligation</w:t>
      </w:r>
    </w:p>
    <w:p w14:paraId="55305DDE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8DF221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The verification layer must own:</w:t>
      </w:r>
    </w:p>
    <w:p w14:paraId="4F8EA5B8" w14:textId="77777777" w:rsidR="00C96A3D" w:rsidRPr="00C96A3D" w:rsidRDefault="00C96A3D" w:rsidP="00C96A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constitutional rule checks</w:t>
      </w:r>
    </w:p>
    <w:p w14:paraId="2E78537E" w14:textId="77777777" w:rsidR="00C96A3D" w:rsidRPr="00C96A3D" w:rsidRDefault="00C96A3D" w:rsidP="00C96A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cross-layer consistency checks</w:t>
      </w:r>
    </w:p>
    <w:p w14:paraId="5927E5D5" w14:textId="77777777" w:rsidR="00C96A3D" w:rsidRPr="00C96A3D" w:rsidRDefault="00C96A3D" w:rsidP="00C96A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status computation</w:t>
      </w:r>
    </w:p>
    <w:p w14:paraId="6AA90D25" w14:textId="77777777" w:rsidR="00C96A3D" w:rsidRPr="00C96A3D" w:rsidRDefault="00C96A3D" w:rsidP="00C96A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refusal/degrade authority</w:t>
      </w:r>
    </w:p>
    <w:p w14:paraId="726A2C70" w14:textId="77777777" w:rsidR="00C96A3D" w:rsidRPr="00C96A3D" w:rsidRDefault="00C96A3D" w:rsidP="00C96A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audit log trigger</w:t>
      </w:r>
    </w:p>
    <w:p w14:paraId="6E37C962" w14:textId="77777777" w:rsidR="00C96A3D" w:rsidRPr="00C96A3D" w:rsidRDefault="00C96A3D" w:rsidP="00C96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A3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6D1668" wp14:editId="6F0174F6">
                <wp:extent cx="5943600" cy="1270"/>
                <wp:effectExtent l="0" t="31750" r="0" b="36830"/>
                <wp:docPr id="1081828661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AA2F65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35A8D0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C96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TYPECRIPT</w:t>
      </w:r>
      <w:proofErr w:type="spellEnd"/>
      <w:r w:rsidRPr="00C96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/ PYTHON ARCHITECTURE — SOURCE-FAITHFUL MODULE MAP</w:t>
      </w:r>
    </w:p>
    <w:p w14:paraId="3E9A2946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2E4A0E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Now the implementation side, in the same stronger register.</w:t>
      </w:r>
    </w:p>
    <w:p w14:paraId="79DBDCF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B7EBF0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Dependency graph</w:t>
      </w:r>
    </w:p>
    <w:p w14:paraId="64E2F654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ontology</w:t>
      </w:r>
    </w:p>
    <w:p w14:paraId="7210F1CC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0F190491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belief_state + observer</w:t>
      </w:r>
    </w:p>
    <w:p w14:paraId="4DD0DFE7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612A87B8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model_registry + residual_monitor</w:t>
      </w:r>
    </w:p>
    <w:p w14:paraId="37A57FC7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6323B847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feasibility_engine + robustness_analyzer + decision_engine</w:t>
      </w:r>
    </w:p>
    <w:p w14:paraId="6C616477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6F581FEA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mpc_controller</w:t>
      </w:r>
      <w:proofErr w:type="spellEnd"/>
    </w:p>
    <w:p w14:paraId="22CD496C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38867FFD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verification_kernel</w:t>
      </w:r>
    </w:p>
    <w:p w14:paraId="1AE8D8E4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1D55D58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audit_log + constitution_guard</w:t>
      </w:r>
    </w:p>
    <w:p w14:paraId="216AF3D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lastRenderedPageBreak/>
        <w:t xml:space="preserve">This dependency order mirrors the constitutional order above, which in turn mirrors your source’s law dependency chain.  </w:t>
      </w:r>
    </w:p>
    <w:p w14:paraId="1F19C7D7" w14:textId="77777777" w:rsidR="00C96A3D" w:rsidRPr="00C96A3D" w:rsidRDefault="00C96A3D" w:rsidP="00C96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A3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F0F1C3" wp14:editId="27778B00">
                <wp:extent cx="5943600" cy="1270"/>
                <wp:effectExtent l="0" t="31750" r="0" b="36830"/>
                <wp:docPr id="1355353341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CAAAFC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B144E2F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1. </w:t>
      </w:r>
    </w:p>
    <w:p w14:paraId="15083B11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belief_state.ts</w:t>
      </w:r>
      <w:proofErr w:type="spellEnd"/>
    </w:p>
    <w:p w14:paraId="77CEB46B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/ </w:t>
      </w:r>
    </w:p>
    <w:p w14:paraId="4FEC6462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belief_state.py</w:t>
      </w:r>
      <w:proofErr w:type="spellEnd"/>
    </w:p>
    <w:p w14:paraId="3AD3D2A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451C58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Constitutional role</w:t>
      </w:r>
    </w:p>
    <w:p w14:paraId="555D475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86B9AE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Implements Article II.</w:t>
      </w:r>
    </w:p>
    <w:p w14:paraId="298E49B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ADB9FB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state</w:t>
      </w:r>
    </w:p>
    <w:p w14:paraId="6DC4B23D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export type IdentifiabilityStatus = "FULL" | "PARTIAL" | "NONE";</w:t>
      </w:r>
    </w:p>
    <w:p w14:paraId="2DF6C91E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export type ConfidenceBand = "HIGH" | "MEDIUM" | "LOW" | "UNKNOWN";</w:t>
      </w:r>
    </w:p>
    <w:p w14:paraId="6F8E6095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41C286B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UncertaintyEnvelope {</w:t>
      </w:r>
    </w:p>
    <w:p w14:paraId="0747671E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epsilonX: number;</w:t>
      </w:r>
    </w:p>
    <w:p w14:paraId="594B9FFF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covariance?: number[][];</w:t>
      </w:r>
    </w:p>
    <w:p w14:paraId="4545D905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lower?: number[];</w:t>
      </w:r>
    </w:p>
    <w:p w14:paraId="23A3776D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upper?: number[];</w:t>
      </w:r>
    </w:p>
    <w:p w14:paraId="51294592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375EDBFD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D2A4C9B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ParameterBelief {</w:t>
      </w:r>
    </w:p>
    <w:p w14:paraId="6AC9AC06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mean: Record&lt;string, number&gt;;</w:t>
      </w:r>
    </w:p>
    <w:p w14:paraId="55D95A97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variance?: Record&lt;string, number&gt;;</w:t>
      </w:r>
    </w:p>
    <w:p w14:paraId="0E7528CD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identifiable: Record&lt;string, boolean&gt;;</w:t>
      </w:r>
    </w:p>
    <w:p w14:paraId="3FAB0110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1E548C52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C97E089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BeliefState {</w:t>
      </w:r>
    </w:p>
    <w:p w14:paraId="598DAAD4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xHat: number[];</w:t>
      </w:r>
    </w:p>
    <w:p w14:paraId="2ADF76A9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thetaHat: ParameterBelief;</w:t>
      </w:r>
    </w:p>
    <w:p w14:paraId="59D7FD98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uncertainty: UncertaintyEnvelope;</w:t>
      </w:r>
    </w:p>
    <w:p w14:paraId="4E28A601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confidence: ConfidenceBand;</w:t>
      </w:r>
    </w:p>
    <w:p w14:paraId="087562E3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identifiability: IdentifiabilityStatus;</w:t>
      </w:r>
    </w:p>
    <w:p w14:paraId="1A5F4EDF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staleByMs: number;</w:t>
      </w:r>
    </w:p>
    <w:p w14:paraId="55618186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provenance: string[];</w:t>
      </w:r>
    </w:p>
    <w:p w14:paraId="18B2DA95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timestamp: number;</w:t>
      </w:r>
    </w:p>
    <w:p w14:paraId="207844FF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40FBAD53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Constitutional methods</w:t>
      </w:r>
    </w:p>
    <w:p w14:paraId="123515F5" w14:textId="77777777" w:rsidR="00C96A3D" w:rsidRPr="00C96A3D" w:rsidRDefault="00C96A3D" w:rsidP="00C96A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propagateForward(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dt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>, model)</w:t>
      </w:r>
    </w:p>
    <w:p w14:paraId="19981273" w14:textId="77777777" w:rsidR="00C96A3D" w:rsidRPr="00C96A3D" w:rsidRDefault="00C96A3D" w:rsidP="00C96A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updateFromMeasurement(z, epsilonZ, observerResult)</w:t>
      </w:r>
    </w:p>
    <w:p w14:paraId="7A089353" w14:textId="77777777" w:rsidR="00C96A3D" w:rsidRPr="00C96A3D" w:rsidRDefault="00C96A3D" w:rsidP="00C96A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markStale(delayMs)</w:t>
      </w:r>
    </w:p>
    <w:p w14:paraId="3608D748" w14:textId="77777777" w:rsidR="00C96A3D" w:rsidRPr="00C96A3D" w:rsidRDefault="00C96A3D" w:rsidP="00C96A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widenUncertainty(factor)</w:t>
      </w:r>
    </w:p>
    <w:p w14:paraId="0C37AFDD" w14:textId="77777777" w:rsidR="00C96A3D" w:rsidRPr="00C96A3D" w:rsidRDefault="00C96A3D" w:rsidP="00C96A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setIdentifiability(status)</w:t>
      </w:r>
    </w:p>
    <w:p w14:paraId="4F62686F" w14:textId="77777777" w:rsidR="00C96A3D" w:rsidRPr="00C96A3D" w:rsidRDefault="00C96A3D" w:rsidP="00C96A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downgradeConfidence(reason)</w:t>
      </w:r>
    </w:p>
    <w:p w14:paraId="0D4D382E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70E59F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Hard invariant</w:t>
      </w:r>
    </w:p>
    <w:p w14:paraId="1425E559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DC3FFB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No instance of BeliefState may be returned to decision or control without explicit epsilonX.</w:t>
      </w:r>
    </w:p>
    <w:p w14:paraId="788F3FF2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9516DC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That rule is directly inherited from your requirement that ε_x be explicit in the tolerance chain.  </w:t>
      </w:r>
    </w:p>
    <w:p w14:paraId="349AB7A3" w14:textId="77777777" w:rsidR="00C96A3D" w:rsidRPr="00C96A3D" w:rsidRDefault="00C96A3D" w:rsidP="00C96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A3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1C4B94" wp14:editId="488C38AB">
                <wp:extent cx="5943600" cy="1270"/>
                <wp:effectExtent l="0" t="31750" r="0" b="36830"/>
                <wp:docPr id="962505789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A7E16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83A728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2. </w:t>
      </w:r>
    </w:p>
    <w:p w14:paraId="0BB07330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observer.ts</w:t>
      </w:r>
      <w:proofErr w:type="spellEnd"/>
    </w:p>
    <w:p w14:paraId="0B3FC11F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/ </w:t>
      </w:r>
    </w:p>
    <w:p w14:paraId="27E07D15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observer.py</w:t>
      </w:r>
      <w:proofErr w:type="spellEnd"/>
    </w:p>
    <w:p w14:paraId="6A2B58A8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F5108E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Constitutional role</w:t>
      </w:r>
    </w:p>
    <w:p w14:paraId="2388E42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A5EB29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Implements the lawful estimate map</w:t>
      </w:r>
    </w:p>
    <w:p w14:paraId="593B5DCF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8AA6D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lastRenderedPageBreak/>
        <w:t>\hat x(t)=\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mathcal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E(z(\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cdot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>),u(\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cdot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>),\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theta,t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>)</w:t>
      </w:r>
    </w:p>
    <w:p w14:paraId="432F5B6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D1407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from your Law III framing.  </w:t>
      </w:r>
    </w:p>
    <w:p w14:paraId="18A3508E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560EF5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outputs</w:t>
      </w:r>
    </w:p>
    <w:p w14:paraId="1C88AFC3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ObserverResiduals {</w:t>
      </w:r>
    </w:p>
    <w:p w14:paraId="42CB8EC0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innovation: number[];</w:t>
      </w:r>
    </w:p>
    <w:p w14:paraId="16303D76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innovationNorm: number;</w:t>
      </w:r>
    </w:p>
    <w:p w14:paraId="53B285F2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biasSuspected: boolean;</w:t>
      </w:r>
    </w:p>
    <w:p w14:paraId="02C989F5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driftSuspected: boolean;</w:t>
      </w:r>
    </w:p>
    <w:p w14:paraId="08BE24D8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delayDetected: boolean;</w:t>
      </w:r>
    </w:p>
    <w:p w14:paraId="019825BA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44EBFDF8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C7AE087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ObserverResult {</w:t>
      </w:r>
    </w:p>
    <w:p w14:paraId="01045365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belief: BeliefState;</w:t>
      </w:r>
    </w:p>
    <w:p w14:paraId="1DFFED96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residuals: ObserverResiduals;</w:t>
      </w:r>
    </w:p>
    <w:p w14:paraId="7E4A4731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observabilityRank: number;</w:t>
      </w:r>
    </w:p>
    <w:p w14:paraId="029A14E2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observable: boolean;</w:t>
      </w:r>
    </w:p>
    <w:p w14:paraId="6C1FD760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falseLegibilityRisk: boolean;</w:t>
      </w:r>
    </w:p>
    <w:p w14:paraId="1C965D57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4F878661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Constitutional methods</w:t>
      </w:r>
    </w:p>
    <w:p w14:paraId="1D3B24C9" w14:textId="77777777" w:rsidR="00C96A3D" w:rsidRPr="00C96A3D" w:rsidRDefault="00C96A3D" w:rsidP="00C96A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predict(priorBelief, control, model, 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dt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>)</w:t>
      </w:r>
    </w:p>
    <w:p w14:paraId="00FEFBEE" w14:textId="77777777" w:rsidR="00C96A3D" w:rsidRPr="00C96A3D" w:rsidRDefault="00C96A3D" w:rsidP="00C96A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correct(measurement, epsilonZ)</w:t>
      </w:r>
    </w:p>
    <w:p w14:paraId="511382D2" w14:textId="77777777" w:rsidR="00C96A3D" w:rsidRPr="00C96A3D" w:rsidRDefault="00C96A3D" w:rsidP="00C96A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forwardPropagateDelayedEstimate(tauM)</w:t>
      </w:r>
    </w:p>
    <w:p w14:paraId="748E9651" w14:textId="77777777" w:rsidR="00C96A3D" w:rsidRPr="00C96A3D" w:rsidRDefault="00C96A3D" w:rsidP="00C96A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computeObservabilityRank()</w:t>
      </w:r>
    </w:p>
    <w:p w14:paraId="1D29998A" w14:textId="77777777" w:rsidR="00C96A3D" w:rsidRPr="00C96A3D" w:rsidRDefault="00C96A3D" w:rsidP="00C96A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computeFisherLowerBound()</w:t>
      </w:r>
    </w:p>
    <w:p w14:paraId="5FF3FD33" w14:textId="77777777" w:rsidR="00C96A3D" w:rsidRPr="00C96A3D" w:rsidRDefault="00C96A3D" w:rsidP="00C96A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detectFalseLegibility()</w:t>
      </w:r>
    </w:p>
    <w:p w14:paraId="2E4584F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0ABFBD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Hard invariant</w:t>
      </w:r>
    </w:p>
    <w:p w14:paraId="036A7E7F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837088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If observability fails, the observer may still return an estimate, but must mark it as constitutionally non-authoritative.</w:t>
      </w:r>
    </w:p>
    <w:p w14:paraId="7880D331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32EB14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That is the runtime translation of your 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S_ambig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injectivity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 xml:space="preserve"> logic.  </w:t>
      </w:r>
    </w:p>
    <w:p w14:paraId="1970FD83" w14:textId="77777777" w:rsidR="00C96A3D" w:rsidRPr="00C96A3D" w:rsidRDefault="00C96A3D" w:rsidP="00C96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A3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66D209" wp14:editId="71947BE8">
                <wp:extent cx="5943600" cy="1270"/>
                <wp:effectExtent l="0" t="31750" r="0" b="36830"/>
                <wp:docPr id="61982083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45510E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BA5A9E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3. </w:t>
      </w:r>
    </w:p>
    <w:p w14:paraId="6E331E13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model_registry.ts</w:t>
      </w:r>
      <w:proofErr w:type="spellEnd"/>
    </w:p>
    <w:p w14:paraId="3A15A9B7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/ </w:t>
      </w:r>
    </w:p>
    <w:p w14:paraId="6C1C9570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model_registry.py</w:t>
      </w:r>
      <w:proofErr w:type="spellEnd"/>
    </w:p>
    <w:p w14:paraId="1F9DE03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AFD230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Constitutional role</w:t>
      </w:r>
    </w:p>
    <w:p w14:paraId="221F28FF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7482E6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Implements Article III.</w:t>
      </w:r>
    </w:p>
    <w:p w14:paraId="30CE773D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C13626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types</w:t>
      </w:r>
    </w:p>
    <w:p w14:paraId="3E474B96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ModelSignature {</w:t>
      </w:r>
    </w:p>
    <w:p w14:paraId="502B9607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id: string;</w:t>
      </w:r>
    </w:p>
    <w:p w14:paraId="332770E5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version: string;</w:t>
      </w:r>
    </w:p>
    <w:p w14:paraId="0B22DFAE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delayAware: boolean;</w:t>
      </w:r>
    </w:p>
    <w:p w14:paraId="53EBCB8F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stateDim: number;</w:t>
      </w:r>
    </w:p>
    <w:p w14:paraId="17ED1361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measurementDim: number;</w:t>
      </w:r>
    </w:p>
    <w:p w14:paraId="7D0D2F53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parameterNames: string[];</w:t>
      </w:r>
    </w:p>
    <w:p w14:paraId="7DDD811A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35AECFB0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E62558D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ModelConfidence {</w:t>
      </w:r>
    </w:p>
    <w:p w14:paraId="6D78C80E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score: number;</w:t>
      </w:r>
    </w:p>
    <w:p w14:paraId="4D9FA604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residualNorm: number;</w:t>
      </w:r>
    </w:p>
    <w:p w14:paraId="00B0B4B5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invariantResidualNorm: number;</w:t>
      </w:r>
    </w:p>
    <w:p w14:paraId="161141A6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predictionErrorNorm: number;</w:t>
      </w:r>
    </w:p>
    <w:p w14:paraId="2F103222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degraded: boolean;</w:t>
      </w:r>
    </w:p>
    <w:p w14:paraId="1B600381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4D733016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Constitutional methods</w:t>
      </w:r>
    </w:p>
    <w:p w14:paraId="5708915F" w14:textId="77777777" w:rsidR="00C96A3D" w:rsidRPr="00C96A3D" w:rsidRDefault="00C96A3D" w:rsidP="00C96A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getActiveModel()</w:t>
      </w:r>
    </w:p>
    <w:p w14:paraId="7EBDD5C8" w14:textId="77777777" w:rsidR="00C96A3D" w:rsidRPr="00C96A3D" w:rsidRDefault="00C96A3D" w:rsidP="00C96A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predictNextState(x, u, r, w, theta, t)</w:t>
      </w:r>
    </w:p>
    <w:p w14:paraId="53BF458D" w14:textId="77777777" w:rsidR="00C96A3D" w:rsidRPr="00C96A3D" w:rsidRDefault="00C96A3D" w:rsidP="00C96A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predictMeasurement(x, u, r, w, theta, t)</w:t>
      </w:r>
    </w:p>
    <w:p w14:paraId="6BDC21A4" w14:textId="77777777" w:rsidR="00C96A3D" w:rsidRPr="00C96A3D" w:rsidRDefault="00C96A3D" w:rsidP="00C96A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scoreConfidence(residuals, invariantResiduals, predictionError)</w:t>
      </w:r>
    </w:p>
    <w:p w14:paraId="77036E3C" w14:textId="77777777" w:rsidR="00C96A3D" w:rsidRPr="00C96A3D" w:rsidRDefault="00C96A3D" w:rsidP="00C96A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detectMismatch()</w:t>
      </w:r>
    </w:p>
    <w:p w14:paraId="59A8F5F2" w14:textId="77777777" w:rsidR="00C96A3D" w:rsidRPr="00C96A3D" w:rsidRDefault="00C96A3D" w:rsidP="00C96A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switchFallbackModel()</w:t>
      </w:r>
    </w:p>
    <w:p w14:paraId="41F03262" w14:textId="77777777" w:rsidR="00C96A3D" w:rsidRPr="00C96A3D" w:rsidRDefault="00C96A3D" w:rsidP="00C96A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updateParameterBelief()</w:t>
      </w:r>
    </w:p>
    <w:p w14:paraId="36C9C1E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208EC3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Hard invariant</w:t>
      </w:r>
    </w:p>
    <w:p w14:paraId="7D11B27E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F97BF1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A model with degraded = true cannot silently retain full authority over control synthesis.</w:t>
      </w:r>
    </w:p>
    <w:p w14:paraId="4014A33E" w14:textId="77777777" w:rsidR="00C96A3D" w:rsidRPr="00C96A3D" w:rsidRDefault="00C96A3D" w:rsidP="00C96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A3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626EE9" wp14:editId="2345D59C">
                <wp:extent cx="5943600" cy="1270"/>
                <wp:effectExtent l="0" t="31750" r="0" b="36830"/>
                <wp:docPr id="766978494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D71AC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C7616E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4. </w:t>
      </w:r>
    </w:p>
    <w:p w14:paraId="65F1A5FB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feasibility_engine.ts</w:t>
      </w:r>
      <w:proofErr w:type="spellEnd"/>
    </w:p>
    <w:p w14:paraId="0279731E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/ </w:t>
      </w:r>
    </w:p>
    <w:p w14:paraId="0841ECB7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feasibility_engine.py</w:t>
      </w:r>
      <w:proofErr w:type="spellEnd"/>
    </w:p>
    <w:p w14:paraId="6422DF6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E168B9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Constitutional role</w:t>
      </w:r>
    </w:p>
    <w:p w14:paraId="6A7B447E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FF73F6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Implements Law I in executable form.</w:t>
      </w:r>
    </w:p>
    <w:p w14:paraId="04106436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E115CE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outputs</w:t>
      </w:r>
    </w:p>
    <w:p w14:paraId="6D0E3D6D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ConstraintCheck {</w:t>
      </w:r>
    </w:p>
    <w:p w14:paraId="56576446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name: string;</w:t>
      </w:r>
    </w:p>
    <w:p w14:paraId="71AEBE00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passed: boolean;</w:t>
      </w:r>
    </w:p>
    <w:p w14:paraId="57BBE768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value: number;</w:t>
      </w:r>
    </w:p>
    <w:p w14:paraId="5EA95FB7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margin?: number;</w:t>
      </w:r>
    </w:p>
    <w:p w14:paraId="22C9CEA4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reason?: string;</w:t>
      </w:r>
    </w:p>
    <w:p w14:paraId="33093748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039A867F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A267899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FeasibilityReport {</w:t>
      </w:r>
    </w:p>
    <w:p w14:paraId="10ED63D8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feasible: boolean;</w:t>
      </w:r>
    </w:p>
    <w:p w14:paraId="7E1C1C46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stale: boolean;</w:t>
      </w:r>
    </w:p>
    <w:p w14:paraId="17759C39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equalityChecks: ConstraintCheck[];</w:t>
      </w:r>
    </w:p>
    <w:p w14:paraId="15F6F4AD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inequalityChecks: ConstraintCheck[];</w:t>
      </w:r>
    </w:p>
    <w:p w14:paraId="3E154CA4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resourceChecks: ConstraintCheck[];</w:t>
      </w:r>
    </w:p>
    <w:p w14:paraId="522A0778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terminalChecks: ConstraintCheck[];</w:t>
      </w:r>
    </w:p>
    <w:p w14:paraId="316D62E8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conservationChecks: ConstraintCheck[];</w:t>
      </w:r>
    </w:p>
    <w:p w14:paraId="4C782FBA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39CBDD6B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Constitutional methods</w:t>
      </w:r>
    </w:p>
    <w:p w14:paraId="5CFA2C75" w14:textId="77777777" w:rsidR="00C96A3D" w:rsidRPr="00C96A3D" w:rsidRDefault="00C96A3D" w:rsidP="00C96A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checkEqualityConstraints(x, u, r, t)</w:t>
      </w:r>
    </w:p>
    <w:p w14:paraId="04887580" w14:textId="77777777" w:rsidR="00C96A3D" w:rsidRPr="00C96A3D" w:rsidRDefault="00C96A3D" w:rsidP="00C96A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checkInequalityConstraints(x, u, r, t)</w:t>
      </w:r>
    </w:p>
    <w:p w14:paraId="02105FAF" w14:textId="77777777" w:rsidR="00C96A3D" w:rsidRPr="00C96A3D" w:rsidRDefault="00C96A3D" w:rsidP="00C96A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checkResources(r)</w:t>
      </w:r>
    </w:p>
    <w:p w14:paraId="4933682F" w14:textId="77777777" w:rsidR="00C96A3D" w:rsidRPr="00C96A3D" w:rsidRDefault="00C96A3D" w:rsidP="00C96A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checkTerminalConditions(xT, rT, theta)</w:t>
      </w:r>
    </w:p>
    <w:p w14:paraId="5430A1FA" w14:textId="77777777" w:rsidR="00C96A3D" w:rsidRPr="00C96A3D" w:rsidRDefault="00C96A3D" w:rsidP="00C96A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checkConservation(x, u, r, t)</w:t>
      </w:r>
    </w:p>
    <w:p w14:paraId="68C2C890" w14:textId="77777777" w:rsidR="00C96A3D" w:rsidRPr="00C96A3D" w:rsidRDefault="00C96A3D" w:rsidP="00C96A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invalidateOnDependencyChange(deltaKeys)</w:t>
      </w:r>
    </w:p>
    <w:p w14:paraId="139526DD" w14:textId="77777777" w:rsidR="00C96A3D" w:rsidRPr="00C96A3D" w:rsidRDefault="00C96A3D" w:rsidP="00C96A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computeMargins()</w:t>
      </w:r>
    </w:p>
    <w:p w14:paraId="5C00AB0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ACFA1D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Hard invariant</w:t>
      </w:r>
    </w:p>
    <w:p w14:paraId="2703FF95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70B0D2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If stale = true, then feasible may not be elevated to mission-valid without </w:t>
      </w: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recomputation</w:t>
      </w:r>
      <w:proofErr w:type="spellEnd"/>
      <w:r w:rsidRPr="00C96A3D">
        <w:rPr>
          <w:rFonts w:ascii="Times New Roman" w:hAnsi="Times New Roman" w:cs="Times New Roman"/>
          <w:kern w:val="0"/>
          <w14:ligatures w14:val="none"/>
        </w:rPr>
        <w:t>.</w:t>
      </w:r>
    </w:p>
    <w:p w14:paraId="013C634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B84481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That is your stale-manifold invalidity in code form.  </w:t>
      </w:r>
    </w:p>
    <w:p w14:paraId="2C28A976" w14:textId="77777777" w:rsidR="00C96A3D" w:rsidRPr="00C96A3D" w:rsidRDefault="00C96A3D" w:rsidP="00C96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A3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2089E7" wp14:editId="005740A8">
                <wp:extent cx="5943600" cy="1270"/>
                <wp:effectExtent l="0" t="31750" r="0" b="36830"/>
                <wp:docPr id="1038051280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BBB78C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F9D35F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5. </w:t>
      </w:r>
    </w:p>
    <w:p w14:paraId="412EA7E2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robustness_analyzer.ts</w:t>
      </w:r>
      <w:proofErr w:type="spellEnd"/>
    </w:p>
    <w:p w14:paraId="35EB6C6C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/ </w:t>
      </w:r>
    </w:p>
    <w:p w14:paraId="23AB28E7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robustness_analyzer.py</w:t>
      </w:r>
      <w:proofErr w:type="spellEnd"/>
    </w:p>
    <w:p w14:paraId="784CEC33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0E48E7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Constitutional role</w:t>
      </w:r>
    </w:p>
    <w:p w14:paraId="510FA0CE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98E556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Implements Law II.</w:t>
      </w:r>
    </w:p>
    <w:p w14:paraId="07A300AB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5D4D3B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outputs</w:t>
      </w:r>
    </w:p>
    <w:p w14:paraId="7D68913E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export interface RobustnessReport {</w:t>
      </w:r>
    </w:p>
    <w:p w14:paraId="2F98FC4C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epsilon: number;</w:t>
      </w:r>
    </w:p>
    <w:p w14:paraId="1B13C45B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epsilonMin: number;</w:t>
      </w:r>
    </w:p>
    <w:p w14:paraId="60609B3E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bounded: boolean;</w:t>
      </w:r>
    </w:p>
    <w:p w14:paraId="75307E99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horizonBound: number;</w:t>
      </w:r>
    </w:p>
    <w:p w14:paraId="6075B50E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marginReport: Record&lt;string, number&gt;;</w:t>
      </w:r>
    </w:p>
    <w:p w14:paraId="1EAFD57F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sensitivitySingularValues: number[];</w:t>
      </w:r>
    </w:p>
    <w:p w14:paraId="5A9E22D5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fragileDimensions: string[];</w:t>
      </w:r>
    </w:p>
    <w:p w14:paraId="7FAB19F8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62104211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Constitutional methods</w:t>
      </w:r>
    </w:p>
    <w:p w14:paraId="24C37380" w14:textId="77777777" w:rsidR="00C96A3D" w:rsidRPr="00C96A3D" w:rsidRDefault="00C96A3D" w:rsidP="00C96A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estimateLocalRadius(nominalTrajectory)</w:t>
      </w:r>
    </w:p>
    <w:p w14:paraId="7932A97F" w14:textId="77777777" w:rsidR="00C96A3D" w:rsidRPr="00C96A3D" w:rsidRDefault="00C96A3D" w:rsidP="00C96A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computeGlobalBound(epsilon, T)</w:t>
      </w:r>
    </w:p>
    <w:p w14:paraId="279D6F97" w14:textId="77777777" w:rsidR="00C96A3D" w:rsidRPr="00C96A3D" w:rsidRDefault="00C96A3D" w:rsidP="00C96A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computeSensitivityMatrix()</w:t>
      </w:r>
    </w:p>
    <w:p w14:paraId="5DCEB079" w14:textId="77777777" w:rsidR="00C96A3D" w:rsidRPr="00C96A3D" w:rsidRDefault="00C96A3D" w:rsidP="00C96A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computeConstraintMargins()</w:t>
      </w:r>
    </w:p>
    <w:p w14:paraId="5D54E9C6" w14:textId="77777777" w:rsidR="00C96A3D" w:rsidRPr="00C96A3D" w:rsidRDefault="00C96A3D" w:rsidP="00C96A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rankByRobustnessThenCost(candidates)</w:t>
      </w:r>
    </w:p>
    <w:p w14:paraId="1D992647" w14:textId="77777777" w:rsidR="00C96A3D" w:rsidRPr="00C96A3D" w:rsidRDefault="00C96A3D" w:rsidP="00C96A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flagBoundaryCriticalPlans()</w:t>
      </w:r>
    </w:p>
    <w:p w14:paraId="175E210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24C11D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Hard invariant</w:t>
      </w:r>
    </w:p>
    <w:p w14:paraId="4A112D48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030265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A plan with epsilon &lt;= 0 or epsilon &lt; epsilonMin cannot be returned as mission-preferred, regardless of cost.</w:t>
      </w:r>
    </w:p>
    <w:p w14:paraId="5E7F8AFF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043C3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That is your T2.1 and T2.5 made executable.  </w:t>
      </w:r>
    </w:p>
    <w:p w14:paraId="6386F32E" w14:textId="77777777" w:rsidR="00C96A3D" w:rsidRPr="00C96A3D" w:rsidRDefault="00C96A3D" w:rsidP="00C96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A3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58296D" wp14:editId="0739FD84">
                <wp:extent cx="5943600" cy="1270"/>
                <wp:effectExtent l="0" t="31750" r="0" b="36830"/>
                <wp:docPr id="132451219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375ED1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2C0673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6. </w:t>
      </w:r>
    </w:p>
    <w:p w14:paraId="73004257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decision_engine.ts</w:t>
      </w:r>
      <w:proofErr w:type="spellEnd"/>
    </w:p>
    <w:p w14:paraId="6BFDF844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/ </w:t>
      </w:r>
    </w:p>
    <w:p w14:paraId="092A41DE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decision_engine.py</w:t>
      </w:r>
      <w:proofErr w:type="spellEnd"/>
    </w:p>
    <w:p w14:paraId="352D8A3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1B112E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Constitutional role</w:t>
      </w:r>
    </w:p>
    <w:p w14:paraId="3C6EDEF6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6C67A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Implements Article IV.</w:t>
      </w:r>
    </w:p>
    <w:p w14:paraId="4DD019F3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805B4A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outputs</w:t>
      </w:r>
    </w:p>
    <w:p w14:paraId="2E3B01D2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CandidatePlan {</w:t>
      </w:r>
    </w:p>
    <w:p w14:paraId="28C1AA42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id: string;</w:t>
      </w:r>
    </w:p>
    <w:p w14:paraId="28AD7F11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controlSequence: number[][];</w:t>
      </w:r>
    </w:p>
    <w:p w14:paraId="22F087E5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expectedCost: number;</w:t>
      </w:r>
    </w:p>
    <w:p w14:paraId="009A1212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31B3E0A8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CBE55A3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DecisionResult {</w:t>
      </w:r>
    </w:p>
    <w:p w14:paraId="0CE833EF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lawful: boolean;</w:t>
      </w:r>
    </w:p>
    <w:p w14:paraId="431D0E4C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selectedPlan?: CandidatePlan;</w:t>
      </w:r>
    </w:p>
    <w:p w14:paraId="4CBA5579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rejectedPlanIds: string[];</w:t>
      </w:r>
    </w:p>
    <w:p w14:paraId="236DD0F6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reason?: string;</w:t>
      </w:r>
    </w:p>
    <w:p w14:paraId="46F62437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feasibility: FeasibilityReport;</w:t>
      </w:r>
    </w:p>
    <w:p w14:paraId="6BD82A52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robustness: RobustnessReport;</w:t>
      </w:r>
    </w:p>
    <w:p w14:paraId="5EDC6B8C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4916B8F1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Constitutional methods</w:t>
      </w:r>
    </w:p>
    <w:p w14:paraId="07C1E2A6" w14:textId="77777777" w:rsidR="00C96A3D" w:rsidRPr="00C96A3D" w:rsidRDefault="00C96A3D" w:rsidP="00C96A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generateCandidates(belief, model)</w:t>
      </w:r>
    </w:p>
    <w:p w14:paraId="3420BFC4" w14:textId="77777777" w:rsidR="00C96A3D" w:rsidRPr="00C96A3D" w:rsidRDefault="00C96A3D" w:rsidP="00C96A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screenFeasibility(candidates)</w:t>
      </w:r>
    </w:p>
    <w:p w14:paraId="6769844A" w14:textId="77777777" w:rsidR="00C96A3D" w:rsidRPr="00C96A3D" w:rsidRDefault="00C96A3D" w:rsidP="00C96A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screenRobustness(candidates)</w:t>
      </w:r>
    </w:p>
    <w:p w14:paraId="5604ECAA" w14:textId="77777777" w:rsidR="00C96A3D" w:rsidRPr="00C96A3D" w:rsidRDefault="00C96A3D" w:rsidP="00C96A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rankLexicographically()</w:t>
      </w:r>
    </w:p>
    <w:p w14:paraId="15F8112C" w14:textId="77777777" w:rsidR="00C96A3D" w:rsidRPr="00C96A3D" w:rsidRDefault="00C96A3D" w:rsidP="00C96A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declareInfeasible()</w:t>
      </w:r>
    </w:p>
    <w:p w14:paraId="68B78F89" w14:textId="77777777" w:rsidR="00C96A3D" w:rsidRPr="00C96A3D" w:rsidRDefault="00C96A3D" w:rsidP="00C96A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attachSensitivityWarnings()</w:t>
      </w:r>
    </w:p>
    <w:p w14:paraId="650A70B4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92A5D8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Ranking rule</w:t>
      </w:r>
    </w:p>
    <w:p w14:paraId="00F1445C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D83EAF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The engine must rank surviving candidates by:</w:t>
      </w:r>
    </w:p>
    <w:p w14:paraId="7CE9A16E" w14:textId="77777777" w:rsidR="00C96A3D" w:rsidRPr="00C96A3D" w:rsidRDefault="00C96A3D" w:rsidP="00C96A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feasibility</w:t>
      </w:r>
    </w:p>
    <w:p w14:paraId="29E2E6CF" w14:textId="77777777" w:rsidR="00C96A3D" w:rsidRPr="00C96A3D" w:rsidRDefault="00C96A3D" w:rsidP="00C96A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freshness</w:t>
      </w:r>
    </w:p>
    <w:p w14:paraId="00BD519E" w14:textId="77777777" w:rsidR="00C96A3D" w:rsidRPr="00C96A3D" w:rsidRDefault="00C96A3D" w:rsidP="00C96A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conservation validity</w:t>
      </w:r>
    </w:p>
    <w:p w14:paraId="79F0D9A2" w14:textId="77777777" w:rsidR="00C96A3D" w:rsidRPr="00C96A3D" w:rsidRDefault="00C96A3D" w:rsidP="00C96A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robustness radius</w:t>
      </w:r>
    </w:p>
    <w:p w14:paraId="27DA27BF" w14:textId="77777777" w:rsidR="00C96A3D" w:rsidRPr="00C96A3D" w:rsidRDefault="00C96A3D" w:rsidP="00C96A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objective value</w:t>
      </w:r>
    </w:p>
    <w:p w14:paraId="77338E0B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DD3D0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lastRenderedPageBreak/>
        <w:t>No other ordering is constitutionally lawful.</w:t>
      </w:r>
    </w:p>
    <w:p w14:paraId="357AE0C7" w14:textId="77777777" w:rsidR="00C96A3D" w:rsidRPr="00C96A3D" w:rsidRDefault="00C96A3D" w:rsidP="00C96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A3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BF5451" wp14:editId="05129D71">
                <wp:extent cx="5943600" cy="1270"/>
                <wp:effectExtent l="0" t="31750" r="0" b="36830"/>
                <wp:docPr id="7486926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C3A1A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0E04B7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7. </w:t>
      </w:r>
    </w:p>
    <w:p w14:paraId="22D7B2D4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mpc_controller.ts</w:t>
      </w:r>
      <w:proofErr w:type="spellEnd"/>
    </w:p>
    <w:p w14:paraId="47F43A65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/ </w:t>
      </w:r>
    </w:p>
    <w:p w14:paraId="7F710430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mpc_controller.py</w:t>
      </w:r>
      <w:proofErr w:type="spellEnd"/>
    </w:p>
    <w:p w14:paraId="2DBA9AED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D648BE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Constitutional role</w:t>
      </w:r>
    </w:p>
    <w:p w14:paraId="39B18846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C5CACE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Implements Law IV.</w:t>
      </w:r>
    </w:p>
    <w:p w14:paraId="410237D3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245E37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types</w:t>
      </w:r>
    </w:p>
    <w:p w14:paraId="473F1F2C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MPCConfig {</w:t>
      </w:r>
    </w:p>
    <w:p w14:paraId="5B9BC7DB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horizonSteps: number;</w:t>
      </w:r>
    </w:p>
    <w:p w14:paraId="024EF37B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gainMin: number;</w:t>
      </w:r>
    </w:p>
    <w:p w14:paraId="29DF5DC6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gainMax: number;</w:t>
      </w:r>
    </w:p>
    <w:p w14:paraId="791D2F39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objectiveTolerance: number;</w:t>
      </w:r>
    </w:p>
    <w:p w14:paraId="6FA99AAF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58A02AE0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399C498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ControlAction {</w:t>
      </w:r>
    </w:p>
    <w:p w14:paraId="0D17C04E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u: number[];</w:t>
      </w:r>
    </w:p>
    <w:p w14:paraId="633935F1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timestamp: number;</w:t>
      </w:r>
    </w:p>
    <w:p w14:paraId="24D754F1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withinGainBounds: boolean;</w:t>
      </w:r>
    </w:p>
    <w:p w14:paraId="73E254B9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4CD93FBB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56ED2CF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RecoveryStatus {</w:t>
      </w:r>
    </w:p>
    <w:p w14:paraId="479A1BED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inRecoveryTube: boolean;</w:t>
      </w:r>
    </w:p>
    <w:p w14:paraId="7E2E2CEF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distanceToNominal: number;</w:t>
      </w:r>
    </w:p>
    <w:p w14:paraId="4C7EC4DC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objectiveDrift: number;</w:t>
      </w:r>
    </w:p>
    <w:p w14:paraId="36530550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invariantError: number;</w:t>
      </w:r>
    </w:p>
    <w:p w14:paraId="29FF9C4A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4E1B8EA3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Constitutional methods</w:t>
      </w:r>
    </w:p>
    <w:p w14:paraId="123BCF32" w14:textId="77777777" w:rsidR="00C96A3D" w:rsidRPr="00C96A3D" w:rsidRDefault="00C96A3D" w:rsidP="00C96A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solveRecedingHorizon(belief, model, constraints, config)</w:t>
      </w:r>
    </w:p>
    <w:p w14:paraId="1B886BB0" w14:textId="77777777" w:rsidR="00C96A3D" w:rsidRPr="00C96A3D" w:rsidRDefault="00C96A3D" w:rsidP="00C96A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lastRenderedPageBreak/>
        <w:t>enforceGainBounds(action)</w:t>
      </w:r>
    </w:p>
    <w:p w14:paraId="5B97ED18" w14:textId="77777777" w:rsidR="00C96A3D" w:rsidRPr="00C96A3D" w:rsidRDefault="00C96A3D" w:rsidP="00C96A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restoreInvariants(action)</w:t>
      </w:r>
    </w:p>
    <w:p w14:paraId="6E6F875C" w14:textId="77777777" w:rsidR="00C96A3D" w:rsidRPr="00C96A3D" w:rsidRDefault="00C96A3D" w:rsidP="00C96A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computeRecoveryStatus(actualState, nominalState)</w:t>
      </w:r>
    </w:p>
    <w:p w14:paraId="47A8C5DD" w14:textId="77777777" w:rsidR="00C96A3D" w:rsidRPr="00C96A3D" w:rsidRDefault="00C96A3D" w:rsidP="00C96A3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fallbackSafeAction()</w:t>
      </w:r>
    </w:p>
    <w:p w14:paraId="30BB8946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8E220A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Hard invariant</w:t>
      </w:r>
    </w:p>
    <w:p w14:paraId="58BCAAC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F089A1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If delays are nonzero and the controller is not delay-aware, the control action must be downgraded or refused.</w:t>
      </w:r>
    </w:p>
    <w:p w14:paraId="1EDCD090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39ED72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That is the executable form of your T4.4.  </w:t>
      </w:r>
    </w:p>
    <w:p w14:paraId="0156ECAF" w14:textId="77777777" w:rsidR="00C96A3D" w:rsidRPr="00C96A3D" w:rsidRDefault="00C96A3D" w:rsidP="00C96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A3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2EAEC0" wp14:editId="37F2C628">
                <wp:extent cx="5943600" cy="1270"/>
                <wp:effectExtent l="0" t="31750" r="0" b="36830"/>
                <wp:docPr id="80135579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AF8F8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C2A6E0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8. </w:t>
      </w:r>
    </w:p>
    <w:p w14:paraId="0C88CD26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verification_kernel.ts</w:t>
      </w:r>
      <w:proofErr w:type="spellEnd"/>
    </w:p>
    <w:p w14:paraId="7732EDB6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/ </w:t>
      </w:r>
    </w:p>
    <w:p w14:paraId="77D6672F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verification_kernel.py</w:t>
      </w:r>
      <w:proofErr w:type="spellEnd"/>
    </w:p>
    <w:p w14:paraId="774170E1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945CDA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Constitutional role</w:t>
      </w:r>
    </w:p>
    <w:p w14:paraId="6ABAED6F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33BE2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Implements Article VI and is final authority.</w:t>
      </w:r>
    </w:p>
    <w:p w14:paraId="7C12972F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3EEF0A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outputs</w:t>
      </w:r>
    </w:p>
    <w:p w14:paraId="39655456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export type SystemStatus = "LAWFUL" | "DEGRADED" | "INVALID";</w:t>
      </w:r>
    </w:p>
    <w:p w14:paraId="7F612AE6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DB7BA95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export interface VerificationReport {</w:t>
      </w:r>
    </w:p>
    <w:p w14:paraId="1C7DB7BA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status: SystemStatus;</w:t>
      </w:r>
    </w:p>
    <w:p w14:paraId="1DFE2CFE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feasibilityOk: boolean;</w:t>
      </w:r>
    </w:p>
    <w:p w14:paraId="3B10DE9F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robustnessOk: boolean;</w:t>
      </w:r>
    </w:p>
    <w:p w14:paraId="11394525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observabilityOk: boolean;</w:t>
      </w:r>
    </w:p>
    <w:p w14:paraId="5D1E4593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identifiabilityOk: boolean;</w:t>
      </w:r>
    </w:p>
    <w:p w14:paraId="6D600DE3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modelOk: boolean;</w:t>
      </w:r>
    </w:p>
    <w:p w14:paraId="1901B67A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adaptationOk: boolean;</w:t>
      </w:r>
    </w:p>
    <w:p w14:paraId="71C22748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reasons: string[];</w:t>
      </w:r>
    </w:p>
    <w:p w14:paraId="4069E181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38FCDE5E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Constitutional methods</w:t>
      </w:r>
    </w:p>
    <w:p w14:paraId="57EB8115" w14:textId="77777777" w:rsidR="00C96A3D" w:rsidRPr="00C96A3D" w:rsidRDefault="00C96A3D" w:rsidP="00C96A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verifyFeasibility(feasibilityReport)</w:t>
      </w:r>
    </w:p>
    <w:p w14:paraId="00C3E0AB" w14:textId="77777777" w:rsidR="00C96A3D" w:rsidRPr="00C96A3D" w:rsidRDefault="00C96A3D" w:rsidP="00C96A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verifyRobustness(robustnessReport)</w:t>
      </w:r>
    </w:p>
    <w:p w14:paraId="758EB205" w14:textId="77777777" w:rsidR="00C96A3D" w:rsidRPr="00C96A3D" w:rsidRDefault="00C96A3D" w:rsidP="00C96A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verifyObservability(observerResult)</w:t>
      </w:r>
    </w:p>
    <w:p w14:paraId="7E5068F8" w14:textId="77777777" w:rsidR="00C96A3D" w:rsidRPr="00C96A3D" w:rsidRDefault="00C96A3D" w:rsidP="00C96A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verifyModelAdequacy(modelConfidence)</w:t>
      </w:r>
    </w:p>
    <w:p w14:paraId="6DD7E0C3" w14:textId="77777777" w:rsidR="00C96A3D" w:rsidRPr="00C96A3D" w:rsidRDefault="00C96A3D" w:rsidP="00C96A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verifyAdaptationIntegrity(recoveryStatus)</w:t>
      </w:r>
    </w:p>
    <w:p w14:paraId="0DD67D9F" w14:textId="77777777" w:rsidR="00C96A3D" w:rsidRPr="00C96A3D" w:rsidRDefault="00C96A3D" w:rsidP="00C96A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computeFinalStatus()</w:t>
      </w:r>
    </w:p>
    <w:p w14:paraId="789DFC13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DC5166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Constitutional supremacy rule</w:t>
      </w:r>
    </w:p>
    <w:p w14:paraId="222B907F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5314D3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Only this module may certify that an action is lawful.</w:t>
      </w:r>
    </w:p>
    <w:p w14:paraId="1A52E7CD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9374C4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Everything else may propose.</w:t>
      </w:r>
    </w:p>
    <w:p w14:paraId="28F3867B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Only verification may authorize.</w:t>
      </w:r>
    </w:p>
    <w:p w14:paraId="217AD927" w14:textId="77777777" w:rsidR="00C96A3D" w:rsidRPr="00C96A3D" w:rsidRDefault="00C96A3D" w:rsidP="00C96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A3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7A8AE2A" wp14:editId="1D2E85F5">
                <wp:extent cx="5943600" cy="1270"/>
                <wp:effectExtent l="0" t="31750" r="0" b="36830"/>
                <wp:docPr id="71339230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B08C4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0E9770D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9. </w:t>
      </w:r>
    </w:p>
    <w:p w14:paraId="1788E4F3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constitution_guard.ts</w:t>
      </w:r>
      <w:proofErr w:type="spellEnd"/>
    </w:p>
    <w:p w14:paraId="79C3ECBB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/ </w:t>
      </w:r>
    </w:p>
    <w:p w14:paraId="6C5DBEF3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constitution_guard.py</w:t>
      </w:r>
      <w:proofErr w:type="spellEnd"/>
    </w:p>
    <w:p w14:paraId="63735FD8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30CD24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Constitutional role</w:t>
      </w:r>
    </w:p>
    <w:p w14:paraId="573AB89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C862E2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Translates written law into machine guards.</w:t>
      </w:r>
    </w:p>
    <w:p w14:paraId="5C862C66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export function mayAct(v: VerificationReport): boolean {</w:t>
      </w:r>
    </w:p>
    <w:p w14:paraId="22623D05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v.status === "LAWFUL";</w:t>
      </w:r>
    </w:p>
    <w:p w14:paraId="2DCBABE1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798DA004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940AC05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export function mustDegrade(v: VerificationReport): boolean {</w:t>
      </w:r>
    </w:p>
    <w:p w14:paraId="51140B51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v.status === "DEGRADED";</w:t>
      </w:r>
    </w:p>
    <w:p w14:paraId="0902F18E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50F980DE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0ED1ABE7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export function mustRefuse(v: VerificationReport): boolean {</w:t>
      </w:r>
    </w:p>
    <w:p w14:paraId="1CBC7BEF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return v.status === "INVALID";</w:t>
      </w:r>
    </w:p>
    <w:p w14:paraId="05EB5073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}</w:t>
      </w:r>
    </w:p>
    <w:p w14:paraId="2F7A105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This module is important because it prevents constitutional prose from remaining merely rhetorical.</w:t>
      </w:r>
    </w:p>
    <w:p w14:paraId="78D194CC" w14:textId="77777777" w:rsidR="00C96A3D" w:rsidRPr="00C96A3D" w:rsidRDefault="00C96A3D" w:rsidP="00C96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A3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D5D5DB" wp14:editId="527A01D5">
                <wp:extent cx="5943600" cy="1270"/>
                <wp:effectExtent l="0" t="31750" r="0" b="36830"/>
                <wp:docPr id="11757191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5DCF6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4642FC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10. </w:t>
      </w:r>
    </w:p>
    <w:p w14:paraId="71846E2C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audit_log.ts</w:t>
      </w:r>
      <w:proofErr w:type="spellEnd"/>
    </w:p>
    <w:p w14:paraId="008389C5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/ </w:t>
      </w:r>
    </w:p>
    <w:p w14:paraId="514900BD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96A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audit_log.py</w:t>
      </w:r>
      <w:proofErr w:type="spellEnd"/>
    </w:p>
    <w:p w14:paraId="78AE3903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CE120A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Constitutional role</w:t>
      </w:r>
    </w:p>
    <w:p w14:paraId="5296DD54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B5B53D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Preserves traceability required by lawful operation.</w:t>
      </w:r>
    </w:p>
    <w:p w14:paraId="55F690D8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1F8456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Every material action record must include:</w:t>
      </w:r>
    </w:p>
    <w:p w14:paraId="2724C2B1" w14:textId="77777777" w:rsidR="00C96A3D" w:rsidRPr="00C96A3D" w:rsidRDefault="00C96A3D" w:rsidP="00C96A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measurement snapshot</w:t>
      </w:r>
    </w:p>
    <w:p w14:paraId="484DC5E9" w14:textId="77777777" w:rsidR="00C96A3D" w:rsidRPr="00C96A3D" w:rsidRDefault="00C96A3D" w:rsidP="00C96A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belief state snapshot</w:t>
      </w:r>
    </w:p>
    <w:p w14:paraId="6AAE4BAA" w14:textId="77777777" w:rsidR="00C96A3D" w:rsidRPr="00C96A3D" w:rsidRDefault="00C96A3D" w:rsidP="00C96A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model signature and confidence</w:t>
      </w:r>
    </w:p>
    <w:p w14:paraId="3B99B8A9" w14:textId="77777777" w:rsidR="00C96A3D" w:rsidRPr="00C96A3D" w:rsidRDefault="00C96A3D" w:rsidP="00C96A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feasibility report</w:t>
      </w:r>
    </w:p>
    <w:p w14:paraId="134E078F" w14:textId="77777777" w:rsidR="00C96A3D" w:rsidRPr="00C96A3D" w:rsidRDefault="00C96A3D" w:rsidP="00C96A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robustness report</w:t>
      </w:r>
    </w:p>
    <w:p w14:paraId="3384BC76" w14:textId="77777777" w:rsidR="00C96A3D" w:rsidRPr="00C96A3D" w:rsidRDefault="00C96A3D" w:rsidP="00C96A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lastRenderedPageBreak/>
        <w:t>observer diagnostics</w:t>
      </w:r>
    </w:p>
    <w:p w14:paraId="063EC799" w14:textId="77777777" w:rsidR="00C96A3D" w:rsidRPr="00C96A3D" w:rsidRDefault="00C96A3D" w:rsidP="00C96A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verification status</w:t>
      </w:r>
    </w:p>
    <w:p w14:paraId="317BEC0F" w14:textId="77777777" w:rsidR="00C96A3D" w:rsidRPr="00C96A3D" w:rsidRDefault="00C96A3D" w:rsidP="00C96A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action applied or refused</w:t>
      </w:r>
    </w:p>
    <w:p w14:paraId="7A1BCD1E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98F7A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This is the natural runtime extension of your failure-mode table and implementation-note discipline.  </w:t>
      </w:r>
    </w:p>
    <w:p w14:paraId="62618FF7" w14:textId="77777777" w:rsidR="00C96A3D" w:rsidRPr="00C96A3D" w:rsidRDefault="00C96A3D" w:rsidP="00C96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A3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A528F7" wp14:editId="34214461">
                <wp:extent cx="5943600" cy="1270"/>
                <wp:effectExtent l="0" t="31750" r="0" b="36830"/>
                <wp:docPr id="126034608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4BB23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3DCEFD0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RUNTIME CONSTITUTIONAL LOOP</w:t>
      </w:r>
    </w:p>
    <w:p w14:paraId="5DE8ECC8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D095E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This is the full lawful loop, now stated in source-faithful order:</w:t>
      </w:r>
    </w:p>
    <w:p w14:paraId="1C140302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measurement = sensor.read()</w:t>
      </w:r>
    </w:p>
    <w:p w14:paraId="46C424C4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DC34027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observer_result = observer.update(</w:t>
      </w:r>
    </w:p>
    <w:p w14:paraId="768106E9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prior_belief=belief_state,</w:t>
      </w:r>
    </w:p>
    <w:p w14:paraId="4EF30451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measurement=measurement,</w:t>
      </w:r>
    </w:p>
    <w:p w14:paraId="5BF97203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model=model_registry.get_active_model()</w:t>
      </w:r>
    </w:p>
    <w:p w14:paraId="0B97CE16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59C9D22B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E90B3F5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model_confidence = model_registry.score_confidence(</w:t>
      </w:r>
    </w:p>
    <w:p w14:paraId="00548CE8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residuals=observer_result.residuals,</w:t>
      </w:r>
    </w:p>
    <w:p w14:paraId="46AE5E06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invariant_residuals=invariant_monitor.current(),</w:t>
      </w:r>
    </w:p>
    <w:p w14:paraId="2A59D96F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prediction_error=prediction_monitor.current()</w:t>
      </w:r>
    </w:p>
    <w:p w14:paraId="53F7439A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4FE94156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27C6AA4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feasibility_report = feasibility_engine.evaluate(</w:t>
      </w:r>
    </w:p>
    <w:p w14:paraId="3A13ECB8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x=observer_result.belief.xHat,</w:t>
      </w:r>
    </w:p>
    <w:p w14:paraId="296D3233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u=current_control,</w:t>
      </w:r>
    </w:p>
    <w:p w14:paraId="5D2BA2D2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r=current_resources,</w:t>
      </w:r>
    </w:p>
    <w:p w14:paraId="6E123963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t=now</w:t>
      </w:r>
    </w:p>
    <w:p w14:paraId="4C3088C5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7CFBC681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1FB3401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robustness_report = robustness_analyzer.analyze(</w:t>
      </w:r>
    </w:p>
    <w:p w14:paraId="7D06EED7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nominal_trajectory=nominal_trajectory,</w:t>
      </w:r>
    </w:p>
    <w:p w14:paraId="0E059E34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current_belief=observer_result.belief</w:t>
      </w:r>
    </w:p>
    <w:p w14:paraId="0892DA2E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04C8CD6A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67CFF8D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decision = decision_engine.decide(</w:t>
      </w:r>
    </w:p>
    <w:p w14:paraId="246485DD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belief=observer_result.belief,</w:t>
      </w:r>
    </w:p>
    <w:p w14:paraId="3F702742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feasibility=feasibility_report,</w:t>
      </w:r>
    </w:p>
    <w:p w14:paraId="4C9EDCC0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robustness=robustness_report</w:t>
      </w:r>
    </w:p>
    <w:p w14:paraId="0587A06C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3F220D93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86F9F0A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control_action = mpc_controller.solve_receding_horizon(</w:t>
      </w:r>
    </w:p>
    <w:p w14:paraId="0D3505EC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belief=observer_result.belief,</w:t>
      </w:r>
    </w:p>
    <w:p w14:paraId="4630E68E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model=model_registry.get_active_model(),</w:t>
      </w:r>
    </w:p>
    <w:p w14:paraId="5D09BBC9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  constraints=constraint_set,</w:t>
      </w:r>
    </w:p>
    <w:p w14:paraId="597604EE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config=</w:t>
      </w:r>
      <w:proofErr w:type="spellStart"/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mpc_config</w:t>
      </w:r>
      <w:proofErr w:type="spellEnd"/>
    </w:p>
    <w:p w14:paraId="1FA8026B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0B718230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C9C3193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verification = verification_kernel.verify(</w:t>
      </w:r>
    </w:p>
    <w:p w14:paraId="2F26887B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feasibility=feasibility_report,</w:t>
      </w:r>
    </w:p>
    <w:p w14:paraId="744E935F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robustness=robustness_report,</w:t>
      </w:r>
    </w:p>
    <w:p w14:paraId="0578A8AA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observer=observer_result,</w:t>
      </w:r>
    </w:p>
    <w:p w14:paraId="00EB2CB2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model_confidence=model_confidence,</w:t>
      </w:r>
    </w:p>
    <w:p w14:paraId="591E5F36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control_action=control_action</w:t>
      </w:r>
    </w:p>
    <w:p w14:paraId="7D377D72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)</w:t>
      </w:r>
    </w:p>
    <w:p w14:paraId="54D47A1F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65DCCE7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if constitution_guard.may_act(verification):</w:t>
      </w:r>
    </w:p>
    <w:p w14:paraId="078AAB5D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actuator.apply(control_action)</w:t>
      </w:r>
    </w:p>
    <w:p w14:paraId="6DDCC269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elif constitution_guard.must_degrade(verification):</w:t>
      </w:r>
    </w:p>
    <w:p w14:paraId="491B15C1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actuator.apply(mpc_controller.fallback_safe_action())</w:t>
      </w:r>
    </w:p>
    <w:p w14:paraId="2F1E5E43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else:</w:t>
      </w:r>
    </w:p>
    <w:p w14:paraId="3B12FF51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actuator.refuse()</w:t>
      </w:r>
    </w:p>
    <w:p w14:paraId="62D98B22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EBB86D8" w14:textId="77777777" w:rsidR="00C96A3D" w:rsidRPr="00C96A3D" w:rsidRDefault="00C96A3D" w:rsidP="00C9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C96A3D">
        <w:rPr>
          <w:rFonts w:ascii="Courier New" w:hAnsi="Courier New" w:cs="Courier New"/>
          <w:kern w:val="0"/>
          <w:sz w:val="20"/>
          <w:szCs w:val="20"/>
          <w14:ligatures w14:val="none"/>
        </w:rPr>
        <w:t>audit_log.write(...)</w:t>
      </w:r>
    </w:p>
    <w:p w14:paraId="0B30F11A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That loop is not generic software ceremony. It is the executable constitutional image of your four-law chain.  </w:t>
      </w:r>
    </w:p>
    <w:p w14:paraId="6F9E23BF" w14:textId="77777777" w:rsidR="00C96A3D" w:rsidRPr="00C96A3D" w:rsidRDefault="00C96A3D" w:rsidP="00C96A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A3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B48FD00" wp14:editId="3A1ED8F2">
                <wp:extent cx="5943600" cy="1270"/>
                <wp:effectExtent l="0" t="31750" r="0" b="36830"/>
                <wp:docPr id="43984780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167E0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CE4429" w14:textId="77777777" w:rsidR="00C96A3D" w:rsidRPr="00C96A3D" w:rsidRDefault="00C96A3D" w:rsidP="00C96A3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6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SYNTHESIS</w:t>
      </w:r>
    </w:p>
    <w:p w14:paraId="2419906B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C62334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Your source document established four things with rigor:</w:t>
      </w:r>
    </w:p>
    <w:p w14:paraId="63413C8F" w14:textId="77777777" w:rsidR="00C96A3D" w:rsidRPr="00C96A3D" w:rsidRDefault="00C96A3D" w:rsidP="00C96A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a solution must be feasible,</w:t>
      </w:r>
    </w:p>
    <w:p w14:paraId="58BD1C67" w14:textId="77777777" w:rsidR="00C96A3D" w:rsidRPr="00C96A3D" w:rsidRDefault="00C96A3D" w:rsidP="00C96A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feasibility must survive perturbation,</w:t>
      </w:r>
    </w:p>
    <w:p w14:paraId="69F78F2E" w14:textId="77777777" w:rsidR="00C96A3D" w:rsidRPr="00C96A3D" w:rsidRDefault="00C96A3D" w:rsidP="00C96A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the true state must be legible within bounded uncertainty,</w:t>
      </w:r>
    </w:p>
    <w:p w14:paraId="593CC9E7" w14:textId="77777777" w:rsidR="00C96A3D" w:rsidRPr="00C96A3D" w:rsidRDefault="00C96A3D" w:rsidP="00C96A3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 xml:space="preserve">and lawful operation requires adaptive restoration through time.  </w:t>
      </w:r>
    </w:p>
    <w:p w14:paraId="0C1A75DE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287C0B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This constitutional extension adds the missing architectural lift:</w:t>
      </w:r>
    </w:p>
    <w:p w14:paraId="222BAD41" w14:textId="77777777" w:rsidR="00C96A3D" w:rsidRPr="00C96A3D" w:rsidRDefault="00C96A3D" w:rsidP="00C96A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belief state instead of bare estimate,</w:t>
      </w:r>
    </w:p>
    <w:p w14:paraId="00A268D0" w14:textId="77777777" w:rsidR="00C96A3D" w:rsidRPr="00C96A3D" w:rsidRDefault="00C96A3D" w:rsidP="00C96A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explicit model class instead of silent assumptions,</w:t>
      </w:r>
    </w:p>
    <w:p w14:paraId="719BB100" w14:textId="77777777" w:rsidR="00C96A3D" w:rsidRPr="00C96A3D" w:rsidRDefault="00C96A3D" w:rsidP="00C96A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constitutional ranking of plans instead of generic optimization,</w:t>
      </w:r>
    </w:p>
    <w:p w14:paraId="7CE24B1A" w14:textId="77777777" w:rsidR="00C96A3D" w:rsidRPr="00C96A3D" w:rsidRDefault="00C96A3D" w:rsidP="00C96A3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verification supremacy instead of subsystem self-certification.</w:t>
      </w:r>
    </w:p>
    <w:p w14:paraId="106824A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52C60E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That is the stronger form you were asking for.</w:t>
      </w:r>
    </w:p>
    <w:p w14:paraId="3084C115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F00CBB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96A3D">
        <w:rPr>
          <w:rFonts w:ascii="Times New Roman" w:hAnsi="Times New Roman" w:cs="Times New Roman"/>
          <w:kern w:val="0"/>
          <w14:ligatures w14:val="none"/>
        </w:rPr>
        <w:t>The cleanest next move is for me to write the actual first-pass source files in this exact register, beginning with:</w:t>
      </w:r>
    </w:p>
    <w:p w14:paraId="6725546C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24A20E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belief_state.ts</w:t>
      </w:r>
      <w:proofErr w:type="spellEnd"/>
    </w:p>
    <w:p w14:paraId="7E69BF5C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observer.ts</w:t>
      </w:r>
      <w:proofErr w:type="spellEnd"/>
    </w:p>
    <w:p w14:paraId="39DF292E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feasibility_engine.ts</w:t>
      </w:r>
      <w:proofErr w:type="spellEnd"/>
    </w:p>
    <w:p w14:paraId="413B8DD2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robustness_analyzer.ts</w:t>
      </w:r>
      <w:proofErr w:type="spellEnd"/>
    </w:p>
    <w:p w14:paraId="24BC8F67" w14:textId="77777777" w:rsidR="00C96A3D" w:rsidRPr="00C96A3D" w:rsidRDefault="00C96A3D" w:rsidP="00C96A3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C96A3D">
        <w:rPr>
          <w:rFonts w:ascii="Times New Roman" w:hAnsi="Times New Roman" w:cs="Times New Roman"/>
          <w:kern w:val="0"/>
          <w14:ligatures w14:val="none"/>
        </w:rPr>
        <w:t>verification_kernel.ts</w:t>
      </w:r>
      <w:proofErr w:type="spellEnd"/>
    </w:p>
    <w:p w14:paraId="62631E44" w14:textId="77777777" w:rsidR="00C96A3D" w:rsidRDefault="00C96A3D"/>
    <w:sectPr w:rsidR="00C96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7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81D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827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820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56F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73B0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384F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F26C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4879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733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214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85C7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A542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461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727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16E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B6F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830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0A47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1A3C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F251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D26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7101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2A4F6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944C7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2652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AF6B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204936">
    <w:abstractNumId w:val="22"/>
  </w:num>
  <w:num w:numId="2" w16cid:durableId="833297867">
    <w:abstractNumId w:val="5"/>
  </w:num>
  <w:num w:numId="3" w16cid:durableId="1429421429">
    <w:abstractNumId w:val="4"/>
  </w:num>
  <w:num w:numId="4" w16cid:durableId="1296175229">
    <w:abstractNumId w:val="24"/>
  </w:num>
  <w:num w:numId="5" w16cid:durableId="1151167220">
    <w:abstractNumId w:val="13"/>
  </w:num>
  <w:num w:numId="6" w16cid:durableId="96340924">
    <w:abstractNumId w:val="19"/>
  </w:num>
  <w:num w:numId="7" w16cid:durableId="1399326132">
    <w:abstractNumId w:val="16"/>
  </w:num>
  <w:num w:numId="8" w16cid:durableId="1931545380">
    <w:abstractNumId w:val="23"/>
  </w:num>
  <w:num w:numId="9" w16cid:durableId="67970494">
    <w:abstractNumId w:val="3"/>
  </w:num>
  <w:num w:numId="10" w16cid:durableId="104082211">
    <w:abstractNumId w:val="7"/>
  </w:num>
  <w:num w:numId="11" w16cid:durableId="632102756">
    <w:abstractNumId w:val="2"/>
  </w:num>
  <w:num w:numId="12" w16cid:durableId="1598294987">
    <w:abstractNumId w:val="25"/>
  </w:num>
  <w:num w:numId="13" w16cid:durableId="124549490">
    <w:abstractNumId w:val="8"/>
  </w:num>
  <w:num w:numId="14" w16cid:durableId="782185663">
    <w:abstractNumId w:val="17"/>
  </w:num>
  <w:num w:numId="15" w16cid:durableId="1161460047">
    <w:abstractNumId w:val="15"/>
  </w:num>
  <w:num w:numId="16" w16cid:durableId="799571545">
    <w:abstractNumId w:val="6"/>
  </w:num>
  <w:num w:numId="17" w16cid:durableId="798718068">
    <w:abstractNumId w:val="20"/>
  </w:num>
  <w:num w:numId="18" w16cid:durableId="372929529">
    <w:abstractNumId w:val="18"/>
  </w:num>
  <w:num w:numId="19" w16cid:durableId="1070075907">
    <w:abstractNumId w:val="26"/>
  </w:num>
  <w:num w:numId="20" w16cid:durableId="1827626281">
    <w:abstractNumId w:val="21"/>
  </w:num>
  <w:num w:numId="21" w16cid:durableId="1582980757">
    <w:abstractNumId w:val="9"/>
  </w:num>
  <w:num w:numId="22" w16cid:durableId="355472191">
    <w:abstractNumId w:val="11"/>
  </w:num>
  <w:num w:numId="23" w16cid:durableId="211624646">
    <w:abstractNumId w:val="0"/>
  </w:num>
  <w:num w:numId="24" w16cid:durableId="288440402">
    <w:abstractNumId w:val="10"/>
  </w:num>
  <w:num w:numId="25" w16cid:durableId="1615598010">
    <w:abstractNumId w:val="14"/>
  </w:num>
  <w:num w:numId="26" w16cid:durableId="979533648">
    <w:abstractNumId w:val="12"/>
  </w:num>
  <w:num w:numId="27" w16cid:durableId="1077819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A3D"/>
    <w:rsid w:val="00315BC6"/>
    <w:rsid w:val="00C9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0F561"/>
  <w15:chartTrackingRefBased/>
  <w15:docId w15:val="{6D5E2015-6E6A-4543-AA50-769D2C99E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6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6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A3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96A3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C96A3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96A3D"/>
  </w:style>
  <w:style w:type="character" w:customStyle="1" w:styleId="s2">
    <w:name w:val="s2"/>
    <w:basedOn w:val="DefaultParagraphFont"/>
    <w:rsid w:val="00C96A3D"/>
  </w:style>
  <w:style w:type="character" w:customStyle="1" w:styleId="apple-converted-space">
    <w:name w:val="apple-converted-space"/>
    <w:basedOn w:val="DefaultParagraphFont"/>
    <w:rsid w:val="00C96A3D"/>
  </w:style>
  <w:style w:type="character" w:customStyle="1" w:styleId="s3">
    <w:name w:val="s3"/>
    <w:basedOn w:val="DefaultParagraphFont"/>
    <w:rsid w:val="00C96A3D"/>
  </w:style>
  <w:style w:type="paragraph" w:customStyle="1" w:styleId="p2">
    <w:name w:val="p2"/>
    <w:basedOn w:val="Normal"/>
    <w:rsid w:val="00C96A3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96A3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C96A3D"/>
  </w:style>
  <w:style w:type="character" w:customStyle="1" w:styleId="s5">
    <w:name w:val="s5"/>
    <w:basedOn w:val="DefaultParagraphFont"/>
    <w:rsid w:val="00C96A3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6A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6A3D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6A3D"/>
    <w:rPr>
      <w:rFonts w:ascii="Courier New" w:eastAsiaTheme="minorEastAsia" w:hAnsi="Courier New" w:cs="Courier New"/>
      <w:sz w:val="20"/>
      <w:szCs w:val="20"/>
    </w:rPr>
  </w:style>
  <w:style w:type="paragraph" w:customStyle="1" w:styleId="p4">
    <w:name w:val="p4"/>
    <w:basedOn w:val="Normal"/>
    <w:rsid w:val="00C96A3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3497</Words>
  <Characters>19938</Characters>
  <Application>Microsoft Office Word</Application>
  <DocSecurity>0</DocSecurity>
  <Lines>166</Lines>
  <Paragraphs>46</Paragraphs>
  <ScaleCrop>false</ScaleCrop>
  <Company/>
  <LinksUpToDate>false</LinksUpToDate>
  <CharactersWithSpaces>23389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keeton</dc:creator>
  <cp:keywords/>
  <dc:description/>
  <cp:lastModifiedBy>conrad keeton</cp:lastModifiedBy>
  <cp:revision>2</cp:revision>
  <dcterms:created xsi:type="dcterms:W3CDTF">2026-03-21T00:11:00Z</dcterms:created>
  <dcterms:modified xsi:type="dcterms:W3CDTF">2026-03-21T00:11:00Z</dcterms:modified>
</cp:coreProperties>
</file>