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11D9" w14:textId="6CF2DA26" w:rsidR="0022148F" w:rsidRDefault="0022148F" w:rsidP="00443164">
      <w:pPr>
        <w:pStyle w:val="Heading1"/>
      </w:pPr>
      <w:r>
        <w:t>Introduction</w:t>
      </w:r>
    </w:p>
    <w:p w14:paraId="0CC095D7" w14:textId="08488524" w:rsidR="00C35D86" w:rsidRDefault="0022148F" w:rsidP="0022148F">
      <w:r>
        <w:t xml:space="preserve">In 1971 the first microprocessor was introduced to the world, known as the Intel 4004. Since the release of the Intel 4004, rapid development of microprocessors has taken place and changed the world over time. Fundamentally changing the practice of business, personal </w:t>
      </w:r>
      <w:r w:rsidR="00123088">
        <w:t>computing,</w:t>
      </w:r>
      <w:r>
        <w:t xml:space="preserve"> and reliability of computers.</w:t>
      </w:r>
      <w:r w:rsidR="009C4317">
        <w:t xml:space="preserve"> In this article, we will </w:t>
      </w:r>
      <w:r w:rsidR="00123088">
        <w:t>investigate</w:t>
      </w:r>
      <w:r w:rsidR="009C4317">
        <w:t xml:space="preserve"> key trends of microprocessor design that give us a hint of the future.</w:t>
      </w:r>
    </w:p>
    <w:p w14:paraId="02B7745B" w14:textId="48321A14" w:rsidR="00C35D86" w:rsidRDefault="00C35D86" w:rsidP="00C35D86">
      <w:pPr>
        <w:pStyle w:val="Heading1"/>
      </w:pPr>
      <w:r>
        <w:t>Importance</w:t>
      </w:r>
    </w:p>
    <w:p w14:paraId="5BE4A43D" w14:textId="55E9559A" w:rsidR="00C35D86" w:rsidRPr="00C35D86" w:rsidRDefault="00C35D86" w:rsidP="00C35D86">
      <w:r>
        <w:t xml:space="preserve">Microprocessors are vital to the modern economy. </w:t>
      </w:r>
      <w:r w:rsidR="00F74EEF">
        <w:t xml:space="preserve">Shaping virtually every aspect of our lives, technology </w:t>
      </w:r>
      <w:r w:rsidR="006227A7">
        <w:t>is paramount to our modern life and economies functioning</w:t>
      </w:r>
      <w:r w:rsidR="000E35E5">
        <w:t>.</w:t>
      </w:r>
      <w:r w:rsidR="006227A7">
        <w:t xml:space="preserve"> A key component in every smartphone, tablet, </w:t>
      </w:r>
      <w:r w:rsidR="00151E88">
        <w:t>computer, and many other devices is a microprocessor. Without advancements in the design of microprocessors</w:t>
      </w:r>
      <w:r w:rsidR="00D543B1">
        <w:t xml:space="preserve"> many fundamental aspects of our lives today would be largely different or </w:t>
      </w:r>
      <w:r w:rsidR="005247B8">
        <w:t>nonexistent</w:t>
      </w:r>
      <w:r w:rsidR="00151E88">
        <w:t>.</w:t>
      </w:r>
      <w:r w:rsidR="005247B8">
        <w:t xml:space="preserve"> Consider the economic impact without microprocessor companies like Intel and AMD</w:t>
      </w:r>
      <w:r w:rsidR="000A3BEC">
        <w:t xml:space="preserve">. The e-mail, text, </w:t>
      </w:r>
      <w:r w:rsidR="00E429DA">
        <w:t>video,</w:t>
      </w:r>
      <w:r w:rsidR="000A3BEC">
        <w:t xml:space="preserve"> </w:t>
      </w:r>
      <w:r w:rsidR="00E429DA">
        <w:t xml:space="preserve">or business invoice you send and receive instantly would not be possible without microprocessors. </w:t>
      </w:r>
      <w:r w:rsidR="00A47FDE">
        <w:t>All forms of communication infrastructure</w:t>
      </w:r>
      <w:r w:rsidR="00F1792F">
        <w:t xml:space="preserve"> whether it’s an app on your phone, the 5G network itself</w:t>
      </w:r>
      <w:r w:rsidR="00D72F7D">
        <w:t xml:space="preserve"> or global ISP switches and routers </w:t>
      </w:r>
      <w:r w:rsidR="004C0A5F">
        <w:t>require</w:t>
      </w:r>
      <w:r w:rsidR="00A47FDE">
        <w:t xml:space="preserve"> microprocessors</w:t>
      </w:r>
      <w:r w:rsidR="004C0A5F">
        <w:t xml:space="preserve">. </w:t>
      </w:r>
      <w:r w:rsidR="001971D5">
        <w:t>Instead,</w:t>
      </w:r>
      <w:r w:rsidR="00A56FFC">
        <w:t xml:space="preserve"> </w:t>
      </w:r>
      <w:r w:rsidR="001971D5">
        <w:t>one would rely on</w:t>
      </w:r>
      <w:r w:rsidR="00A56FFC">
        <w:t xml:space="preserve"> sluggish </w:t>
      </w:r>
      <w:r w:rsidR="001971D5">
        <w:t xml:space="preserve">letter </w:t>
      </w:r>
      <w:r w:rsidR="00A56FFC">
        <w:t>mail</w:t>
      </w:r>
      <w:r w:rsidR="001971D5">
        <w:t>.</w:t>
      </w:r>
      <w:r w:rsidR="00054FB6">
        <w:t xml:space="preserve"> Furthermore, technological advancements such as AI (Artificial Intelligence)</w:t>
      </w:r>
      <w:r w:rsidR="001971D5">
        <w:t xml:space="preserve"> </w:t>
      </w:r>
      <w:r w:rsidR="004C0A5F">
        <w:t xml:space="preserve">face challenges of large quantities of data that require large </w:t>
      </w:r>
      <w:r w:rsidR="00F545C6">
        <w:t xml:space="preserve">amounts of compute power. Today, we see GPUs (Graphics processing units) being used </w:t>
      </w:r>
      <w:r w:rsidR="007060B9">
        <w:t xml:space="preserve">to fulfill this </w:t>
      </w:r>
      <w:proofErr w:type="gramStart"/>
      <w:r w:rsidR="007060B9">
        <w:t>compute</w:t>
      </w:r>
      <w:proofErr w:type="gramEnd"/>
      <w:r w:rsidR="007060B9">
        <w:t xml:space="preserve"> demand which again would not be possible without microprocessors.</w:t>
      </w:r>
      <w:r w:rsidR="00A11F72">
        <w:t xml:space="preserve"> Words are not enough to emphasize the importance of microprocessors and their future designs</w:t>
      </w:r>
      <w:r w:rsidR="009B7A96">
        <w:t>.</w:t>
      </w:r>
      <w:r w:rsidR="00380BDF">
        <w:t xml:space="preserve"> </w:t>
      </w:r>
      <w:r w:rsidR="00656C4B">
        <w:t>Instead,</w:t>
      </w:r>
      <w:r w:rsidR="00380BDF">
        <w:t xml:space="preserve"> I simply ask you to look ar</w:t>
      </w:r>
      <w:r w:rsidR="009B7A96">
        <w:t>ound</w:t>
      </w:r>
      <w:r w:rsidR="00380BDF">
        <w:t xml:space="preserve"> you and think of all the different devices that</w:t>
      </w:r>
      <w:r w:rsidR="009B7A96">
        <w:t xml:space="preserve"> are a part of your life that</w:t>
      </w:r>
      <w:r w:rsidR="00380BDF">
        <w:t xml:space="preserve"> require microprocessors to function.</w:t>
      </w:r>
    </w:p>
    <w:p w14:paraId="644B0567" w14:textId="54019690" w:rsidR="009C4317" w:rsidRDefault="009C4317" w:rsidP="009C4317">
      <w:pPr>
        <w:pStyle w:val="Heading1"/>
      </w:pPr>
      <w:r>
        <w:t>Miniaturization of transistors</w:t>
      </w:r>
    </w:p>
    <w:p w14:paraId="20A2C649" w14:textId="4204ADB7" w:rsidR="009C4317" w:rsidRDefault="00F1098A" w:rsidP="009C4317">
      <w:r>
        <w:t xml:space="preserve">In 1965, Intel co-founder Gordon Moore predicted that the number of transistors on an integrated circuit will double every year in his original paper. In 1975, Moore adjusted his prediction to every two years with minimal rise in cost. Also known as “Moore’s Law”, Moore established a fundamental motivating objective for Intel and </w:t>
      </w:r>
      <w:r w:rsidR="00123088">
        <w:t>its</w:t>
      </w:r>
      <w:r>
        <w:t xml:space="preserve"> competitors. </w:t>
      </w:r>
      <w:r w:rsidR="00123088">
        <w:t>In figure 1.0 we can see that the transistor count within microprocessors has rapidly been expanding over time.</w:t>
      </w:r>
      <w:r w:rsidR="00E30717">
        <w:t xml:space="preserve"> For further context, </w:t>
      </w:r>
      <w:r w:rsidR="00A1292A">
        <w:t>the Intel 4004 released in 2001 held 2,300 transistors, while in 2010 the average Intel processor held 560</w:t>
      </w:r>
      <w:r w:rsidR="000738D7">
        <w:t xml:space="preserve"> million transistors.</w:t>
      </w:r>
      <w:r w:rsidR="00A1292A">
        <w:t xml:space="preserve"> </w:t>
      </w:r>
      <w:r w:rsidR="00123088">
        <w:t>By the year 2030, Intel aspires to manufacture microprocessors with 1 trillion or more transistors.</w:t>
      </w:r>
      <w:r w:rsidR="00C2048C">
        <w:t xml:space="preserve"> With the introduction of </w:t>
      </w:r>
      <w:r w:rsidR="0020534E">
        <w:t>the Intel 4004 microprocessor in 1971 the transistor size was 10,000 nanometers. For comparison</w:t>
      </w:r>
      <w:r w:rsidR="004F3F84">
        <w:t xml:space="preserve"> any modern Intel microprocessor is between 45 and 32 nanometers, while a human hair is 100,000 nanometers wide.</w:t>
      </w:r>
      <w:r w:rsidR="00123088">
        <w:t xml:space="preserve"> </w:t>
      </w:r>
      <w:r w:rsidR="00E30717">
        <w:t xml:space="preserve">With more transistors comes greater computational capabilities and </w:t>
      </w:r>
      <w:r w:rsidR="00A1292A">
        <w:t>efficient</w:t>
      </w:r>
      <w:r w:rsidR="00E30717">
        <w:t xml:space="preserve"> parallel processing capabilities</w:t>
      </w:r>
      <w:r w:rsidR="00A1292A">
        <w:t>,</w:t>
      </w:r>
      <w:r w:rsidR="00E30717">
        <w:t xml:space="preserve"> allowing </w:t>
      </w:r>
      <w:r w:rsidR="00A1292A">
        <w:t>greater development</w:t>
      </w:r>
      <w:r w:rsidR="00E30717">
        <w:t xml:space="preserve"> of microprocessors for computationally heavy applications like machine learning and artificial intelligence. </w:t>
      </w:r>
      <w:r w:rsidR="00DA32DC">
        <w:t>I</w:t>
      </w:r>
      <w:r w:rsidR="004D7334">
        <w:t>ncreasing the transistor count proves to bring additional challenges to engineers. Heat dissipation increasingly becomes concerning requiring sophisticated cooling solutions to prevent overheating. Power consumption can increase with more transistors which may not allow more power-hungry processors to be implemented in battery powered devices</w:t>
      </w:r>
      <w:r w:rsidR="00DA32DC">
        <w:t xml:space="preserve"> such as smartphones and tablets</w:t>
      </w:r>
      <w:r w:rsidR="004D7334">
        <w:t xml:space="preserve">. </w:t>
      </w:r>
      <w:r w:rsidR="00393DB3">
        <w:t>With the miniaturization of transistors</w:t>
      </w:r>
      <w:r w:rsidR="00C2048C">
        <w:t xml:space="preserve"> comes</w:t>
      </w:r>
      <w:r w:rsidR="00E30717">
        <w:t xml:space="preserve"> improved graphic processing </w:t>
      </w:r>
      <w:r w:rsidR="00C2048C">
        <w:t>which</w:t>
      </w:r>
      <w:r w:rsidR="00E30717">
        <w:t xml:space="preserve"> can enhance real-time rendering in various applications such as Virtual Reality (VR) and Augmented Reality (AR).</w:t>
      </w:r>
      <w:r w:rsidR="00A1292A">
        <w:t xml:space="preserve"> It is possible in the future we </w:t>
      </w:r>
      <w:proofErr w:type="gramStart"/>
      <w:r w:rsidR="00A1292A">
        <w:t>are able to</w:t>
      </w:r>
      <w:proofErr w:type="gramEnd"/>
      <w:r w:rsidR="00A1292A">
        <w:t xml:space="preserve"> render virtual worlds nearly indistinguishable from the real world</w:t>
      </w:r>
      <w:r w:rsidR="004D7334">
        <w:t xml:space="preserve"> with advancements in microprocessor design</w:t>
      </w:r>
      <w:r w:rsidR="00A1292A">
        <w:t>.</w:t>
      </w:r>
      <w:r w:rsidR="00577DD0">
        <w:t xml:space="preserve"> Coupled with </w:t>
      </w:r>
      <w:r w:rsidR="00577DD0">
        <w:lastRenderedPageBreak/>
        <w:t xml:space="preserve">advancements in AI and Machine Learning (ML), the future of microprocessors is crucial </w:t>
      </w:r>
      <w:r w:rsidR="00F1217A">
        <w:t>for advancements in these fields to take place due to their computational hunger for performance.</w:t>
      </w:r>
    </w:p>
    <w:p w14:paraId="7F6EC1D5" w14:textId="5F738301" w:rsidR="009C4317" w:rsidRDefault="009C4317" w:rsidP="009C4317">
      <w:pPr>
        <w:pStyle w:val="Heading1"/>
      </w:pPr>
      <w:r>
        <w:t>Increasing processor speeds</w:t>
      </w:r>
    </w:p>
    <w:p w14:paraId="52D4BBF5" w14:textId="5BDC37E4" w:rsidR="009C4317" w:rsidRDefault="001A1BB7" w:rsidP="009C4317">
      <w:r>
        <w:t xml:space="preserve">Over the years, </w:t>
      </w:r>
      <w:r w:rsidR="004C2F93">
        <w:t>processor speeds have increased tremendously.</w:t>
      </w:r>
      <w:r w:rsidR="00557C9D">
        <w:t xml:space="preserve"> From 1995</w:t>
      </w:r>
      <w:r w:rsidR="00EC2A20">
        <w:t xml:space="preserve"> – 2004 processor speeds increased 64% year over year on average.</w:t>
      </w:r>
      <w:r w:rsidR="00D81596">
        <w:t xml:space="preserve"> Although, this pace of performance</w:t>
      </w:r>
      <w:r w:rsidR="00222262">
        <w:t xml:space="preserve"> (speed)</w:t>
      </w:r>
      <w:r w:rsidR="00D81596">
        <w:t xml:space="preserve"> </w:t>
      </w:r>
      <w:r w:rsidR="005F133B">
        <w:t>growth</w:t>
      </w:r>
      <w:r w:rsidR="00D81596">
        <w:t xml:space="preserve"> is not expected to last. </w:t>
      </w:r>
      <w:proofErr w:type="gramStart"/>
      <w:r w:rsidR="00D81596">
        <w:t>Since</w:t>
      </w:r>
      <w:proofErr w:type="gramEnd"/>
      <w:r w:rsidR="00D81596">
        <w:t xml:space="preserve"> 2004 – 2011 p</w:t>
      </w:r>
      <w:r w:rsidR="005F133B">
        <w:t>erformance growth has been about 21% year over year.</w:t>
      </w:r>
      <w:r w:rsidR="00222262">
        <w:t xml:space="preserve"> Many attribute the slow in performance growth </w:t>
      </w:r>
      <w:r w:rsidR="00B435A2">
        <w:t>to heat dissipation limits which still pose a problem today and restricts the number of transistors that could be placed within a core</w:t>
      </w:r>
      <w:r w:rsidR="00DA55D4">
        <w:t>.</w:t>
      </w:r>
      <w:r w:rsidR="0027183A">
        <w:t xml:space="preserve"> In the mi</w:t>
      </w:r>
      <w:r w:rsidR="0078526A">
        <w:t xml:space="preserve">d-2000s, interest in the increase in clock frequency was neglected due to power dissipation barriers. </w:t>
      </w:r>
      <w:r w:rsidR="00FD2AEA">
        <w:t xml:space="preserve">Intel and AMD both </w:t>
      </w:r>
      <w:r w:rsidR="00622BB0">
        <w:t>aimed</w:t>
      </w:r>
      <w:r w:rsidR="00FD2AEA">
        <w:t xml:space="preserve"> for smaller transistor sizes to achieve high</w:t>
      </w:r>
      <w:r w:rsidR="00A0523D">
        <w:t>er</w:t>
      </w:r>
      <w:r w:rsidR="00FD2AEA">
        <w:t xml:space="preserve"> operating </w:t>
      </w:r>
      <w:r w:rsidR="00A0523D">
        <w:t>frequency,</w:t>
      </w:r>
      <w:r w:rsidR="00FD2AEA">
        <w:t xml:space="preserve"> but the chips became too hot and required </w:t>
      </w:r>
      <w:r w:rsidR="00A0523D">
        <w:t>unreasonable</w:t>
      </w:r>
      <w:r w:rsidR="00167369">
        <w:t xml:space="preserve"> cooling systems.</w:t>
      </w:r>
      <w:r w:rsidR="000E514C">
        <w:t xml:space="preserve"> Figure 5 shows the trend of heat dissipation with the increase in power density of Intel chips.</w:t>
      </w:r>
      <w:r w:rsidR="00DA55D4">
        <w:t xml:space="preserve"> </w:t>
      </w:r>
      <w:r w:rsidR="00A96630">
        <w:t xml:space="preserve">Although </w:t>
      </w:r>
      <w:r w:rsidR="006A43F4">
        <w:t xml:space="preserve">even </w:t>
      </w:r>
      <w:r w:rsidR="00A96630">
        <w:t>with the</w:t>
      </w:r>
      <w:r w:rsidR="006A43F4">
        <w:t>se challenges</w:t>
      </w:r>
      <w:r w:rsidR="00A96630">
        <w:t>, processor speeds have continued to i</w:t>
      </w:r>
      <w:r w:rsidR="00B13A2F">
        <w:t xml:space="preserve">ncrease clock frequency over the long run due to new developments in manufacturing and architecture design. Figure 6 shows trends in the performance of general-purpose microprocessors. </w:t>
      </w:r>
      <w:r w:rsidR="003C34BD">
        <w:t>Notice how the trend of transistors has increased exponentially over time, however clock frequency has not</w:t>
      </w:r>
      <w:r w:rsidR="00475129">
        <w:t>.</w:t>
      </w:r>
      <w:r w:rsidR="003C34BD">
        <w:t xml:space="preserve"> Many manufacturers </w:t>
      </w:r>
      <w:r w:rsidR="00955668">
        <w:t>such as</w:t>
      </w:r>
      <w:r w:rsidR="003C34BD">
        <w:t xml:space="preserve"> Intel </w:t>
      </w:r>
      <w:proofErr w:type="gramStart"/>
      <w:r w:rsidR="003C34BD">
        <w:t>have instead</w:t>
      </w:r>
      <w:proofErr w:type="gramEnd"/>
      <w:r w:rsidR="003C34BD">
        <w:t xml:space="preserve"> </w:t>
      </w:r>
      <w:r w:rsidR="00955668">
        <w:t xml:space="preserve">placed a higher </w:t>
      </w:r>
      <w:r w:rsidR="00623098">
        <w:t>number</w:t>
      </w:r>
      <w:r w:rsidR="00955668">
        <w:t xml:space="preserve"> of cores within their microprocessors instead, allowing more parallel operations to be performed.</w:t>
      </w:r>
    </w:p>
    <w:p w14:paraId="775328B8" w14:textId="2C8450E0" w:rsidR="009C4317" w:rsidRDefault="009C4317" w:rsidP="009C4317">
      <w:pPr>
        <w:pStyle w:val="Heading1"/>
      </w:pPr>
      <w:r>
        <w:t>Integration of AI and ML into microprocessor architecture</w:t>
      </w:r>
    </w:p>
    <w:p w14:paraId="31200628" w14:textId="2917A761" w:rsidR="009C4317" w:rsidRDefault="00931225" w:rsidP="009C4317">
      <w:r>
        <w:t xml:space="preserve">Artificial Intelligence (AI) </w:t>
      </w:r>
      <w:r w:rsidR="009965BF">
        <w:t xml:space="preserve">has recently exploded in interest by professionals around the world. </w:t>
      </w:r>
      <w:r w:rsidR="00840F56">
        <w:t>Artificial intelligence is short of a new discover</w:t>
      </w:r>
      <w:r w:rsidR="00510DD9">
        <w:t>y</w:t>
      </w:r>
      <w:r w:rsidR="007319F8">
        <w:t xml:space="preserve"> or thought. </w:t>
      </w:r>
      <w:r w:rsidR="000D4ABA">
        <w:t>British mathematician Alan Turing</w:t>
      </w:r>
      <w:r w:rsidR="007C5E70">
        <w:t xml:space="preserve">’s </w:t>
      </w:r>
      <w:r w:rsidR="00360DF4">
        <w:t>work on measuring</w:t>
      </w:r>
      <w:r w:rsidR="007D347E">
        <w:t xml:space="preserve"> machine intelligence had a profound impact on field of AI. The Turing test</w:t>
      </w:r>
      <w:r w:rsidR="005D7E0D">
        <w:t xml:space="preserve"> </w:t>
      </w:r>
      <w:r w:rsidR="005E235F">
        <w:t>involves a human “</w:t>
      </w:r>
      <w:r w:rsidR="00DC2079">
        <w:t>j</w:t>
      </w:r>
      <w:r w:rsidR="005E235F">
        <w:t xml:space="preserve">udge” who engages in natural conversation with both a human and a machine designed to produce human-like responses. </w:t>
      </w:r>
      <w:r w:rsidR="00DC2079">
        <w:t>Typically done over text-based communication, if the human “judge” cannot</w:t>
      </w:r>
      <w:r w:rsidR="005160D2">
        <w:t xml:space="preserve"> </w:t>
      </w:r>
      <w:r w:rsidR="004E2890">
        <w:t xml:space="preserve">reliably distinguish between the two participants (the machine or the human) they are conversing with, then the machine is said to have passed the Turing Test and demonstrated a </w:t>
      </w:r>
      <w:r w:rsidR="00C97B49">
        <w:t>form of artificial intelligence.</w:t>
      </w:r>
      <w:r w:rsidR="004557CC">
        <w:t xml:space="preserve"> With the recent explosion of Large Language Models (LLMs), there is no doubt that the</w:t>
      </w:r>
      <w:r w:rsidR="001754F7">
        <w:t xml:space="preserve"> development and hype around the field </w:t>
      </w:r>
      <w:r w:rsidR="004557CC">
        <w:t>of AI</w:t>
      </w:r>
      <w:r w:rsidR="001754F7">
        <w:t xml:space="preserve"> is here to stay. Large language models refer to the number of parameters that the model takes as inputs. These parameters </w:t>
      </w:r>
      <w:r w:rsidR="00E32890">
        <w:t xml:space="preserve">can range from millions </w:t>
      </w:r>
      <w:r w:rsidR="00180277">
        <w:t xml:space="preserve">to billions. </w:t>
      </w:r>
      <w:r w:rsidR="005D1E1B">
        <w:t>Verint</w:t>
      </w:r>
      <w:r w:rsidR="00DD6103">
        <w:t xml:space="preserve"> a customer engagement company created</w:t>
      </w:r>
      <w:r w:rsidR="00180277">
        <w:t xml:space="preserve"> Davinci</w:t>
      </w:r>
      <w:r w:rsidR="00DD6103">
        <w:t xml:space="preserve">, </w:t>
      </w:r>
      <w:r w:rsidR="00180277">
        <w:t xml:space="preserve">one of the largest and most powerful LLM with 175 billion parameters and </w:t>
      </w:r>
      <w:r w:rsidR="00976B79">
        <w:t xml:space="preserve">trained on </w:t>
      </w:r>
      <w:r w:rsidR="00180277">
        <w:t xml:space="preserve">45 </w:t>
      </w:r>
      <w:r w:rsidR="00DD6103">
        <w:t>Terabytes</w:t>
      </w:r>
      <w:r w:rsidR="00180277">
        <w:t xml:space="preserve"> of text data. Capable of handling most natural language tasks as well as image captioning and visual reasoning</w:t>
      </w:r>
      <w:r w:rsidR="00976B79">
        <w:t xml:space="preserve">, training such large models </w:t>
      </w:r>
      <w:r w:rsidR="00283597">
        <w:t xml:space="preserve">can be extremely computationally expensive. </w:t>
      </w:r>
      <w:r w:rsidR="00A23D8C">
        <w:t>GPT-3</w:t>
      </w:r>
      <w:r w:rsidR="00CA56A7">
        <w:t>,</w:t>
      </w:r>
      <w:r w:rsidR="00A23D8C">
        <w:t xml:space="preserve"> a popular generative tex</w:t>
      </w:r>
      <w:r w:rsidR="00CA56A7">
        <w:t>t model was</w:t>
      </w:r>
      <w:r w:rsidR="00A23D8C">
        <w:t xml:space="preserve"> pre-train</w:t>
      </w:r>
      <w:r w:rsidR="00CA56A7">
        <w:t>ed</w:t>
      </w:r>
      <w:r w:rsidR="00A23D8C">
        <w:t xml:space="preserve"> </w:t>
      </w:r>
      <w:r w:rsidR="00CA56A7">
        <w:t xml:space="preserve">using 1,024 GPUs over the course of 34 days, costing $4.6M in </w:t>
      </w:r>
      <w:proofErr w:type="gramStart"/>
      <w:r w:rsidR="00CA56A7">
        <w:t>compute</w:t>
      </w:r>
      <w:proofErr w:type="gramEnd"/>
      <w:r w:rsidR="00CA56A7">
        <w:t xml:space="preserve"> resources.</w:t>
      </w:r>
      <w:r w:rsidR="00DD3B49">
        <w:t xml:space="preserve"> </w:t>
      </w:r>
      <w:r w:rsidR="0007418B">
        <w:t>As microprocessors evolve</w:t>
      </w:r>
      <w:r w:rsidR="0071278B">
        <w:t xml:space="preserve"> to complete more complex problems in different application domains, </w:t>
      </w:r>
      <w:r w:rsidR="00844995">
        <w:t>it is likely that many microprocessors will cater to the AI field.</w:t>
      </w:r>
      <w:r w:rsidR="00703747">
        <w:t xml:space="preserve"> For example,</w:t>
      </w:r>
      <w:r w:rsidR="00844995">
        <w:t xml:space="preserve"> </w:t>
      </w:r>
      <w:r w:rsidR="0062149A">
        <w:t xml:space="preserve">Convolutional Neural </w:t>
      </w:r>
      <w:r w:rsidR="00703747">
        <w:t>Networks</w:t>
      </w:r>
      <w:r w:rsidR="00631413">
        <w:t xml:space="preserve"> (CCN)</w:t>
      </w:r>
      <w:r w:rsidR="00703747">
        <w:t>,</w:t>
      </w:r>
      <w:r w:rsidR="0062149A">
        <w:t xml:space="preserve"> a class of neural networks that specializes in processing</w:t>
      </w:r>
      <w:r w:rsidR="0054259F">
        <w:t xml:space="preserve"> </w:t>
      </w:r>
      <w:proofErr w:type="gramStart"/>
      <w:r w:rsidR="0054259F">
        <w:t>data</w:t>
      </w:r>
      <w:proofErr w:type="gramEnd"/>
      <w:r w:rsidR="0054259F">
        <w:t xml:space="preserve"> </w:t>
      </w:r>
      <w:r w:rsidR="00882D3C">
        <w:t xml:space="preserve">was proven useful by the implementation of CCN in ImageNet. ImageNet is a large visual database for use in object recognition software. </w:t>
      </w:r>
      <w:r w:rsidR="00631413">
        <w:t xml:space="preserve">The most </w:t>
      </w:r>
      <w:r w:rsidR="00C44E81">
        <w:t>resource hungry</w:t>
      </w:r>
      <w:r w:rsidR="00631413">
        <w:t xml:space="preserve"> calculation in CCN computation is the multipl</w:t>
      </w:r>
      <w:r w:rsidR="00C44E81">
        <w:t>y</w:t>
      </w:r>
      <w:r w:rsidR="00631413">
        <w:t xml:space="preserve"> and accumulate operation between inputs and trained </w:t>
      </w:r>
      <w:proofErr w:type="gramStart"/>
      <w:r w:rsidR="00631413">
        <w:t>weights</w:t>
      </w:r>
      <w:r w:rsidR="00671075">
        <w:t>[</w:t>
      </w:r>
      <w:proofErr w:type="gramEnd"/>
      <w:r w:rsidR="00671075">
        <w:t>]</w:t>
      </w:r>
      <w:r w:rsidR="00C04FAE">
        <w:t>.</w:t>
      </w:r>
      <w:r w:rsidR="00C44E81">
        <w:t xml:space="preserve"> </w:t>
      </w:r>
      <w:r w:rsidR="00F522E2">
        <w:t xml:space="preserve">These operations are performed on multiple data </w:t>
      </w:r>
      <w:r w:rsidR="00E67010">
        <w:t>points</w:t>
      </w:r>
      <w:r w:rsidR="00F522E2">
        <w:t xml:space="preserve"> simultaneously to achieve speedy performance. To assist with this processing, m</w:t>
      </w:r>
      <w:r w:rsidR="000D30F9">
        <w:t xml:space="preserve">any modern processors feature a vector instruction set </w:t>
      </w:r>
      <w:r w:rsidR="00C95951">
        <w:t xml:space="preserve">that allows </w:t>
      </w:r>
      <w:r w:rsidR="001E1621">
        <w:t xml:space="preserve">computational processing of multiple data with a single instruction. Another example is </w:t>
      </w:r>
      <w:r w:rsidR="001E1621">
        <w:lastRenderedPageBreak/>
        <w:t>the Intel advanced vector extensions, a 256-bit vector for each core</w:t>
      </w:r>
      <w:r w:rsidR="00671075">
        <w:t xml:space="preserve"> which can support the processing of multiple floating point operations in a single </w:t>
      </w:r>
      <w:proofErr w:type="gramStart"/>
      <w:r w:rsidR="00671075">
        <w:t>instruction[</w:t>
      </w:r>
      <w:proofErr w:type="gramEnd"/>
      <w:r w:rsidR="00671075">
        <w:t>].</w:t>
      </w:r>
    </w:p>
    <w:p w14:paraId="69186FE9" w14:textId="3A08EA2B" w:rsidR="009C4317" w:rsidRDefault="009C4317" w:rsidP="009C4317">
      <w:pPr>
        <w:pStyle w:val="Heading1"/>
      </w:pPr>
      <w:r>
        <w:t>Energy Efficiency</w:t>
      </w:r>
    </w:p>
    <w:p w14:paraId="0B072DE7" w14:textId="6914962C" w:rsidR="009C4317" w:rsidRDefault="00F336C3" w:rsidP="009C4317">
      <w:r>
        <w:t xml:space="preserve">Throughout the history of microprocessors, the push to reduce the size of </w:t>
      </w:r>
      <w:proofErr w:type="gramStart"/>
      <w:r>
        <w:t>transistors</w:t>
      </w:r>
      <w:proofErr w:type="gramEnd"/>
      <w:r>
        <w:t xml:space="preserve"> which reduce the cost per transistor has been largely successful. To continue achieving this goal, we must also reduce the power consumption of transistors. </w:t>
      </w:r>
      <w:r w:rsidR="003B5BD7">
        <w:t xml:space="preserve">Field-effect transistors (FET) </w:t>
      </w:r>
      <w:r w:rsidR="003719F3">
        <w:t xml:space="preserve">used to control the flow of a current in a semiconductor have in our recent age experienced diminishing returns in terms of scaling. </w:t>
      </w:r>
      <w:r w:rsidR="00C92E8C">
        <w:t>The need for FETs to meet newer demands for semiconductors and in turn microprocessors</w:t>
      </w:r>
      <w:r w:rsidR="00B17022">
        <w:t xml:space="preserve"> has brought many to the attention of carbon nanotubes (CNT) for their energy efficiency.</w:t>
      </w:r>
      <w:r w:rsidR="00037C01">
        <w:t xml:space="preserve"> Carbon nanotubes, are nanoscale cylinders generated from a single sheet of carbon atoms with </w:t>
      </w:r>
      <w:r w:rsidR="00D27783">
        <w:t>diameters</w:t>
      </w:r>
      <w:r w:rsidR="00037C01">
        <w:t xml:space="preserve"> of </w:t>
      </w:r>
      <w:r w:rsidR="00804E6F">
        <w:t>about</w:t>
      </w:r>
      <w:r w:rsidR="00037C01">
        <w:t xml:space="preserve"> </w:t>
      </w:r>
      <w:r w:rsidR="00D27783">
        <w:t xml:space="preserve">1 -2 </w:t>
      </w:r>
      <w:proofErr w:type="gramStart"/>
      <w:r w:rsidR="00D27783">
        <w:t>nanometers</w:t>
      </w:r>
      <w:r w:rsidR="00DC155C">
        <w:t>[</w:t>
      </w:r>
      <w:proofErr w:type="gramEnd"/>
      <w:r w:rsidR="00DC155C">
        <w:t>]</w:t>
      </w:r>
      <w:r w:rsidR="00D27783">
        <w:t>.</w:t>
      </w:r>
      <w:r w:rsidR="003B290F">
        <w:t xml:space="preserve"> CNTs offer high </w:t>
      </w:r>
      <w:r w:rsidR="00320E18">
        <w:t xml:space="preserve">electrical conductivity and </w:t>
      </w:r>
      <w:r w:rsidR="003B290F">
        <w:t>carrier mobility resulting in less power loss</w:t>
      </w:r>
      <w:r w:rsidR="00DC155C">
        <w:t xml:space="preserve"> and thus improved energy efficiency.</w:t>
      </w:r>
      <w:r w:rsidR="00CF1992">
        <w:t xml:space="preserve"> Currently,</w:t>
      </w:r>
      <w:r w:rsidR="001F3DDE">
        <w:t xml:space="preserve"> scientists are struggling with </w:t>
      </w:r>
      <w:r w:rsidR="00A020D3">
        <w:t xml:space="preserve">three </w:t>
      </w:r>
      <w:r w:rsidR="001F3DDE">
        <w:t xml:space="preserve">main challenges of CNTs when applied to modern systems which </w:t>
      </w:r>
      <w:r w:rsidR="00FE5C3B">
        <w:t xml:space="preserve">can consist of billions of FETs. Material defects </w:t>
      </w:r>
      <w:r w:rsidR="00A020D3">
        <w:t>because of</w:t>
      </w:r>
      <w:r w:rsidR="00EF4690">
        <w:t xml:space="preserve"> difficulty in precisely controlling CNT diameter</w:t>
      </w:r>
      <w:r w:rsidR="00A938A7">
        <w:t xml:space="preserve"> results in some percentage of metallic CNTs </w:t>
      </w:r>
      <w:r w:rsidR="00D853DC">
        <w:t>leading to</w:t>
      </w:r>
      <w:r w:rsidR="00EC2EB8">
        <w:t xml:space="preserve"> high </w:t>
      </w:r>
      <w:r w:rsidR="00A938A7">
        <w:t xml:space="preserve">leakage current </w:t>
      </w:r>
      <w:r w:rsidR="00EC2EB8">
        <w:t>or incorrect logic functionality. Manufacturing defects resulting in high particle contamination rates and</w:t>
      </w:r>
      <w:r w:rsidR="005A4067">
        <w:t xml:space="preserve"> lastly,</w:t>
      </w:r>
      <w:r w:rsidR="00EC2EB8">
        <w:t xml:space="preserve"> variability of </w:t>
      </w:r>
      <w:r w:rsidR="00D44CD9">
        <w:t xml:space="preserve">characteristics </w:t>
      </w:r>
      <w:r w:rsidR="00A020D3">
        <w:t>like uniform threshold voltages.</w:t>
      </w:r>
      <w:r w:rsidR="005A4067">
        <w:t xml:space="preserve"> Even with these</w:t>
      </w:r>
      <w:r w:rsidR="00D45228">
        <w:t xml:space="preserve"> new</w:t>
      </w:r>
      <w:r w:rsidR="005A4067">
        <w:t xml:space="preserve"> issues, </w:t>
      </w:r>
      <w:r w:rsidR="00D45228">
        <w:t>over the long run</w:t>
      </w:r>
      <w:r w:rsidR="005A4067">
        <w:t xml:space="preserve"> energy efficiency has </w:t>
      </w:r>
      <w:r w:rsidR="00D45228">
        <w:t>largely improved over time</w:t>
      </w:r>
      <w:r w:rsidR="004C0FBD">
        <w:t>.</w:t>
      </w:r>
      <w:r w:rsidR="00D45228">
        <w:t xml:space="preserve"> </w:t>
      </w:r>
      <w:r w:rsidR="00B760AD">
        <w:t xml:space="preserve">Computations per </w:t>
      </w:r>
      <w:proofErr w:type="spellStart"/>
      <w:r w:rsidR="00B760AD">
        <w:t>KWh</w:t>
      </w:r>
      <w:proofErr w:type="spellEnd"/>
      <w:r w:rsidR="00B760AD">
        <w:t xml:space="preserve"> </w:t>
      </w:r>
      <w:r w:rsidR="000445D1">
        <w:t>have been increasing as seen in figure 13[].</w:t>
      </w:r>
      <w:r w:rsidR="005F0BDD">
        <w:t xml:space="preserve"> </w:t>
      </w:r>
      <w:r w:rsidR="000F5E83">
        <w:t>Thankfully, this success in the long run has affected the development of mobile technologies like the smartphone and tablets many of us use today.</w:t>
      </w:r>
      <w:r w:rsidR="005D590F">
        <w:t xml:space="preserve"> Without increases in energy efficiency, mobile devices would not work as we know them since </w:t>
      </w:r>
      <w:r w:rsidR="001A1B2D">
        <w:t>battery technologies have not improved as rapidly as microprocessor and semiconductor technologies.</w:t>
      </w:r>
      <w:r w:rsidR="000F5E83">
        <w:t xml:space="preserve"> </w:t>
      </w:r>
      <w:r w:rsidR="005F0BDD">
        <w:t xml:space="preserve">As demands for </w:t>
      </w:r>
      <w:proofErr w:type="gramStart"/>
      <w:r w:rsidR="005F0BDD">
        <w:t>compute</w:t>
      </w:r>
      <w:proofErr w:type="gramEnd"/>
      <w:r w:rsidR="005F0BDD">
        <w:t xml:space="preserve"> power increase over time, scientists will have to face the challenges of CNT technology</w:t>
      </w:r>
      <w:r w:rsidR="00B5248C">
        <w:t xml:space="preserve"> or find newer methods to generate newer, more power efficient microprocessors.</w:t>
      </w:r>
    </w:p>
    <w:p w14:paraId="0B053827" w14:textId="5152346C" w:rsidR="009C4317" w:rsidRDefault="009C4317" w:rsidP="009C4317">
      <w:pPr>
        <w:pStyle w:val="Heading1"/>
      </w:pPr>
      <w:r>
        <w:t>Specialized microprocessors for gaming, neural processing units</w:t>
      </w:r>
    </w:p>
    <w:p w14:paraId="1ACF58D8" w14:textId="77777777" w:rsidR="009C4317" w:rsidRDefault="009C4317" w:rsidP="009C4317"/>
    <w:p w14:paraId="7444B5CC" w14:textId="047C712C" w:rsidR="009C4317" w:rsidRDefault="009C4317" w:rsidP="009C4317">
      <w:pPr>
        <w:pStyle w:val="Heading1"/>
      </w:pPr>
      <w:r>
        <w:t>Use of Emerging Materials and Techniques</w:t>
      </w:r>
    </w:p>
    <w:p w14:paraId="312A08FE" w14:textId="2CAC4150" w:rsidR="0015747B" w:rsidRDefault="00F0784A" w:rsidP="009C4317">
      <w:r>
        <w:t>Modern microprocessors are almost exclusively made with silicon.</w:t>
      </w:r>
      <w:r w:rsidR="000463E2">
        <w:t xml:space="preserve"> As advances in microprocessors have</w:t>
      </w:r>
      <w:r w:rsidR="004405AB">
        <w:t xml:space="preserve"> created a large density of components such as transistors</w:t>
      </w:r>
      <w:r w:rsidR="008732B4">
        <w:t xml:space="preserve"> to meet higher performance demands, challenges like heat dissipation need to be tackled with new methods.</w:t>
      </w:r>
      <w:r>
        <w:t xml:space="preserve"> </w:t>
      </w:r>
      <w:r w:rsidR="00B520B8">
        <w:t xml:space="preserve">With increasing demand for higher integration density and speed as mentioned </w:t>
      </w:r>
      <w:r w:rsidR="00D706B6">
        <w:t>before, this has put a strain on the limitations of the silicon material and lead to a search for newer emerging materials.</w:t>
      </w:r>
      <w:r w:rsidR="00142412">
        <w:t xml:space="preserve"> Transition metal dichalcogenides, black phosphorus, </w:t>
      </w:r>
      <w:proofErr w:type="spellStart"/>
      <w:r w:rsidR="00142412">
        <w:t>silicene</w:t>
      </w:r>
      <w:proofErr w:type="spellEnd"/>
      <w:r w:rsidR="00142412">
        <w:t xml:space="preserve"> an</w:t>
      </w:r>
      <w:r w:rsidR="00962CB3">
        <w:t xml:space="preserve">d other materials </w:t>
      </w:r>
      <w:r w:rsidR="00E85D3C">
        <w:t xml:space="preserve">known as two-dimensional (2D) materials </w:t>
      </w:r>
      <w:r w:rsidR="00962CB3">
        <w:t xml:space="preserve">are being explored as promising candidates for future microprocessors to keep up with </w:t>
      </w:r>
      <w:r w:rsidR="008122BD">
        <w:t xml:space="preserve">demands. </w:t>
      </w:r>
      <w:r w:rsidR="00E85D3C">
        <w:t>2D</w:t>
      </w:r>
      <w:r w:rsidR="008122BD">
        <w:t xml:space="preserve"> </w:t>
      </w:r>
      <w:r w:rsidR="00E85D3C">
        <w:t>materials</w:t>
      </w:r>
      <w:r w:rsidR="008122BD">
        <w:t xml:space="preserve"> offer </w:t>
      </w:r>
      <w:r w:rsidR="00FA3479">
        <w:t>significantly interesting properties</w:t>
      </w:r>
      <w:r w:rsidR="00676F4B">
        <w:t xml:space="preserve"> such as higher thermal conductivity that graphene offers</w:t>
      </w:r>
      <w:r w:rsidR="00FA3479">
        <w:t xml:space="preserve"> may prove useful in the search for emerging materials.</w:t>
      </w:r>
      <w:r w:rsidR="00E85D3C">
        <w:t xml:space="preserve"> </w:t>
      </w:r>
      <w:r w:rsidR="00482F65">
        <w:t xml:space="preserve">Recently in 2023, the first functional microchip based on 2D materials has been produced at </w:t>
      </w:r>
      <w:r w:rsidR="00B63F66">
        <w:t xml:space="preserve">King Abdullah University of Science and Technology (KAUST) in Saudi Arabia. </w:t>
      </w:r>
      <w:r w:rsidR="00820781">
        <w:t>The microchip utilizes atomically thin layers of graphene</w:t>
      </w:r>
      <w:r w:rsidR="000A4476">
        <w:t xml:space="preserve"> which previously have been difficult to use in the fabrication process due to their flimsy and fragile nature</w:t>
      </w:r>
      <w:r w:rsidR="003C036C">
        <w:t xml:space="preserve">. Graphene layer coating has proven promising to avoid limitations of the heat generated by microprocessors. </w:t>
      </w:r>
      <w:r w:rsidR="009D7382">
        <w:t>A study published in 2019</w:t>
      </w:r>
      <w:r w:rsidR="00A3794F">
        <w:t xml:space="preserve">, tested heat transfer </w:t>
      </w:r>
      <w:r w:rsidR="00E63D13">
        <w:t xml:space="preserve">in pure and graphene coated microprocessors. The test was conducted based </w:t>
      </w:r>
      <w:r w:rsidR="00E63D13">
        <w:lastRenderedPageBreak/>
        <w:t xml:space="preserve">on CPU utilizations of 0%, 50% and 75% utilization. </w:t>
      </w:r>
      <w:r w:rsidR="00F3286C">
        <w:t xml:space="preserve">The graphene was mixed with ethanol and spin-coated on the surface of microprocessors for the study. As graphene has </w:t>
      </w:r>
      <w:r w:rsidR="00634F12">
        <w:t xml:space="preserve">high thermal conductivity, the study found that a maximum of </w:t>
      </w:r>
      <w:proofErr w:type="gramStart"/>
      <w:r w:rsidR="00634F12">
        <w:t>a 5.6 degrees</w:t>
      </w:r>
      <w:proofErr w:type="gramEnd"/>
      <w:r w:rsidR="00634F12">
        <w:t xml:space="preserve"> Celsius different in heat transfer was achieved by introducing the graphene layer on the microprocessor</w:t>
      </w:r>
      <w:r w:rsidR="00910A57">
        <w:t>, proving that graphene is a suitable material for heat transfer</w:t>
      </w:r>
      <w:r w:rsidR="00CB46CD">
        <w:t>, resulting in higher amounts of heat dissipation when coupled with the modern day</w:t>
      </w:r>
      <w:r w:rsidR="00AB1970">
        <w:t xml:space="preserve"> cooling solutions like</w:t>
      </w:r>
      <w:r w:rsidR="00CB46CD">
        <w:t xml:space="preserve"> heat sinks and fans.</w:t>
      </w:r>
      <w:r w:rsidR="00C96091">
        <w:t xml:space="preserve"> </w:t>
      </w:r>
      <w:proofErr w:type="gramStart"/>
      <w:r w:rsidR="00C96091">
        <w:t>Furthermore</w:t>
      </w:r>
      <w:proofErr w:type="gramEnd"/>
      <w:r w:rsidR="00B52189">
        <w:t xml:space="preserve"> </w:t>
      </w:r>
      <w:r w:rsidR="00183C43">
        <w:t xml:space="preserve">using 2D materials for </w:t>
      </w:r>
      <w:r w:rsidR="00B52189">
        <w:t>f</w:t>
      </w:r>
      <w:r w:rsidR="00183C43">
        <w:t>ield-effect transistors (FET), a transistor that uses an electric field to control the flow of a current in a semiconductor</w:t>
      </w:r>
      <w:r w:rsidR="00B52189">
        <w:t xml:space="preserve">. 2D materials </w:t>
      </w:r>
      <w:r w:rsidR="00651E52">
        <w:t xml:space="preserve">seem to have a plausible potential for FETs as they require extremely thin channels. Since 2D materials maintain good carrier transport even for atomically thin layers below 1 nano </w:t>
      </w:r>
      <w:proofErr w:type="gramStart"/>
      <w:r w:rsidR="00651E52">
        <w:t>meter</w:t>
      </w:r>
      <w:r w:rsidR="00B52FF4">
        <w:t>[</w:t>
      </w:r>
      <w:proofErr w:type="gramEnd"/>
      <w:r w:rsidR="00B52FF4">
        <w:t>]</w:t>
      </w:r>
      <w:r w:rsidR="00651E52">
        <w:t xml:space="preserve">, it’s possible the future of microprocessors lies with </w:t>
      </w:r>
      <w:r w:rsidR="00B52FF4">
        <w:t>one or many 2D materials that are currently being studied.</w:t>
      </w:r>
      <w:r w:rsidR="00AF75CE">
        <w:t xml:space="preserve"> From the industrial perspective, </w:t>
      </w:r>
      <w:r w:rsidR="00AC5C93">
        <w:t xml:space="preserve">integrating 2D materials within existing silicon manufacturing processes of semiconductors </w:t>
      </w:r>
      <w:r w:rsidR="00F727E3">
        <w:t xml:space="preserve">has been the most important. </w:t>
      </w:r>
      <w:r w:rsidR="00C947E5">
        <w:t xml:space="preserve">Furthermore, studies have revealed that 2D materials can also assist with other pieces of technology such as memory, integrated photonics, </w:t>
      </w:r>
      <w:r w:rsidR="00153DC3">
        <w:t xml:space="preserve">memory (RAM, SSD, DRAM etc.) and even sensors. </w:t>
      </w:r>
      <w:r w:rsidR="00247807">
        <w:t>If 2D materials are more accepted by the manufacturing industry and integrated into their processes, we may see 2D materials accepted on</w:t>
      </w:r>
      <w:r w:rsidR="001F735E">
        <w:t xml:space="preserve"> more of larger scale, rather than just for FETs used in semiconductors.</w:t>
      </w:r>
    </w:p>
    <w:p w14:paraId="237CA7FF" w14:textId="11FF6FBE" w:rsidR="0015747B" w:rsidRDefault="0015747B" w:rsidP="0015747B">
      <w:pPr>
        <w:pStyle w:val="Heading1"/>
      </w:pPr>
      <w:r>
        <w:t>Conclusion</w:t>
      </w:r>
    </w:p>
    <w:p w14:paraId="0845C4B7" w14:textId="054211C3" w:rsidR="0022148F" w:rsidRDefault="00594D73" w:rsidP="0022148F">
      <w:r>
        <w:t xml:space="preserve">As we </w:t>
      </w:r>
      <w:r w:rsidR="00C5708C">
        <w:t>illustrate the trajectory of microprocessor design in the future, several trends appear to have emerged that shape the future of computing. The relentless miniaturization of transistors continues to be a major objective of the industry</w:t>
      </w:r>
      <w:r w:rsidR="00CF4876">
        <w:t xml:space="preserve">, allowing for smaller chip designs and paves the way for unprecedented processor speeds. Integration of AI and Machine Learning (ML) directly into microprocessor architecture </w:t>
      </w:r>
      <w:r w:rsidR="00970479">
        <w:t xml:space="preserve">provides a paradigm shift. Allowing for more complex </w:t>
      </w:r>
      <w:r w:rsidR="007117B5">
        <w:t xml:space="preserve">and adaptable </w:t>
      </w:r>
      <w:r w:rsidR="00970479">
        <w:t>computational</w:t>
      </w:r>
      <w:r w:rsidR="007117B5">
        <w:t xml:space="preserve"> </w:t>
      </w:r>
      <w:r w:rsidR="000E2BFD">
        <w:t xml:space="preserve">processes to be performed. </w:t>
      </w:r>
      <w:r w:rsidR="00DF31A9">
        <w:t xml:space="preserve">To add to this, in today’s climate the increasing emphasis of </w:t>
      </w:r>
      <w:r w:rsidR="00786718">
        <w:t xml:space="preserve">lowering </w:t>
      </w:r>
      <w:r w:rsidR="00DF31A9">
        <w:t>environmental and operational costs</w:t>
      </w:r>
      <w:r w:rsidR="00786718">
        <w:t xml:space="preserve"> have led to advancements in energy efficiency</w:t>
      </w:r>
      <w:r w:rsidR="00505E95">
        <w:t xml:space="preserve">. </w:t>
      </w:r>
      <w:r w:rsidR="00855995">
        <w:t xml:space="preserve">Furthermore, the exploration of promising emerging materials like graphene and other 2D materials offer promising </w:t>
      </w:r>
      <w:r w:rsidR="004F62B1">
        <w:t xml:space="preserve">avenues </w:t>
      </w:r>
      <w:r w:rsidR="00146613">
        <w:t xml:space="preserve">for creating the next generation of highly efficient and </w:t>
      </w:r>
      <w:r w:rsidR="00C0087E">
        <w:t>high-performance</w:t>
      </w:r>
      <w:r w:rsidR="00146613">
        <w:t xml:space="preserve"> microprocessors. </w:t>
      </w:r>
      <w:r w:rsidR="00C0087E">
        <w:t xml:space="preserve">In conclusion, the future of microprocessor design is a promising </w:t>
      </w:r>
      <w:r w:rsidR="000112E6">
        <w:t xml:space="preserve">interwoven </w:t>
      </w:r>
      <w:r w:rsidR="00C42FE9">
        <w:t>construct of speed, intelligence, efficiency and innovation by scientists and engineers around the world.</w:t>
      </w:r>
    </w:p>
    <w:p w14:paraId="2C82F107" w14:textId="77777777" w:rsidR="0022148F" w:rsidRDefault="0022148F" w:rsidP="0022148F"/>
    <w:p w14:paraId="6A56674F" w14:textId="77777777" w:rsidR="0022148F" w:rsidRDefault="0022148F" w:rsidP="0022148F"/>
    <w:p w14:paraId="4287DBDA" w14:textId="77777777" w:rsidR="0022148F" w:rsidRDefault="0022148F" w:rsidP="0022148F"/>
    <w:p w14:paraId="28C10530" w14:textId="77777777" w:rsidR="0022148F" w:rsidRDefault="0022148F" w:rsidP="0022148F"/>
    <w:p w14:paraId="233184A5" w14:textId="77777777" w:rsidR="0022148F" w:rsidRDefault="0022148F" w:rsidP="0022148F"/>
    <w:p w14:paraId="3368C9D6" w14:textId="77777777" w:rsidR="0022148F" w:rsidRDefault="0022148F" w:rsidP="0022148F"/>
    <w:p w14:paraId="53B6F02F" w14:textId="77777777" w:rsidR="0022148F" w:rsidRDefault="0022148F" w:rsidP="0022148F"/>
    <w:p w14:paraId="3E846D25" w14:textId="77777777" w:rsidR="0022148F" w:rsidRDefault="0022148F" w:rsidP="0022148F"/>
    <w:p w14:paraId="5B47CA08" w14:textId="77777777" w:rsidR="0022148F" w:rsidRDefault="0022148F" w:rsidP="0022148F"/>
    <w:p w14:paraId="67D8D80E" w14:textId="77777777" w:rsidR="0022148F" w:rsidRDefault="0022148F" w:rsidP="0022148F"/>
    <w:p w14:paraId="7351B497" w14:textId="77777777" w:rsidR="0022148F" w:rsidRDefault="0022148F" w:rsidP="0022148F"/>
    <w:p w14:paraId="689DB174" w14:textId="77777777" w:rsidR="0022148F" w:rsidRDefault="0022148F" w:rsidP="0022148F"/>
    <w:p w14:paraId="15497EDC" w14:textId="77777777" w:rsidR="0022148F" w:rsidRDefault="0022148F" w:rsidP="0022148F"/>
    <w:p w14:paraId="3F89A84D" w14:textId="77777777" w:rsidR="0022148F" w:rsidRDefault="0022148F" w:rsidP="0022148F"/>
    <w:p w14:paraId="6D2D43DD" w14:textId="77777777" w:rsidR="0022148F" w:rsidRDefault="0022148F" w:rsidP="0022148F"/>
    <w:p w14:paraId="6F755AD9" w14:textId="77777777" w:rsidR="0022148F" w:rsidRDefault="0022148F" w:rsidP="0022148F"/>
    <w:p w14:paraId="058CCCD1" w14:textId="77777777" w:rsidR="0022148F" w:rsidRDefault="0022148F" w:rsidP="0022148F"/>
    <w:p w14:paraId="0747C3D7" w14:textId="77777777" w:rsidR="0022148F" w:rsidRDefault="0022148F" w:rsidP="0022148F"/>
    <w:p w14:paraId="55B0F3C6" w14:textId="77777777" w:rsidR="0022148F" w:rsidRDefault="0022148F" w:rsidP="0022148F"/>
    <w:p w14:paraId="01AD935F" w14:textId="77777777" w:rsidR="0022148F" w:rsidRDefault="0022148F" w:rsidP="0022148F"/>
    <w:p w14:paraId="17D1DEBF" w14:textId="2C7EDF75" w:rsidR="0022148F" w:rsidRDefault="0022148F" w:rsidP="0022148F">
      <w:pPr>
        <w:pStyle w:val="Subtitle"/>
      </w:pPr>
      <w:r>
        <w:t>References</w:t>
      </w:r>
    </w:p>
    <w:p w14:paraId="6F019FE7" w14:textId="0415B5D5" w:rsidR="0022148F" w:rsidRDefault="00000000" w:rsidP="0022148F">
      <w:hyperlink r:id="rId5" w:history="1">
        <w:r w:rsidR="0022148F" w:rsidRPr="00EB5477">
          <w:rPr>
            <w:rStyle w:val="Hyperlink"/>
          </w:rPr>
          <w:t>https://www.britannica.com/technology/Intel-4004</w:t>
        </w:r>
      </w:hyperlink>
      <w:r w:rsidR="0022148F">
        <w:t xml:space="preserve"> - First microprocessor introduced.</w:t>
      </w:r>
    </w:p>
    <w:p w14:paraId="1223A031" w14:textId="254CC69A" w:rsidR="00F1098A" w:rsidRDefault="00000000" w:rsidP="0022148F">
      <w:hyperlink r:id="rId6" w:history="1">
        <w:r w:rsidR="00F1098A" w:rsidRPr="00EB5477">
          <w:rPr>
            <w:rStyle w:val="Hyperlink"/>
          </w:rPr>
          <w:t>https://www.intel.com/content/www/us/en/newsroom/resources/moores-law.html</w:t>
        </w:r>
      </w:hyperlink>
      <w:r w:rsidR="00F1098A">
        <w:t xml:space="preserve"> - Moore’s law</w:t>
      </w:r>
      <w:r w:rsidR="00123088">
        <w:t xml:space="preserve"> and transistor prediction</w:t>
      </w:r>
    </w:p>
    <w:p w14:paraId="5A87214E" w14:textId="11485A8F" w:rsidR="00F1098A" w:rsidRDefault="00000000" w:rsidP="0022148F">
      <w:hyperlink r:id="rId7" w:history="1">
        <w:r w:rsidR="00123088" w:rsidRPr="00EB5477">
          <w:rPr>
            <w:rStyle w:val="Hyperlink"/>
          </w:rPr>
          <w:t>file:///C:/Users/Deni/Downloads/koomey11.pdf</w:t>
        </w:r>
      </w:hyperlink>
      <w:r w:rsidR="00123088">
        <w:t xml:space="preserve"> - 74 - 2014 transistor count</w:t>
      </w:r>
    </w:p>
    <w:p w14:paraId="06D0E236" w14:textId="235A8CA1" w:rsidR="00E32890" w:rsidRDefault="00000000" w:rsidP="0022148F">
      <w:hyperlink r:id="rId8" w:history="1">
        <w:r w:rsidR="00E32890" w:rsidRPr="00BF4F06">
          <w:rPr>
            <w:rStyle w:val="Hyperlink"/>
          </w:rPr>
          <w:t>https://learn.microsoft.com/en-us/semantic-kernel/prompt-engineering/llm-models</w:t>
        </w:r>
      </w:hyperlink>
      <w:r w:rsidR="00E32890">
        <w:t xml:space="preserve"> - LLM</w:t>
      </w:r>
    </w:p>
    <w:p w14:paraId="27650AAA" w14:textId="77777777" w:rsidR="00A23D8C" w:rsidRDefault="00A23D8C" w:rsidP="0022148F"/>
    <w:p w14:paraId="21F9A435" w14:textId="162859DC" w:rsidR="00A23D8C" w:rsidRDefault="00000000" w:rsidP="0022148F">
      <w:hyperlink r:id="rId9" w:history="1">
        <w:r w:rsidR="00A23D8C" w:rsidRPr="00BF4F06">
          <w:rPr>
            <w:rStyle w:val="Hyperlink"/>
          </w:rPr>
          <w:t>https://www.linkedin.com/pulse/decoding-true-cost-generative-ai-your-enterprise-maryam-ashoori-phd</w:t>
        </w:r>
      </w:hyperlink>
      <w:r w:rsidR="00A23D8C">
        <w:t xml:space="preserve"> - GPT Training</w:t>
      </w:r>
    </w:p>
    <w:p w14:paraId="5E98F703" w14:textId="77777777" w:rsidR="00DD3B49" w:rsidRDefault="00DD3B49" w:rsidP="0022148F"/>
    <w:p w14:paraId="66CA7B3C" w14:textId="0B616031" w:rsidR="00DD3B49" w:rsidRDefault="00000000" w:rsidP="0022148F">
      <w:hyperlink r:id="rId10" w:history="1">
        <w:r w:rsidR="00DD3B49" w:rsidRPr="00BF4F06">
          <w:rPr>
            <w:rStyle w:val="Hyperlink"/>
          </w:rPr>
          <w:t>https://arxiv.org/abs/2104.04473</w:t>
        </w:r>
      </w:hyperlink>
      <w:r w:rsidR="00DD3B49">
        <w:t xml:space="preserve"> - GPT Training</w:t>
      </w:r>
    </w:p>
    <w:p w14:paraId="4146159F" w14:textId="77777777" w:rsidR="0022148F" w:rsidRPr="0022148F" w:rsidRDefault="0022148F" w:rsidP="0022148F"/>
    <w:sectPr w:rsidR="0022148F" w:rsidRPr="0022148F" w:rsidSect="009703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F09C7"/>
    <w:multiLevelType w:val="hybridMultilevel"/>
    <w:tmpl w:val="BC8CBF44"/>
    <w:lvl w:ilvl="0" w:tplc="94D63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00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8F"/>
    <w:rsid w:val="000112E6"/>
    <w:rsid w:val="0001748F"/>
    <w:rsid w:val="00037C01"/>
    <w:rsid w:val="000445D1"/>
    <w:rsid w:val="000463E2"/>
    <w:rsid w:val="00054FB6"/>
    <w:rsid w:val="000738D7"/>
    <w:rsid w:val="0007418B"/>
    <w:rsid w:val="000A3BEC"/>
    <w:rsid w:val="000A4476"/>
    <w:rsid w:val="000D30F9"/>
    <w:rsid w:val="000D4ABA"/>
    <w:rsid w:val="000E2BFD"/>
    <w:rsid w:val="000E35E5"/>
    <w:rsid w:val="000E3CFA"/>
    <w:rsid w:val="000E514C"/>
    <w:rsid w:val="000F5E83"/>
    <w:rsid w:val="00123088"/>
    <w:rsid w:val="00142412"/>
    <w:rsid w:val="00146613"/>
    <w:rsid w:val="00151E88"/>
    <w:rsid w:val="00153DC3"/>
    <w:rsid w:val="0015747B"/>
    <w:rsid w:val="00167369"/>
    <w:rsid w:val="001679FB"/>
    <w:rsid w:val="001754F7"/>
    <w:rsid w:val="00177B06"/>
    <w:rsid w:val="00180277"/>
    <w:rsid w:val="00183C43"/>
    <w:rsid w:val="001971D5"/>
    <w:rsid w:val="001A1B2D"/>
    <w:rsid w:val="001A1BB7"/>
    <w:rsid w:val="001E1621"/>
    <w:rsid w:val="001F3DDE"/>
    <w:rsid w:val="001F735E"/>
    <w:rsid w:val="0020534E"/>
    <w:rsid w:val="0022148F"/>
    <w:rsid w:val="00222262"/>
    <w:rsid w:val="00247807"/>
    <w:rsid w:val="0027183A"/>
    <w:rsid w:val="00283597"/>
    <w:rsid w:val="002E656E"/>
    <w:rsid w:val="00320E18"/>
    <w:rsid w:val="003414D1"/>
    <w:rsid w:val="00360DF4"/>
    <w:rsid w:val="003719F3"/>
    <w:rsid w:val="00380BDF"/>
    <w:rsid w:val="00393DB3"/>
    <w:rsid w:val="003B290F"/>
    <w:rsid w:val="003B5BD7"/>
    <w:rsid w:val="003C036C"/>
    <w:rsid w:val="003C34BD"/>
    <w:rsid w:val="004405AB"/>
    <w:rsid w:val="00442E48"/>
    <w:rsid w:val="00443164"/>
    <w:rsid w:val="00446AFC"/>
    <w:rsid w:val="004557CC"/>
    <w:rsid w:val="00475129"/>
    <w:rsid w:val="00482F65"/>
    <w:rsid w:val="004C0A5F"/>
    <w:rsid w:val="004C0FBD"/>
    <w:rsid w:val="004C2F93"/>
    <w:rsid w:val="004D7334"/>
    <w:rsid w:val="004E2890"/>
    <w:rsid w:val="004F3945"/>
    <w:rsid w:val="004F3F84"/>
    <w:rsid w:val="004F62B1"/>
    <w:rsid w:val="00505E95"/>
    <w:rsid w:val="00510DD9"/>
    <w:rsid w:val="005160D2"/>
    <w:rsid w:val="005247B8"/>
    <w:rsid w:val="0054259F"/>
    <w:rsid w:val="00557C9D"/>
    <w:rsid w:val="00577DD0"/>
    <w:rsid w:val="00594D73"/>
    <w:rsid w:val="005A4067"/>
    <w:rsid w:val="005A4404"/>
    <w:rsid w:val="005D1E1B"/>
    <w:rsid w:val="005D590F"/>
    <w:rsid w:val="005D7E0D"/>
    <w:rsid w:val="005E235F"/>
    <w:rsid w:val="005F0BDD"/>
    <w:rsid w:val="005F133B"/>
    <w:rsid w:val="0062149A"/>
    <w:rsid w:val="006227A7"/>
    <w:rsid w:val="00622BB0"/>
    <w:rsid w:val="00623098"/>
    <w:rsid w:val="00631413"/>
    <w:rsid w:val="00634F12"/>
    <w:rsid w:val="00651E52"/>
    <w:rsid w:val="00656C4B"/>
    <w:rsid w:val="00671075"/>
    <w:rsid w:val="00676F4B"/>
    <w:rsid w:val="006A43F4"/>
    <w:rsid w:val="00703747"/>
    <w:rsid w:val="007060B9"/>
    <w:rsid w:val="007117B5"/>
    <w:rsid w:val="0071278B"/>
    <w:rsid w:val="007319F8"/>
    <w:rsid w:val="0078526A"/>
    <w:rsid w:val="00786718"/>
    <w:rsid w:val="007C5E70"/>
    <w:rsid w:val="007D2766"/>
    <w:rsid w:val="007D347E"/>
    <w:rsid w:val="00804E6F"/>
    <w:rsid w:val="008122BD"/>
    <w:rsid w:val="0081739E"/>
    <w:rsid w:val="00820781"/>
    <w:rsid w:val="00840F56"/>
    <w:rsid w:val="00844995"/>
    <w:rsid w:val="00855995"/>
    <w:rsid w:val="008732B4"/>
    <w:rsid w:val="00882D3C"/>
    <w:rsid w:val="008A3659"/>
    <w:rsid w:val="008F4F7B"/>
    <w:rsid w:val="00905C22"/>
    <w:rsid w:val="00910A57"/>
    <w:rsid w:val="00931225"/>
    <w:rsid w:val="00955668"/>
    <w:rsid w:val="00962CB3"/>
    <w:rsid w:val="00966C06"/>
    <w:rsid w:val="0097032C"/>
    <w:rsid w:val="00970479"/>
    <w:rsid w:val="00976B79"/>
    <w:rsid w:val="009965BF"/>
    <w:rsid w:val="009B7A96"/>
    <w:rsid w:val="009C4317"/>
    <w:rsid w:val="009D7382"/>
    <w:rsid w:val="00A020D3"/>
    <w:rsid w:val="00A0523D"/>
    <w:rsid w:val="00A11F72"/>
    <w:rsid w:val="00A1292A"/>
    <w:rsid w:val="00A145A2"/>
    <w:rsid w:val="00A23D8C"/>
    <w:rsid w:val="00A3794F"/>
    <w:rsid w:val="00A47FDE"/>
    <w:rsid w:val="00A56FFC"/>
    <w:rsid w:val="00A938A7"/>
    <w:rsid w:val="00A96630"/>
    <w:rsid w:val="00AB1970"/>
    <w:rsid w:val="00AC5C93"/>
    <w:rsid w:val="00AF75CE"/>
    <w:rsid w:val="00B13A2F"/>
    <w:rsid w:val="00B17022"/>
    <w:rsid w:val="00B35D69"/>
    <w:rsid w:val="00B435A2"/>
    <w:rsid w:val="00B520B8"/>
    <w:rsid w:val="00B52189"/>
    <w:rsid w:val="00B5248C"/>
    <w:rsid w:val="00B52FF4"/>
    <w:rsid w:val="00B63F66"/>
    <w:rsid w:val="00B760AD"/>
    <w:rsid w:val="00C0087E"/>
    <w:rsid w:val="00C04FAE"/>
    <w:rsid w:val="00C2048C"/>
    <w:rsid w:val="00C35D86"/>
    <w:rsid w:val="00C42FE9"/>
    <w:rsid w:val="00C44E81"/>
    <w:rsid w:val="00C5708C"/>
    <w:rsid w:val="00C92E8C"/>
    <w:rsid w:val="00C947E5"/>
    <w:rsid w:val="00C95951"/>
    <w:rsid w:val="00C96091"/>
    <w:rsid w:val="00C97B49"/>
    <w:rsid w:val="00CA56A7"/>
    <w:rsid w:val="00CB46CD"/>
    <w:rsid w:val="00CC4A96"/>
    <w:rsid w:val="00CF1992"/>
    <w:rsid w:val="00CF4876"/>
    <w:rsid w:val="00D27783"/>
    <w:rsid w:val="00D44CD9"/>
    <w:rsid w:val="00D45228"/>
    <w:rsid w:val="00D543B1"/>
    <w:rsid w:val="00D706B6"/>
    <w:rsid w:val="00D72F7D"/>
    <w:rsid w:val="00D81596"/>
    <w:rsid w:val="00D853DC"/>
    <w:rsid w:val="00DA32DC"/>
    <w:rsid w:val="00DA55D4"/>
    <w:rsid w:val="00DC155C"/>
    <w:rsid w:val="00DC2079"/>
    <w:rsid w:val="00DD3B49"/>
    <w:rsid w:val="00DD6103"/>
    <w:rsid w:val="00DF31A9"/>
    <w:rsid w:val="00E056CC"/>
    <w:rsid w:val="00E1431A"/>
    <w:rsid w:val="00E30717"/>
    <w:rsid w:val="00E32890"/>
    <w:rsid w:val="00E429DA"/>
    <w:rsid w:val="00E63D13"/>
    <w:rsid w:val="00E67010"/>
    <w:rsid w:val="00E85D3C"/>
    <w:rsid w:val="00EC2A20"/>
    <w:rsid w:val="00EC2EB8"/>
    <w:rsid w:val="00EF4690"/>
    <w:rsid w:val="00F0784A"/>
    <w:rsid w:val="00F1098A"/>
    <w:rsid w:val="00F1217A"/>
    <w:rsid w:val="00F1792F"/>
    <w:rsid w:val="00F3286C"/>
    <w:rsid w:val="00F336C3"/>
    <w:rsid w:val="00F522E2"/>
    <w:rsid w:val="00F545C6"/>
    <w:rsid w:val="00F727E3"/>
    <w:rsid w:val="00F74EEF"/>
    <w:rsid w:val="00F83D32"/>
    <w:rsid w:val="00FA3479"/>
    <w:rsid w:val="00FD2AEA"/>
    <w:rsid w:val="00FE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AD26"/>
  <w15:docId w15:val="{B2B1AF23-3536-43A8-B09B-A1221E8F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48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214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48F"/>
    <w:rPr>
      <w:rFonts w:eastAsiaTheme="minorEastAsia"/>
      <w:color w:val="5A5A5A" w:themeColor="text1" w:themeTint="A5"/>
      <w:spacing w:val="15"/>
    </w:rPr>
  </w:style>
  <w:style w:type="character" w:styleId="Hyperlink">
    <w:name w:val="Hyperlink"/>
    <w:basedOn w:val="DefaultParagraphFont"/>
    <w:uiPriority w:val="99"/>
    <w:unhideWhenUsed/>
    <w:rsid w:val="0022148F"/>
    <w:rPr>
      <w:color w:val="0563C1" w:themeColor="hyperlink"/>
      <w:u w:val="single"/>
    </w:rPr>
  </w:style>
  <w:style w:type="character" w:styleId="UnresolvedMention">
    <w:name w:val="Unresolved Mention"/>
    <w:basedOn w:val="DefaultParagraphFont"/>
    <w:uiPriority w:val="99"/>
    <w:semiHidden/>
    <w:unhideWhenUsed/>
    <w:rsid w:val="0022148F"/>
    <w:rPr>
      <w:color w:val="605E5C"/>
      <w:shd w:val="clear" w:color="auto" w:fill="E1DFDD"/>
    </w:rPr>
  </w:style>
  <w:style w:type="paragraph" w:styleId="ListParagraph">
    <w:name w:val="List Paragraph"/>
    <w:basedOn w:val="Normal"/>
    <w:uiPriority w:val="34"/>
    <w:qFormat/>
    <w:rsid w:val="009C4317"/>
    <w:pPr>
      <w:ind w:left="720"/>
      <w:contextualSpacing/>
    </w:pPr>
  </w:style>
  <w:style w:type="character" w:styleId="FollowedHyperlink">
    <w:name w:val="FollowedHyperlink"/>
    <w:basedOn w:val="DefaultParagraphFont"/>
    <w:uiPriority w:val="99"/>
    <w:semiHidden/>
    <w:unhideWhenUsed/>
    <w:rsid w:val="00073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microsoft.com/en-us/semantic-kernel/prompt-engineering/llm-models" TargetMode="External"/><Relationship Id="rId3" Type="http://schemas.openxmlformats.org/officeDocument/2006/relationships/settings" Target="settings.xml"/><Relationship Id="rId7" Type="http://schemas.openxmlformats.org/officeDocument/2006/relationships/hyperlink" Target="file:///C:/Users/Deni/Downloads/koomey1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newsroom/resources/moores-law.html" TargetMode="External"/><Relationship Id="rId11" Type="http://schemas.openxmlformats.org/officeDocument/2006/relationships/fontTable" Target="fontTable.xml"/><Relationship Id="rId5" Type="http://schemas.openxmlformats.org/officeDocument/2006/relationships/hyperlink" Target="https://www.britannica.com/technology/Intel-4004" TargetMode="External"/><Relationship Id="rId10" Type="http://schemas.openxmlformats.org/officeDocument/2006/relationships/hyperlink" Target="https://arxiv.org/abs/2104.04473" TargetMode="External"/><Relationship Id="rId4" Type="http://schemas.openxmlformats.org/officeDocument/2006/relationships/webSettings" Target="webSettings.xml"/><Relationship Id="rId9" Type="http://schemas.openxmlformats.org/officeDocument/2006/relationships/hyperlink" Target="https://www.linkedin.com/pulse/decoding-true-cost-generative-ai-your-enterprise-maryam-ashoori-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5</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Rakovic</dc:creator>
  <cp:keywords/>
  <dc:description/>
  <cp:lastModifiedBy>Deni Rakovic</cp:lastModifiedBy>
  <cp:revision>201</cp:revision>
  <dcterms:created xsi:type="dcterms:W3CDTF">2023-10-15T20:10:00Z</dcterms:created>
  <dcterms:modified xsi:type="dcterms:W3CDTF">2023-10-17T19:49:00Z</dcterms:modified>
</cp:coreProperties>
</file>