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i w:val="0"/>
          <w:sz w:val="28"/>
        </w:rPr>
        <w:t>[UNIVERSITY NAME — PLACEHOLDER]</w:t>
      </w:r>
    </w:p>
    <w:p>
      <w:pPr>
        <w:jc w:val="center"/>
      </w:pPr>
      <w:r>
        <w:rPr>
          <w:rFonts w:ascii="Times New Roman" w:hAnsi="Times New Roman"/>
          <w:b w:val="0"/>
          <w:i w:val="0"/>
          <w:sz w:val="24"/>
        </w:rPr>
        <w:t>[School / Department — PLACEHOLDER]</w:t>
      </w:r>
    </w:p>
    <w:p/>
    <w:p/>
    <w:p>
      <w:pPr>
        <w:jc w:val="center"/>
      </w:pPr>
      <w:r>
        <w:rPr>
          <w:rFonts w:ascii="Times New Roman" w:hAnsi="Times New Roman"/>
          <w:b/>
          <w:i w:val="0"/>
          <w:sz w:val="36"/>
        </w:rPr>
        <w:t>AI Quality Assurance Agent for SaaS Applications:</w:t>
      </w:r>
    </w:p>
    <w:p>
      <w:pPr>
        <w:jc w:val="center"/>
      </w:pPr>
      <w:r>
        <w:rPr>
          <w:rFonts w:ascii="Times New Roman" w:hAnsi="Times New Roman"/>
          <w:b/>
          <w:i w:val="0"/>
          <w:sz w:val="36"/>
        </w:rPr>
        <w:t>UI, API and Regression Testing with CI/CD Pipeline</w:t>
      </w:r>
    </w:p>
    <w:p/>
    <w:p/>
    <w:p>
      <w:pPr>
        <w:jc w:val="center"/>
      </w:pPr>
      <w:r>
        <w:rPr>
          <w:rFonts w:ascii="Times New Roman" w:hAnsi="Times New Roman"/>
          <w:b/>
          <w:i w:val="0"/>
          <w:sz w:val="28"/>
        </w:rPr>
        <w:t>Rakshan Dangol</w:t>
      </w:r>
    </w:p>
    <w:p>
      <w:pPr>
        <w:jc w:val="center"/>
      </w:pPr>
      <w:r>
        <w:rPr>
          <w:rFonts w:ascii="Times New Roman" w:hAnsi="Times New Roman"/>
          <w:b w:val="0"/>
          <w:i w:val="0"/>
          <w:sz w:val="24"/>
        </w:rPr>
        <w:t>Student number: [PLACEHOLDER]</w:t>
      </w:r>
    </w:p>
    <w:p/>
    <w:p>
      <w:pPr>
        <w:jc w:val="center"/>
      </w:pPr>
      <w:r>
        <w:rPr>
          <w:rFonts w:ascii="Times New Roman" w:hAnsi="Times New Roman"/>
          <w:b w:val="0"/>
          <w:i/>
          <w:sz w:val="24"/>
        </w:rPr>
        <w:t>A dissertation submitted in partial fulfilment of the requirements for the degree of</w:t>
      </w:r>
    </w:p>
    <w:p>
      <w:pPr>
        <w:jc w:val="center"/>
      </w:pPr>
      <w:r>
        <w:rPr>
          <w:rFonts w:ascii="Times New Roman" w:hAnsi="Times New Roman"/>
          <w:b/>
          <w:i w:val="0"/>
          <w:sz w:val="24"/>
        </w:rPr>
        <w:t>MSc Advanced Computer Science [programme title to be confirmed]</w:t>
      </w:r>
    </w:p>
    <w:p>
      <w:pPr>
        <w:jc w:val="center"/>
      </w:pPr>
      <w:r>
        <w:rPr>
          <w:rFonts w:ascii="Times New Roman" w:hAnsi="Times New Roman"/>
          <w:b w:val="0"/>
          <w:i w:val="0"/>
          <w:sz w:val="24"/>
        </w:rPr>
        <w:t>Module CSC-40040</w:t>
      </w:r>
    </w:p>
    <w:p/>
    <w:p>
      <w:pPr>
        <w:jc w:val="center"/>
      </w:pPr>
      <w:r>
        <w:rPr>
          <w:rFonts w:ascii="Times New Roman" w:hAnsi="Times New Roman"/>
          <w:b w:val="0"/>
          <w:i w:val="0"/>
          <w:sz w:val="24"/>
        </w:rPr>
        <w:t>Supervisor: [PLACEHOLDER]</w:t>
      </w:r>
    </w:p>
    <w:p>
      <w:pPr>
        <w:jc w:val="center"/>
      </w:pPr>
      <w:r>
        <w:rPr>
          <w:rFonts w:ascii="Times New Roman" w:hAnsi="Times New Roman"/>
          <w:b w:val="0"/>
          <w:i w:val="0"/>
          <w:sz w:val="24"/>
        </w:rPr>
        <w:t>[Month] 2026 — submission date to be confirmed</w:t>
      </w:r>
    </w:p>
    <w:p/>
    <w:p/>
    <w:p>
      <w:pPr>
        <w:jc w:val="center"/>
      </w:pPr>
      <w:r>
        <w:rPr>
          <w:rFonts w:ascii="Times New Roman" w:hAnsi="Times New Roman"/>
          <w:b w:val="0"/>
          <w:i/>
          <w:color w:val="B00000"/>
          <w:sz w:val="20"/>
        </w:rPr>
        <w:t>DRAFT v0.1 — the official KLE title page will replace this page when supplied.</w:t>
      </w:r>
    </w:p>
    <w:p>
      <w:pPr>
        <w:pStyle w:val="Heading1"/>
      </w:pPr>
      <w:r>
        <w:rPr>
          <w:rFonts w:ascii="Times New Roman" w:hAnsi="Times New Roman"/>
          <w:b w:val="0"/>
          <w:i w:val="0"/>
        </w:rPr>
        <w:t>Abstract</w:t>
      </w:r>
    </w:p>
    <w:p>
      <w:r>
        <w:rPr>
          <w:rFonts w:ascii="Times New Roman" w:hAnsi="Times New Roman"/>
        </w:rPr>
        <w:t>Software-as-a-Service products are released faster than manual or hand-scripted testing can follow, while large language models (LLMs) generate plausible but unreliable test artefacts. This dissertation presents the design, implementation and empirical evaluation of an AI quality-assurance agent that converts uploaded requirement documents into reviewed test plans, test cases and executable Playwright and API automation for SaaS applications, with regression comparison and a CI/CD pipeline design. The system was built as a three-tier platform — a React frontend, a NestJS system-of-record backend and a stateless Python FastAPI engine hosting six LLM agents — governed by a single invariant: AI proposes; deterministic tools validate and execute. Generation was grounded in live page structure and OpenAPI specifications, gated by twelve in-loop checks, an independent static security gate and versioned human approval, and executed with replayable step-level telemetry.</w:t>
      </w:r>
    </w:p>
    <w:p>
      <w:r>
        <w:rPr>
          <w:rFonts w:ascii="Times New Roman" w:hAnsi="Times New Roman"/>
        </w:rPr>
        <w:t>Three experiments were conducted. A comparison of locally hosted pre-trained models found the general-purpose Qwen2.5-7B model the strongest overall default (0.783 against 0.733 for its code-specialised sibling), with a reasoning model unsuitable on latency alone. QLoRA fine-tuning of planner and coder models on a fully synthetic, deterministically constructed corpus improved convention adherence, but the coder adaptation over-fitted its 43-example corpus and degraded in deployed use — a divergence detected only through deterministic measurement, directly answering why measurable metrics must arbitrate quality. System-level validation produced 107 execution-evidence bundles against a seeded-defect demonstration application, including honest failures and gate misses. All reported results are traceable to raw artefacts; unverifiable figures were excluded.</w:t>
      </w:r>
    </w:p>
    <w:p>
      <w:pPr>
        <w:pStyle w:val="Heading1"/>
      </w:pPr>
      <w:r>
        <w:rPr>
          <w:rFonts w:ascii="Times New Roman" w:hAnsi="Times New Roman"/>
          <w:b w:val="0"/>
          <w:i w:val="0"/>
        </w:rPr>
        <w:t>Acknowledgement</w:t>
      </w:r>
    </w:p>
    <w:p>
      <w:r>
        <w:rPr>
          <w:rFonts w:ascii="Times New Roman" w:hAnsi="Times New Roman"/>
        </w:rPr>
        <w:t>[PLACEHOLDER — the candidate's acknowledgement text is to be supplied.]</w:t>
      </w:r>
    </w:p>
    <w:p>
      <w:pPr>
        <w:pStyle w:val="Heading1"/>
      </w:pPr>
      <w:r>
        <w:rPr>
          <w:rFonts w:ascii="Times New Roman" w:hAnsi="Times New Roman"/>
          <w:b w:val="0"/>
          <w:i w:val="0"/>
        </w:rPr>
        <w:t>Candidate's Declaration</w:t>
      </w:r>
    </w:p>
    <w:p>
      <w:r>
        <w:rPr>
          <w:rFonts w:ascii="Times New Roman" w:hAnsi="Times New Roman"/>
        </w:rPr>
        <w:t>I declare that this dissertation is my own original work, that all sources used have been acknowledged and referenced, and that the work has not been submitted for any other award.</w:t>
      </w:r>
    </w:p>
    <w:p/>
    <w:p>
      <w:r>
        <w:rPr>
          <w:rFonts w:ascii="Times New Roman" w:hAnsi="Times New Roman"/>
        </w:rPr>
        <w:t>Signed: _________________________    Date: _________________________</w:t>
      </w:r>
    </w:p>
    <w:p>
      <w:r>
        <w:rPr>
          <w:rFonts w:ascii="Times New Roman" w:hAnsi="Times New Roman"/>
          <w:b/>
          <w:color w:val="B00000"/>
        </w:rPr>
        <w:t>[EVIDENCE REQUIRED: the official KLE Candidate's Declaration wording must replace this generic wording before submission.]</w:t>
      </w:r>
    </w:p>
    <w:p>
      <w:pPr>
        <w:pageBreakBefore/>
        <w:spacing w:after="240"/>
      </w:pPr>
      <w:r>
        <w:rPr>
          <w:rFonts w:ascii="Times New Roman" w:hAnsi="Times New Roman"/>
          <w:b/>
          <w:i w:val="0"/>
          <w:sz w:val="32"/>
        </w:rPr>
        <w:t>Table of Contents</w:t>
      </w:r>
    </w:p>
    <w:p>
      <w:r>
        <w:fldChar w:fldCharType="begin"/>
      </w:r>
      <w:r>
        <w:instrText xml:space="preserve"> TOC \o "1-2" \h \z \u </w:instrText>
      </w:r>
      <w:r>
        <w:fldChar w:fldCharType="separate"/>
      </w:r>
      <w:r>
        <w:t>Right-click → Update Field</w:t>
      </w:r>
      <w:r>
        <w:fldChar w:fldCharType="end"/>
      </w:r>
    </w:p>
    <w:p>
      <w:pPr>
        <w:pStyle w:val="Heading1"/>
      </w:pPr>
      <w:r>
        <w:rPr>
          <w:rFonts w:ascii="Times New Roman" w:hAnsi="Times New Roman"/>
          <w:b w:val="0"/>
          <w:i w:val="0"/>
        </w:rPr>
        <w:t>List of Figures</w:t>
      </w:r>
    </w:p>
    <w:p>
      <w:r>
        <w:fldChar w:fldCharType="begin"/>
      </w:r>
      <w:r>
        <w:instrText xml:space="preserve"> TOC \h \z \c "Figure" </w:instrText>
      </w:r>
      <w:r>
        <w:fldChar w:fldCharType="separate"/>
      </w:r>
      <w:r>
        <w:t>Right-click → Update Field</w:t>
      </w:r>
      <w:r>
        <w:fldChar w:fldCharType="end"/>
      </w:r>
    </w:p>
    <w:p>
      <w:pPr>
        <w:pStyle w:val="Heading1"/>
      </w:pPr>
      <w:r>
        <w:rPr>
          <w:rFonts w:ascii="Times New Roman" w:hAnsi="Times New Roman"/>
          <w:b w:val="0"/>
          <w:i w:val="0"/>
        </w:rPr>
        <w:t>List of Tables</w:t>
      </w:r>
    </w:p>
    <w:p>
      <w:r>
        <w:fldChar w:fldCharType="begin"/>
      </w:r>
      <w:r>
        <w:instrText xml:space="preserve"> TOC \h \z \c "Table" </w:instrText>
      </w:r>
      <w:r>
        <w:fldChar w:fldCharType="separate"/>
      </w:r>
      <w:r>
        <w:t>Right-click → Update Field</w:t>
      </w:r>
      <w:r>
        <w:fldChar w:fldCharType="end"/>
      </w:r>
    </w:p>
    <w:p>
      <w:pPr>
        <w:pStyle w:val="Heading1"/>
      </w:pPr>
      <w:r>
        <w:rPr>
          <w:rFonts w:ascii="Times New Roman" w:hAnsi="Times New Roman"/>
          <w:b w:val="0"/>
          <w:i w:val="0"/>
        </w:rPr>
        <w:t>List of Appendices</w:t>
      </w:r>
    </w:p>
    <w:p>
      <w:pPr>
        <w:pStyle w:val="ListBullet"/>
      </w:pPr>
      <w:r>
        <w:rPr>
          <w:rFonts w:ascii="Times New Roman" w:hAnsi="Times New Roman"/>
          <w:b w:val="0"/>
          <w:i w:val="0"/>
        </w:rPr>
        <w:t>Appendix A — Ethical approval</w:t>
      </w:r>
    </w:p>
    <w:p>
      <w:pPr>
        <w:pStyle w:val="ListBullet"/>
      </w:pPr>
      <w:r>
        <w:rPr>
          <w:rFonts w:ascii="Times New Roman" w:hAnsi="Times New Roman"/>
          <w:b w:val="0"/>
          <w:i w:val="0"/>
        </w:rPr>
        <w:t>Appendix B — Primary data samples</w:t>
      </w:r>
    </w:p>
    <w:p>
      <w:pPr>
        <w:pStyle w:val="ListBullet"/>
      </w:pPr>
      <w:r>
        <w:rPr>
          <w:rFonts w:ascii="Times New Roman" w:hAnsi="Times New Roman"/>
          <w:b w:val="0"/>
          <w:i w:val="0"/>
        </w:rPr>
        <w:t>Appendix C — CI/CD workflow definition</w:t>
      </w:r>
    </w:p>
    <w:p>
      <w:pPr>
        <w:pStyle w:val="ListBullet"/>
      </w:pPr>
      <w:r>
        <w:rPr>
          <w:rFonts w:ascii="Times New Roman" w:hAnsi="Times New Roman"/>
          <w:b w:val="0"/>
          <w:i w:val="0"/>
        </w:rPr>
        <w:t>Appendix D — Code-generation prompt excerpts</w:t>
      </w:r>
    </w:p>
    <w:p>
      <w:pPr>
        <w:pStyle w:val="ListBullet"/>
      </w:pPr>
      <w:r>
        <w:rPr>
          <w:rFonts w:ascii="Times New Roman" w:hAnsi="Times New Roman"/>
          <w:b w:val="0"/>
          <w:i w:val="0"/>
        </w:rPr>
        <w:t>Appendix E — Validation gate</w:t>
      </w:r>
    </w:p>
    <w:p>
      <w:pPr>
        <w:pStyle w:val="ListBullet"/>
      </w:pPr>
      <w:r>
        <w:rPr>
          <w:rFonts w:ascii="Times New Roman" w:hAnsi="Times New Roman"/>
          <w:b w:val="0"/>
          <w:i w:val="0"/>
        </w:rPr>
        <w:t>Appendix F — Sample generated tests and provenance</w:t>
      </w:r>
    </w:p>
    <w:p>
      <w:pPr>
        <w:pStyle w:val="ListBullet"/>
      </w:pPr>
      <w:r>
        <w:rPr>
          <w:rFonts w:ascii="Times New Roman" w:hAnsi="Times New Roman"/>
          <w:b w:val="0"/>
          <w:i w:val="0"/>
        </w:rPr>
        <w:t>Appendix G — Application screenshots</w:t>
      </w:r>
    </w:p>
    <w:p>
      <w:pPr>
        <w:pStyle w:val="ListBullet"/>
      </w:pPr>
      <w:r>
        <w:rPr>
          <w:rFonts w:ascii="Times New Roman" w:hAnsi="Times New Roman"/>
          <w:b w:val="0"/>
          <w:i w:val="0"/>
        </w:rPr>
        <w:t>Appendix H — Requirements specification extract</w:t>
      </w:r>
    </w:p>
    <w:p>
      <w:pPr>
        <w:pStyle w:val="ListBullet"/>
      </w:pPr>
      <w:r>
        <w:rPr>
          <w:rFonts w:ascii="Times New Roman" w:hAnsi="Times New Roman"/>
          <w:b w:val="0"/>
          <w:i w:val="0"/>
        </w:rPr>
        <w:t>Appendix I — Repository reference</w:t>
      </w:r>
    </w:p>
    <w:p>
      <w:pPr>
        <w:pStyle w:val="ListBullet"/>
      </w:pPr>
      <w:r>
        <w:rPr>
          <w:rFonts w:ascii="Times New Roman" w:hAnsi="Times New Roman"/>
          <w:b w:val="0"/>
          <w:i w:val="0"/>
        </w:rPr>
        <w:t>Appendix J — Approved project proposal</w:t>
      </w:r>
    </w:p>
    <w:p>
      <w:pPr>
        <w:pStyle w:val="ListBullet"/>
      </w:pPr>
      <w:r>
        <w:rPr>
          <w:rFonts w:ascii="Times New Roman" w:hAnsi="Times New Roman"/>
          <w:b w:val="0"/>
          <w:i w:val="0"/>
        </w:rPr>
        <w:t>Appendix K — Fine-tuning configuration</w:t>
      </w:r>
    </w:p>
    <w:p>
      <w:pPr>
        <w:pStyle w:val="Heading1"/>
      </w:pPr>
      <w:r>
        <w:rPr>
          <w:rFonts w:ascii="Times New Roman" w:hAnsi="Times New Roman"/>
          <w:b w:val="0"/>
          <w:i w:val="0"/>
        </w:rPr>
        <w:t>List of Abbreviations and Acronyms</w:t>
      </w:r>
    </w:p>
    <w:tbl>
      <w:tblPr>
        <w:tblStyle w:val="TableGrid"/>
        <w:tblW w:type="auto" w:w="0"/>
        <w:jc w:val="center"/>
        <w:tblLayout w:type="autofit"/>
        <w:tblLook w:firstColumn="1" w:firstRow="1" w:lastColumn="0" w:lastRow="0" w:noHBand="0" w:noVBand="1" w:val="04A0"/>
      </w:tblPr>
      <w:tblGrid>
        <w:gridCol w:w="4153"/>
        <w:gridCol w:w="4153"/>
      </w:tblGrid>
      <w:tr>
        <w:tc>
          <w:tcPr>
            <w:tcW w:type="dxa" w:w="2304"/>
          </w:tcPr>
          <w:p>
            <w:pPr>
              <w:spacing w:line="240" w:lineRule="auto" w:after="40"/>
            </w:pPr>
            <w:r/>
            <w:r>
              <w:rPr>
                <w:rFonts w:ascii="Times New Roman" w:hAnsi="Times New Roman"/>
                <w:b/>
                <w:sz w:val="19"/>
              </w:rPr>
              <w:t>Abbreviation</w:t>
            </w:r>
          </w:p>
        </w:tc>
        <w:tc>
          <w:tcPr>
            <w:tcW w:type="dxa" w:w="6048"/>
          </w:tcPr>
          <w:p>
            <w:pPr>
              <w:spacing w:line="240" w:lineRule="auto" w:after="40"/>
            </w:pPr>
            <w:r/>
            <w:r>
              <w:rPr>
                <w:rFonts w:ascii="Times New Roman" w:hAnsi="Times New Roman"/>
                <w:b/>
                <w:sz w:val="19"/>
              </w:rPr>
              <w:t>Meaning</w:t>
            </w:r>
          </w:p>
        </w:tc>
      </w:tr>
      <w:tr>
        <w:tc>
          <w:tcPr>
            <w:tcW w:type="dxa" w:w="2304"/>
          </w:tcPr>
          <w:p>
            <w:pPr>
              <w:spacing w:line="240" w:lineRule="auto" w:after="40"/>
            </w:pPr>
            <w:r/>
            <w:r>
              <w:rPr>
                <w:rFonts w:ascii="Times New Roman" w:hAnsi="Times New Roman"/>
                <w:b w:val="0"/>
                <w:sz w:val="19"/>
              </w:rPr>
              <w:t>API</w:t>
            </w:r>
          </w:p>
        </w:tc>
        <w:tc>
          <w:tcPr>
            <w:tcW w:type="dxa" w:w="6048"/>
          </w:tcPr>
          <w:p>
            <w:pPr>
              <w:spacing w:line="240" w:lineRule="auto" w:after="40"/>
            </w:pPr>
            <w:r/>
            <w:r>
              <w:rPr>
                <w:rFonts w:ascii="Times New Roman" w:hAnsi="Times New Roman"/>
                <w:b w:val="0"/>
                <w:sz w:val="19"/>
              </w:rPr>
              <w:t>Application Programming Interface</w:t>
            </w:r>
          </w:p>
        </w:tc>
      </w:tr>
      <w:tr>
        <w:tc>
          <w:tcPr>
            <w:tcW w:type="dxa" w:w="2304"/>
          </w:tcPr>
          <w:p>
            <w:pPr>
              <w:spacing w:line="240" w:lineRule="auto" w:after="40"/>
            </w:pPr>
            <w:r/>
            <w:r>
              <w:rPr>
                <w:rFonts w:ascii="Times New Roman" w:hAnsi="Times New Roman"/>
                <w:b w:val="0"/>
                <w:sz w:val="19"/>
              </w:rPr>
              <w:t>AST</w:t>
            </w:r>
          </w:p>
        </w:tc>
        <w:tc>
          <w:tcPr>
            <w:tcW w:type="dxa" w:w="6048"/>
          </w:tcPr>
          <w:p>
            <w:pPr>
              <w:spacing w:line="240" w:lineRule="auto" w:after="40"/>
            </w:pPr>
            <w:r/>
            <w:r>
              <w:rPr>
                <w:rFonts w:ascii="Times New Roman" w:hAnsi="Times New Roman"/>
                <w:b w:val="0"/>
                <w:sz w:val="19"/>
              </w:rPr>
              <w:t>Abstract Syntax Tree</w:t>
            </w:r>
          </w:p>
        </w:tc>
      </w:tr>
      <w:tr>
        <w:tc>
          <w:tcPr>
            <w:tcW w:type="dxa" w:w="2304"/>
          </w:tcPr>
          <w:p>
            <w:pPr>
              <w:spacing w:line="240" w:lineRule="auto" w:after="40"/>
            </w:pPr>
            <w:r/>
            <w:r>
              <w:rPr>
                <w:rFonts w:ascii="Times New Roman" w:hAnsi="Times New Roman"/>
                <w:b w:val="0"/>
                <w:sz w:val="19"/>
              </w:rPr>
              <w:t>CI/CD</w:t>
            </w:r>
          </w:p>
        </w:tc>
        <w:tc>
          <w:tcPr>
            <w:tcW w:type="dxa" w:w="6048"/>
          </w:tcPr>
          <w:p>
            <w:pPr>
              <w:spacing w:line="240" w:lineRule="auto" w:after="40"/>
            </w:pPr>
            <w:r/>
            <w:r>
              <w:rPr>
                <w:rFonts w:ascii="Times New Roman" w:hAnsi="Times New Roman"/>
                <w:b w:val="0"/>
                <w:sz w:val="19"/>
              </w:rPr>
              <w:t>Continuous Integration / Continuous Delivery</w:t>
            </w:r>
          </w:p>
        </w:tc>
      </w:tr>
      <w:tr>
        <w:tc>
          <w:tcPr>
            <w:tcW w:type="dxa" w:w="2304"/>
          </w:tcPr>
          <w:p>
            <w:pPr>
              <w:spacing w:line="240" w:lineRule="auto" w:after="40"/>
            </w:pPr>
            <w:r/>
            <w:r>
              <w:rPr>
                <w:rFonts w:ascii="Times New Roman" w:hAnsi="Times New Roman"/>
                <w:b w:val="0"/>
                <w:sz w:val="19"/>
              </w:rPr>
              <w:t>CVD</w:t>
            </w:r>
          </w:p>
        </w:tc>
        <w:tc>
          <w:tcPr>
            <w:tcW w:type="dxa" w:w="6048"/>
          </w:tcPr>
          <w:p>
            <w:pPr>
              <w:spacing w:line="240" w:lineRule="auto" w:after="40"/>
            </w:pPr>
            <w:r/>
            <w:r>
              <w:rPr>
                <w:rFonts w:ascii="Times New Roman" w:hAnsi="Times New Roman"/>
                <w:b w:val="0"/>
                <w:sz w:val="19"/>
              </w:rPr>
              <w:t>Colour-Vision Deficiency</w:t>
            </w:r>
          </w:p>
        </w:tc>
      </w:tr>
      <w:tr>
        <w:tc>
          <w:tcPr>
            <w:tcW w:type="dxa" w:w="2304"/>
          </w:tcPr>
          <w:p>
            <w:pPr>
              <w:spacing w:line="240" w:lineRule="auto" w:after="40"/>
            </w:pPr>
            <w:r/>
            <w:r>
              <w:rPr>
                <w:rFonts w:ascii="Times New Roman" w:hAnsi="Times New Roman"/>
                <w:b w:val="0"/>
                <w:sz w:val="19"/>
              </w:rPr>
              <w:t>DOM</w:t>
            </w:r>
          </w:p>
        </w:tc>
        <w:tc>
          <w:tcPr>
            <w:tcW w:type="dxa" w:w="6048"/>
          </w:tcPr>
          <w:p>
            <w:pPr>
              <w:spacing w:line="240" w:lineRule="auto" w:after="40"/>
            </w:pPr>
            <w:r/>
            <w:r>
              <w:rPr>
                <w:rFonts w:ascii="Times New Roman" w:hAnsi="Times New Roman"/>
                <w:b w:val="0"/>
                <w:sz w:val="19"/>
              </w:rPr>
              <w:t>Document Object Model</w:t>
            </w:r>
          </w:p>
        </w:tc>
      </w:tr>
      <w:tr>
        <w:tc>
          <w:tcPr>
            <w:tcW w:type="dxa" w:w="2304"/>
          </w:tcPr>
          <w:p>
            <w:pPr>
              <w:spacing w:line="240" w:lineRule="auto" w:after="40"/>
            </w:pPr>
            <w:r/>
            <w:r>
              <w:rPr>
                <w:rFonts w:ascii="Times New Roman" w:hAnsi="Times New Roman"/>
                <w:b w:val="0"/>
                <w:sz w:val="19"/>
              </w:rPr>
              <w:t>GGUF</w:t>
            </w:r>
          </w:p>
        </w:tc>
        <w:tc>
          <w:tcPr>
            <w:tcW w:type="dxa" w:w="6048"/>
          </w:tcPr>
          <w:p>
            <w:pPr>
              <w:spacing w:line="240" w:lineRule="auto" w:after="40"/>
            </w:pPr>
            <w:r/>
            <w:r>
              <w:rPr>
                <w:rFonts w:ascii="Times New Roman" w:hAnsi="Times New Roman"/>
                <w:b w:val="0"/>
                <w:sz w:val="19"/>
              </w:rPr>
              <w:t>GPT-Generated Unified Format (model file)</w:t>
            </w:r>
          </w:p>
        </w:tc>
      </w:tr>
      <w:tr>
        <w:tc>
          <w:tcPr>
            <w:tcW w:type="dxa" w:w="2304"/>
          </w:tcPr>
          <w:p>
            <w:pPr>
              <w:spacing w:line="240" w:lineRule="auto" w:after="40"/>
            </w:pPr>
            <w:r/>
            <w:r>
              <w:rPr>
                <w:rFonts w:ascii="Times New Roman" w:hAnsi="Times New Roman"/>
                <w:b w:val="0"/>
                <w:sz w:val="19"/>
              </w:rPr>
              <w:t>HITL</w:t>
            </w:r>
          </w:p>
        </w:tc>
        <w:tc>
          <w:tcPr>
            <w:tcW w:type="dxa" w:w="6048"/>
          </w:tcPr>
          <w:p>
            <w:pPr>
              <w:spacing w:line="240" w:lineRule="auto" w:after="40"/>
            </w:pPr>
            <w:r/>
            <w:r>
              <w:rPr>
                <w:rFonts w:ascii="Times New Roman" w:hAnsi="Times New Roman"/>
                <w:b w:val="0"/>
                <w:sz w:val="19"/>
              </w:rPr>
              <w:t>Human-in-the-Loop</w:t>
            </w:r>
          </w:p>
        </w:tc>
      </w:tr>
      <w:tr>
        <w:tc>
          <w:tcPr>
            <w:tcW w:type="dxa" w:w="2304"/>
          </w:tcPr>
          <w:p>
            <w:pPr>
              <w:spacing w:line="240" w:lineRule="auto" w:after="40"/>
            </w:pPr>
            <w:r/>
            <w:r>
              <w:rPr>
                <w:rFonts w:ascii="Times New Roman" w:hAnsi="Times New Roman"/>
                <w:b w:val="0"/>
                <w:sz w:val="19"/>
              </w:rPr>
              <w:t>JWT</w:t>
            </w:r>
          </w:p>
        </w:tc>
        <w:tc>
          <w:tcPr>
            <w:tcW w:type="dxa" w:w="6048"/>
          </w:tcPr>
          <w:p>
            <w:pPr>
              <w:spacing w:line="240" w:lineRule="auto" w:after="40"/>
            </w:pPr>
            <w:r/>
            <w:r>
              <w:rPr>
                <w:rFonts w:ascii="Times New Roman" w:hAnsi="Times New Roman"/>
                <w:b w:val="0"/>
                <w:sz w:val="19"/>
              </w:rPr>
              <w:t>JSON Web Token</w:t>
            </w:r>
          </w:p>
        </w:tc>
      </w:tr>
      <w:tr>
        <w:tc>
          <w:tcPr>
            <w:tcW w:type="dxa" w:w="2304"/>
          </w:tcPr>
          <w:p>
            <w:pPr>
              <w:spacing w:line="240" w:lineRule="auto" w:after="40"/>
            </w:pPr>
            <w:r/>
            <w:r>
              <w:rPr>
                <w:rFonts w:ascii="Times New Roman" w:hAnsi="Times New Roman"/>
                <w:b w:val="0"/>
                <w:sz w:val="19"/>
              </w:rPr>
              <w:t>LLM</w:t>
            </w:r>
          </w:p>
        </w:tc>
        <w:tc>
          <w:tcPr>
            <w:tcW w:type="dxa" w:w="6048"/>
          </w:tcPr>
          <w:p>
            <w:pPr>
              <w:spacing w:line="240" w:lineRule="auto" w:after="40"/>
            </w:pPr>
            <w:r/>
            <w:r>
              <w:rPr>
                <w:rFonts w:ascii="Times New Roman" w:hAnsi="Times New Roman"/>
                <w:b w:val="0"/>
                <w:sz w:val="19"/>
              </w:rPr>
              <w:t>Large Language Model</w:t>
            </w:r>
          </w:p>
        </w:tc>
      </w:tr>
      <w:tr>
        <w:tc>
          <w:tcPr>
            <w:tcW w:type="dxa" w:w="2304"/>
          </w:tcPr>
          <w:p>
            <w:pPr>
              <w:spacing w:line="240" w:lineRule="auto" w:after="40"/>
            </w:pPr>
            <w:r/>
            <w:r>
              <w:rPr>
                <w:rFonts w:ascii="Times New Roman" w:hAnsi="Times New Roman"/>
                <w:b w:val="0"/>
                <w:sz w:val="19"/>
              </w:rPr>
              <w:t>LoRA / QLoRA</w:t>
            </w:r>
          </w:p>
        </w:tc>
        <w:tc>
          <w:tcPr>
            <w:tcW w:type="dxa" w:w="6048"/>
          </w:tcPr>
          <w:p>
            <w:pPr>
              <w:spacing w:line="240" w:lineRule="auto" w:after="40"/>
            </w:pPr>
            <w:r/>
            <w:r>
              <w:rPr>
                <w:rFonts w:ascii="Times New Roman" w:hAnsi="Times New Roman"/>
                <w:b w:val="0"/>
                <w:sz w:val="19"/>
              </w:rPr>
              <w:t>(Quantised) Low-Rank Adaptation</w:t>
            </w:r>
          </w:p>
        </w:tc>
      </w:tr>
      <w:tr>
        <w:tc>
          <w:tcPr>
            <w:tcW w:type="dxa" w:w="2304"/>
          </w:tcPr>
          <w:p>
            <w:pPr>
              <w:spacing w:line="240" w:lineRule="auto" w:after="40"/>
            </w:pPr>
            <w:r/>
            <w:r>
              <w:rPr>
                <w:rFonts w:ascii="Times New Roman" w:hAnsi="Times New Roman"/>
                <w:b w:val="0"/>
                <w:sz w:val="19"/>
              </w:rPr>
              <w:t>MLX</w:t>
            </w:r>
          </w:p>
        </w:tc>
        <w:tc>
          <w:tcPr>
            <w:tcW w:type="dxa" w:w="6048"/>
          </w:tcPr>
          <w:p>
            <w:pPr>
              <w:spacing w:line="240" w:lineRule="auto" w:after="40"/>
            </w:pPr>
            <w:r/>
            <w:r>
              <w:rPr>
                <w:rFonts w:ascii="Times New Roman" w:hAnsi="Times New Roman"/>
                <w:b w:val="0"/>
                <w:sz w:val="19"/>
              </w:rPr>
              <w:t>Apple machine-learning framework</w:t>
            </w:r>
          </w:p>
        </w:tc>
      </w:tr>
      <w:tr>
        <w:tc>
          <w:tcPr>
            <w:tcW w:type="dxa" w:w="2304"/>
          </w:tcPr>
          <w:p>
            <w:pPr>
              <w:spacing w:line="240" w:lineRule="auto" w:after="40"/>
            </w:pPr>
            <w:r/>
            <w:r>
              <w:rPr>
                <w:rFonts w:ascii="Times New Roman" w:hAnsi="Times New Roman"/>
                <w:b w:val="0"/>
                <w:sz w:val="19"/>
              </w:rPr>
              <w:t>PEFT</w:t>
            </w:r>
          </w:p>
        </w:tc>
        <w:tc>
          <w:tcPr>
            <w:tcW w:type="dxa" w:w="6048"/>
          </w:tcPr>
          <w:p>
            <w:pPr>
              <w:spacing w:line="240" w:lineRule="auto" w:after="40"/>
            </w:pPr>
            <w:r/>
            <w:r>
              <w:rPr>
                <w:rFonts w:ascii="Times New Roman" w:hAnsi="Times New Roman"/>
                <w:b w:val="0"/>
                <w:sz w:val="19"/>
              </w:rPr>
              <w:t>Parameter-Efficient Fine-Tuning</w:t>
            </w:r>
          </w:p>
        </w:tc>
      </w:tr>
      <w:tr>
        <w:tc>
          <w:tcPr>
            <w:tcW w:type="dxa" w:w="2304"/>
          </w:tcPr>
          <w:p>
            <w:pPr>
              <w:spacing w:line="240" w:lineRule="auto" w:after="40"/>
            </w:pPr>
            <w:r/>
            <w:r>
              <w:rPr>
                <w:rFonts w:ascii="Times New Roman" w:hAnsi="Times New Roman"/>
                <w:b w:val="0"/>
                <w:sz w:val="19"/>
              </w:rPr>
              <w:t>POM</w:t>
            </w:r>
          </w:p>
        </w:tc>
        <w:tc>
          <w:tcPr>
            <w:tcW w:type="dxa" w:w="6048"/>
          </w:tcPr>
          <w:p>
            <w:pPr>
              <w:spacing w:line="240" w:lineRule="auto" w:after="40"/>
            </w:pPr>
            <w:r/>
            <w:r>
              <w:rPr>
                <w:rFonts w:ascii="Times New Roman" w:hAnsi="Times New Roman"/>
                <w:b w:val="0"/>
                <w:sz w:val="19"/>
              </w:rPr>
              <w:t>Page Object Model</w:t>
            </w:r>
          </w:p>
        </w:tc>
      </w:tr>
      <w:tr>
        <w:tc>
          <w:tcPr>
            <w:tcW w:type="dxa" w:w="2304"/>
          </w:tcPr>
          <w:p>
            <w:pPr>
              <w:spacing w:line="240" w:lineRule="auto" w:after="40"/>
            </w:pPr>
            <w:r/>
            <w:r>
              <w:rPr>
                <w:rFonts w:ascii="Times New Roman" w:hAnsi="Times New Roman"/>
                <w:b w:val="0"/>
                <w:sz w:val="19"/>
              </w:rPr>
              <w:t>RBAC</w:t>
            </w:r>
          </w:p>
        </w:tc>
        <w:tc>
          <w:tcPr>
            <w:tcW w:type="dxa" w:w="6048"/>
          </w:tcPr>
          <w:p>
            <w:pPr>
              <w:spacing w:line="240" w:lineRule="auto" w:after="40"/>
            </w:pPr>
            <w:r/>
            <w:r>
              <w:rPr>
                <w:rFonts w:ascii="Times New Roman" w:hAnsi="Times New Roman"/>
                <w:b w:val="0"/>
                <w:sz w:val="19"/>
              </w:rPr>
              <w:t>Role-Based Access Control</w:t>
            </w:r>
          </w:p>
        </w:tc>
      </w:tr>
      <w:tr>
        <w:tc>
          <w:tcPr>
            <w:tcW w:type="dxa" w:w="2304"/>
          </w:tcPr>
          <w:p>
            <w:pPr>
              <w:spacing w:line="240" w:lineRule="auto" w:after="40"/>
            </w:pPr>
            <w:r/>
            <w:r>
              <w:rPr>
                <w:rFonts w:ascii="Times New Roman" w:hAnsi="Times New Roman"/>
                <w:b w:val="0"/>
                <w:sz w:val="19"/>
              </w:rPr>
              <w:t>RQ</w:t>
            </w:r>
          </w:p>
        </w:tc>
        <w:tc>
          <w:tcPr>
            <w:tcW w:type="dxa" w:w="6048"/>
          </w:tcPr>
          <w:p>
            <w:pPr>
              <w:spacing w:line="240" w:lineRule="auto" w:after="40"/>
            </w:pPr>
            <w:r/>
            <w:r>
              <w:rPr>
                <w:rFonts w:ascii="Times New Roman" w:hAnsi="Times New Roman"/>
                <w:b w:val="0"/>
                <w:sz w:val="19"/>
              </w:rPr>
              <w:t>Research Question</w:t>
            </w:r>
          </w:p>
        </w:tc>
      </w:tr>
      <w:tr>
        <w:tc>
          <w:tcPr>
            <w:tcW w:type="dxa" w:w="2304"/>
          </w:tcPr>
          <w:p>
            <w:pPr>
              <w:spacing w:line="240" w:lineRule="auto" w:after="40"/>
            </w:pPr>
            <w:r/>
            <w:r>
              <w:rPr>
                <w:rFonts w:ascii="Times New Roman" w:hAnsi="Times New Roman"/>
                <w:b w:val="0"/>
                <w:sz w:val="19"/>
              </w:rPr>
              <w:t>SaaS</w:t>
            </w:r>
          </w:p>
        </w:tc>
        <w:tc>
          <w:tcPr>
            <w:tcW w:type="dxa" w:w="6048"/>
          </w:tcPr>
          <w:p>
            <w:pPr>
              <w:spacing w:line="240" w:lineRule="auto" w:after="40"/>
            </w:pPr>
            <w:r/>
            <w:r>
              <w:rPr>
                <w:rFonts w:ascii="Times New Roman" w:hAnsi="Times New Roman"/>
                <w:b w:val="0"/>
                <w:sz w:val="19"/>
              </w:rPr>
              <w:t>Software as a Service</w:t>
            </w:r>
          </w:p>
        </w:tc>
      </w:tr>
      <w:tr>
        <w:tc>
          <w:tcPr>
            <w:tcW w:type="dxa" w:w="2304"/>
          </w:tcPr>
          <w:p>
            <w:pPr>
              <w:spacing w:line="240" w:lineRule="auto" w:after="40"/>
            </w:pPr>
            <w:r/>
            <w:r>
              <w:rPr>
                <w:rFonts w:ascii="Times New Roman" w:hAnsi="Times New Roman"/>
                <w:b w:val="0"/>
                <w:sz w:val="19"/>
              </w:rPr>
              <w:t>SRS</w:t>
            </w:r>
          </w:p>
        </w:tc>
        <w:tc>
          <w:tcPr>
            <w:tcW w:type="dxa" w:w="6048"/>
          </w:tcPr>
          <w:p>
            <w:pPr>
              <w:spacing w:line="240" w:lineRule="auto" w:after="40"/>
            </w:pPr>
            <w:r/>
            <w:r>
              <w:rPr>
                <w:rFonts w:ascii="Times New Roman" w:hAnsi="Times New Roman"/>
                <w:b w:val="0"/>
                <w:sz w:val="19"/>
              </w:rPr>
              <w:t>Software Requirements Specification</w:t>
            </w:r>
          </w:p>
        </w:tc>
      </w:tr>
      <w:tr>
        <w:tc>
          <w:tcPr>
            <w:tcW w:type="dxa" w:w="2304"/>
          </w:tcPr>
          <w:p>
            <w:pPr>
              <w:spacing w:line="240" w:lineRule="auto" w:after="40"/>
            </w:pPr>
            <w:r/>
            <w:r>
              <w:rPr>
                <w:rFonts w:ascii="Times New Roman" w:hAnsi="Times New Roman"/>
                <w:b w:val="0"/>
                <w:sz w:val="19"/>
              </w:rPr>
              <w:t>SSE</w:t>
            </w:r>
          </w:p>
        </w:tc>
        <w:tc>
          <w:tcPr>
            <w:tcW w:type="dxa" w:w="6048"/>
          </w:tcPr>
          <w:p>
            <w:pPr>
              <w:spacing w:line="240" w:lineRule="auto" w:after="40"/>
            </w:pPr>
            <w:r/>
            <w:r>
              <w:rPr>
                <w:rFonts w:ascii="Times New Roman" w:hAnsi="Times New Roman"/>
                <w:b w:val="0"/>
                <w:sz w:val="19"/>
              </w:rPr>
              <w:t>Server-Sent Events</w:t>
            </w:r>
          </w:p>
        </w:tc>
      </w:tr>
      <w:tr>
        <w:tc>
          <w:tcPr>
            <w:tcW w:type="dxa" w:w="2304"/>
          </w:tcPr>
          <w:p>
            <w:pPr>
              <w:spacing w:line="240" w:lineRule="auto" w:after="40"/>
            </w:pPr>
            <w:r/>
            <w:r>
              <w:rPr>
                <w:rFonts w:ascii="Times New Roman" w:hAnsi="Times New Roman"/>
                <w:b w:val="0"/>
                <w:sz w:val="19"/>
              </w:rPr>
              <w:t>SUS</w:t>
            </w:r>
          </w:p>
        </w:tc>
        <w:tc>
          <w:tcPr>
            <w:tcW w:type="dxa" w:w="6048"/>
          </w:tcPr>
          <w:p>
            <w:pPr>
              <w:spacing w:line="240" w:lineRule="auto" w:after="40"/>
            </w:pPr>
            <w:r/>
            <w:r>
              <w:rPr>
                <w:rFonts w:ascii="Times New Roman" w:hAnsi="Times New Roman"/>
                <w:b w:val="0"/>
                <w:sz w:val="19"/>
              </w:rPr>
              <w:t>System Usability Scale</w:t>
            </w:r>
          </w:p>
        </w:tc>
      </w:tr>
      <w:tr>
        <w:tc>
          <w:tcPr>
            <w:tcW w:type="dxa" w:w="2304"/>
          </w:tcPr>
          <w:p>
            <w:pPr>
              <w:spacing w:line="240" w:lineRule="auto" w:after="40"/>
            </w:pPr>
            <w:r/>
            <w:r>
              <w:rPr>
                <w:rFonts w:ascii="Times New Roman" w:hAnsi="Times New Roman"/>
                <w:b w:val="0"/>
                <w:sz w:val="19"/>
              </w:rPr>
              <w:t>UI</w:t>
            </w:r>
          </w:p>
        </w:tc>
        <w:tc>
          <w:tcPr>
            <w:tcW w:type="dxa" w:w="6048"/>
          </w:tcPr>
          <w:p>
            <w:pPr>
              <w:spacing w:line="240" w:lineRule="auto" w:after="40"/>
            </w:pPr>
            <w:r/>
            <w:r>
              <w:rPr>
                <w:rFonts w:ascii="Times New Roman" w:hAnsi="Times New Roman"/>
                <w:b w:val="0"/>
                <w:sz w:val="19"/>
              </w:rPr>
              <w:t>User Interface</w:t>
            </w:r>
          </w:p>
        </w:tc>
      </w:tr>
      <w:tr>
        <w:tc>
          <w:tcPr>
            <w:tcW w:type="dxa" w:w="2304"/>
          </w:tcPr>
          <w:p>
            <w:pPr>
              <w:spacing w:line="240" w:lineRule="auto" w:after="40"/>
            </w:pPr>
            <w:r/>
            <w:r>
              <w:rPr>
                <w:rFonts w:ascii="Times New Roman" w:hAnsi="Times New Roman"/>
                <w:b w:val="0"/>
                <w:sz w:val="19"/>
              </w:rPr>
              <w:t>WS</w:t>
            </w:r>
          </w:p>
        </w:tc>
        <w:tc>
          <w:tcPr>
            <w:tcW w:type="dxa" w:w="6048"/>
          </w:tcPr>
          <w:p>
            <w:pPr>
              <w:spacing w:line="240" w:lineRule="auto" w:after="40"/>
            </w:pPr>
            <w:r/>
            <w:r>
              <w:rPr>
                <w:rFonts w:ascii="Times New Roman" w:hAnsi="Times New Roman"/>
                <w:b w:val="0"/>
                <w:sz w:val="19"/>
              </w:rPr>
              <w:t>WebSocket</w:t>
            </w:r>
          </w:p>
        </w:tc>
      </w:tr>
    </w:tbl>
    <w:p/>
    <w:p>
      <w:pPr>
        <w:pStyle w:val="Heading1"/>
      </w:pPr>
      <w:r>
        <w:rPr>
          <w:rFonts w:ascii="Times New Roman" w:hAnsi="Times New Roman"/>
          <w:b w:val="0"/>
          <w:i w:val="0"/>
        </w:rPr>
        <w:t>Chapter 1 — Introduction</w:t>
      </w:r>
    </w:p>
    <w:p>
      <w:pPr>
        <w:pStyle w:val="Heading2"/>
      </w:pPr>
      <w:r>
        <w:rPr>
          <w:rFonts w:ascii="Times New Roman" w:hAnsi="Times New Roman"/>
          <w:b w:val="0"/>
          <w:i w:val="0"/>
        </w:rPr>
        <w:t>1.1 Context and motivation</w:t>
      </w:r>
    </w:p>
    <w:p>
      <w:r>
        <w:rPr>
          <w:rFonts w:ascii="Times New Roman" w:hAnsi="Times New Roman"/>
        </w:rPr>
        <w:t>Software-as-a-Service (SaaS) applications are released on increasingly short cycles driven by agile development and continuous delivery. A typical product combines a web user interface, backend application programming interfaces (APIs), authentication, dashboards and third-party integrations, and each release can introduce regression risk at any of these layers simultaneously. Assuring quality under these conditions with manual testing, or with hand-maintained scripted automation, was identified in the project proposal as laborious, repetitive and difficult to keep aligned with a changing product: test suites decay as selectors, routes and payloads drift, and the effort of maintaining them competes directly with the effort of testing new behaviour.</w:t>
      </w:r>
    </w:p>
    <w:p>
      <w:r>
        <w:rPr>
          <w:rFonts w:ascii="Times New Roman" w:hAnsi="Times New Roman"/>
        </w:rPr>
        <w:t>At the same time, large language models (LLMs) have demonstrated a growing ability to read natural-language requirements and produce plausible test artefacts. The literature reviewed in Chapter 2 shows, however, that plausibility is not correctness: LLM-generated tests frequently fail to compile, hallucinate interface elements and API endpoints that do not exist, and degrade as the system under test evolves. A practical AI quality-assurance workflow therefore cannot consist of a model alone; it requires an architecture in which generation is grounded in observable fact, checked by deterministic tooling, and governed by human approval before anything is executed or released.</w:t>
      </w:r>
    </w:p>
    <w:p>
      <w:pPr>
        <w:pStyle w:val="Heading2"/>
      </w:pPr>
      <w:r>
        <w:rPr>
          <w:rFonts w:ascii="Times New Roman" w:hAnsi="Times New Roman"/>
          <w:b w:val="0"/>
          <w:i w:val="0"/>
        </w:rPr>
        <w:t>1.2 Problem statement</w:t>
      </w:r>
    </w:p>
    <w:p>
      <w:r>
        <w:rPr>
          <w:rFonts w:ascii="Times New Roman" w:hAnsi="Times New Roman"/>
        </w:rPr>
        <w:t>The problem addressed by this project was twofold. First, as an engineering problem: whether an end-to-end, governed pipeline could be constructed that turns uploaded requirement documents into executable, traceable Playwright and API test suites, executes them with live visibility, compares runs for regressions, and integrates with a continuous-integration pipeline — while keeping generated code untrusted until validated and approved. Second, as a research problem: whether the usefulness of such a system can be established with measurable software-quality metrics, including a comparison of candidate local LLMs and an assessment of whether task-specific fine-tuning of small, locally hosted models improves their output.</w:t>
      </w:r>
    </w:p>
    <w:p>
      <w:pPr>
        <w:pStyle w:val="Heading2"/>
      </w:pPr>
      <w:r>
        <w:rPr>
          <w:rFonts w:ascii="Times New Roman" w:hAnsi="Times New Roman"/>
          <w:b w:val="0"/>
          <w:i w:val="0"/>
        </w:rPr>
        <w:t>1.3 Aim and objectives</w:t>
      </w:r>
    </w:p>
    <w:p>
      <w:r>
        <w:rPr>
          <w:rFonts w:ascii="Times New Roman" w:hAnsi="Times New Roman"/>
        </w:rPr>
        <w:t>The aim of the project was to design, implement and empirically evaluate an AI quality-assurance agent for SaaS applications covering user-interface, API and regression testing with a CI/CD pipeline. The aim was decomposed into six objectives:</w:t>
      </w:r>
    </w:p>
    <w:p>
      <w:pPr>
        <w:pStyle w:val="ListBullet"/>
      </w:pPr>
      <w:r>
        <w:rPr>
          <w:rFonts w:ascii="Times New Roman" w:hAnsi="Times New Roman"/>
          <w:b/>
        </w:rPr>
        <w:t>O1</w:t>
      </w:r>
      <w:r>
        <w:rPr>
          <w:rFonts w:ascii="Times New Roman" w:hAnsi="Times New Roman"/>
        </w:rPr>
        <w:t xml:space="preserve"> — to design and implement a three-tier agentic platform that transforms requirement documents into reviewed test plans, test cases and automation code;</w:t>
      </w:r>
    </w:p>
    <w:p>
      <w:pPr>
        <w:pStyle w:val="ListBullet"/>
      </w:pPr>
      <w:r>
        <w:rPr>
          <w:rFonts w:ascii="Times New Roman" w:hAnsi="Times New Roman"/>
          <w:b/>
        </w:rPr>
        <w:t>O2</w:t>
      </w:r>
      <w:r>
        <w:rPr>
          <w:rFonts w:ascii="Times New Roman" w:hAnsi="Times New Roman"/>
        </w:rPr>
        <w:t xml:space="preserve"> — to ground code generation in observable evidence (live page structure and API specifications) and to gate it behind deterministic validation before execution;</w:t>
      </w:r>
    </w:p>
    <w:p>
      <w:pPr>
        <w:pStyle w:val="ListBullet"/>
      </w:pPr>
      <w:r>
        <w:rPr>
          <w:rFonts w:ascii="Times New Roman" w:hAnsi="Times New Roman"/>
          <w:b/>
        </w:rPr>
        <w:t>O3</w:t>
      </w:r>
      <w:r>
        <w:rPr>
          <w:rFonts w:ascii="Times New Roman" w:hAnsi="Times New Roman"/>
        </w:rPr>
        <w:t xml:space="preserve"> — to integrate the agent with Playwright for user-interface execution, an HTTP client harness for API testing, and GitHub Actions for regression-gated continuous integration;</w:t>
      </w:r>
    </w:p>
    <w:p>
      <w:pPr>
        <w:pStyle w:val="ListBullet"/>
      </w:pPr>
      <w:r>
        <w:rPr>
          <w:rFonts w:ascii="Times New Roman" w:hAnsi="Times New Roman"/>
          <w:b/>
        </w:rPr>
        <w:t>O4</w:t>
      </w:r>
      <w:r>
        <w:rPr>
          <w:rFonts w:ascii="Times New Roman" w:hAnsi="Times New Roman"/>
        </w:rPr>
        <w:t xml:space="preserve"> — to evaluate candidate pre-trained local LLMs on measurable criteria including accuracy, completeness, requirement coverage, consistency, hallucination, executability and response time;</w:t>
      </w:r>
    </w:p>
    <w:p>
      <w:pPr>
        <w:pStyle w:val="ListBullet"/>
      </w:pPr>
      <w:r>
        <w:rPr>
          <w:rFonts w:ascii="Times New Roman" w:hAnsi="Times New Roman"/>
          <w:b/>
        </w:rPr>
        <w:t>O5</w:t>
      </w:r>
      <w:r>
        <w:rPr>
          <w:rFonts w:ascii="Times New Roman" w:hAnsi="Times New Roman"/>
        </w:rPr>
        <w:t xml:space="preserve"> — to fine-tune local models for the planning and coding tasks and to re-evaluate them against their base counterparts; and</w:t>
      </w:r>
    </w:p>
    <w:p>
      <w:pPr>
        <w:pStyle w:val="ListBullet"/>
      </w:pPr>
      <w:r>
        <w:rPr>
          <w:rFonts w:ascii="Times New Roman" w:hAnsi="Times New Roman"/>
          <w:b/>
        </w:rPr>
        <w:t>O6</w:t>
      </w:r>
      <w:r>
        <w:rPr>
          <w:rFonts w:ascii="Times New Roman" w:hAnsi="Times New Roman"/>
        </w:rPr>
        <w:t xml:space="preserve"> — to assess the safety and governance mechanisms — approval gates, validation ordering and audit — that keep a human in control of the workflow.</w:t>
      </w:r>
    </w:p>
    <w:p>
      <w:pPr>
        <w:pStyle w:val="Heading2"/>
      </w:pPr>
      <w:r>
        <w:rPr>
          <w:rFonts w:ascii="Times New Roman" w:hAnsi="Times New Roman"/>
          <w:b w:val="0"/>
          <w:i w:val="0"/>
        </w:rPr>
        <w:t>1.4 Research questions</w:t>
      </w:r>
    </w:p>
    <w:p>
      <w:r>
        <w:rPr>
          <w:rFonts w:ascii="Times New Roman" w:hAnsi="Times New Roman"/>
        </w:rPr>
        <w:t>Three research questions, fixed in the approved proposal and research-question document, structured the investigation:</w:t>
      </w:r>
    </w:p>
    <w:p>
      <w:pPr>
        <w:pStyle w:val="ListBullet"/>
      </w:pPr>
      <w:r>
        <w:rPr>
          <w:rFonts w:ascii="Times New Roman" w:hAnsi="Times New Roman"/>
          <w:b/>
        </w:rPr>
        <w:t>RQ1 (What).</w:t>
      </w:r>
      <w:r>
        <w:rPr>
          <w:rFonts w:ascii="Times New Roman" w:hAnsi="Times New Roman"/>
        </w:rPr>
        <w:t xml:space="preserve"> What input artefacts, such as user stories, requirements, API specifications, and test execution logs, are required for an AI QA agent to generate useful testing outputs?</w:t>
      </w:r>
    </w:p>
    <w:p>
      <w:pPr>
        <w:pStyle w:val="ListBullet"/>
      </w:pPr>
      <w:r>
        <w:rPr>
          <w:rFonts w:ascii="Times New Roman" w:hAnsi="Times New Roman"/>
          <w:b/>
        </w:rPr>
        <w:t>RQ2 (Why).</w:t>
      </w:r>
      <w:r>
        <w:rPr>
          <w:rFonts w:ascii="Times New Roman" w:hAnsi="Times New Roman"/>
        </w:rPr>
        <w:t xml:space="preserve"> Why is it important to evaluate AI-generated test outputs using measurable software quality metrics rather than relying only on human judgement?</w:t>
      </w:r>
    </w:p>
    <w:p>
      <w:pPr>
        <w:pStyle w:val="ListBullet"/>
      </w:pPr>
      <w:r>
        <w:rPr>
          <w:rFonts w:ascii="Times New Roman" w:hAnsi="Times New Roman"/>
          <w:b/>
        </w:rPr>
        <w:t>RQ3 (How).</w:t>
      </w:r>
      <w:r>
        <w:rPr>
          <w:rFonts w:ascii="Times New Roman" w:hAnsi="Times New Roman"/>
        </w:rPr>
        <w:t xml:space="preserve"> How can the AI QA agent be integrated with testing tools such as Playwright, API testing frameworks, and GitHub Actions?</w:t>
      </w:r>
    </w:p>
    <w:p>
      <w:r>
        <w:rPr>
          <w:rFonts w:ascii="Times New Roman" w:hAnsi="Times New Roman"/>
        </w:rPr>
        <w:t>RQ1 was addressed through the ingestion and grounding design and through the construction of the fine-tuning dataset; RQ2 through the metric framework, the deterministic gates and — most sharply — through a documented case in which measured behaviour contradicted informal judgement of a fine-tuned model; RQ3 through the implemented integrations and their execution evidence. The mapping from each question to its evidence is maintained throughout and revisited explicitly in Chapter 8.</w:t>
      </w:r>
    </w:p>
    <w:p>
      <w:pPr>
        <w:pStyle w:val="Heading2"/>
      </w:pPr>
      <w:r>
        <w:rPr>
          <w:rFonts w:ascii="Times New Roman" w:hAnsi="Times New Roman"/>
          <w:b w:val="0"/>
          <w:i w:val="0"/>
        </w:rPr>
        <w:t>1.5 Scope and exclusions</w:t>
      </w:r>
    </w:p>
    <w:p>
      <w:r>
        <w:rPr>
          <w:rFonts w:ascii="Times New Roman" w:hAnsi="Times New Roman"/>
        </w:rPr>
        <w:t>The system was evaluated against a purpose-built demonstration SaaS application with deliberately seeded defects, not against a production system; all evaluation data was synthetic or self-authored, and no human participants were involved, so no usability or satisfaction study is claimed. Model evaluation was confined to locally hosted models of up to eight billion parameters, with cloud providers supported by the platform but not systematically compared. A substantial user-interface scanning extension was implemented on a separate branch but was not merged into the mainline system and is reported only as such. Findings whose raw evidence could not be verified during the audit were excluded from the results rather than reported with caveats.</w:t>
      </w:r>
    </w:p>
    <w:p>
      <w:pPr>
        <w:pStyle w:val="Heading2"/>
      </w:pPr>
      <w:r>
        <w:rPr>
          <w:rFonts w:ascii="Times New Roman" w:hAnsi="Times New Roman"/>
          <w:b w:val="0"/>
          <w:i w:val="0"/>
        </w:rPr>
        <w:t>1.6 Contributions</w:t>
      </w:r>
    </w:p>
    <w:p>
      <w:r>
        <w:rPr>
          <w:rFonts w:ascii="Times New Roman" w:hAnsi="Times New Roman"/>
        </w:rPr>
        <w:t>The project contributes: (i) a working, safety-oriented reference architecture for agentic test generation in which every AI proposal passes deterministic validation and versioned human approval before execution; (ii) a deterministic grounding-and-gating method that measurably rejects hallucinated locators and endpoints at generation time; (iii) a reproducible, fully synthetic fine-tuning pipeline for QA-specific planning and coding models, together with an honest before-and-after evaluation that includes negative findings; and (iv) an evidence-first evaluation of the whole workflow, including its failure modes, against a seeded-defect target application.</w:t>
      </w:r>
    </w:p>
    <w:p>
      <w:pPr>
        <w:pStyle w:val="Heading2"/>
      </w:pPr>
      <w:r>
        <w:rPr>
          <w:rFonts w:ascii="Times New Roman" w:hAnsi="Times New Roman"/>
          <w:b w:val="0"/>
          <w:i w:val="0"/>
        </w:rPr>
        <w:t>1.7 Structure of the dissertation</w:t>
      </w:r>
    </w:p>
    <w:p>
      <w:r>
        <w:rPr>
          <w:rFonts w:ascii="Times New Roman" w:hAnsi="Times New Roman"/>
        </w:rPr>
        <w:t>Chapter 2 reviews the literature on LLM-based test generation, agentic software engineering and evaluation practice, and derives the gap the project addresses. Chapter 3 sets out the methodology, requirements and ethical considerations. Chapters 4 and 5 present the system design and its implementation. Chapter 6 describes the experimental design and data collection; Chapter 7 reports and analyses the results; Chapter 8 discusses the findings against the research questions and examines threats to validity. Chapter 9 concludes with limitations and future work.</w:t>
      </w:r>
    </w:p>
    <w:p>
      <w:pPr>
        <w:pStyle w:val="Heading1"/>
      </w:pPr>
      <w:r>
        <w:rPr>
          <w:rFonts w:ascii="Times New Roman" w:hAnsi="Times New Roman"/>
          <w:b w:val="0"/>
          <w:i w:val="0"/>
        </w:rPr>
        <w:t>Chapter 2 — Background and Critical Literature Review</w:t>
      </w:r>
    </w:p>
    <w:p>
      <w:pPr>
        <w:pStyle w:val="Heading2"/>
      </w:pPr>
      <w:r>
        <w:rPr>
          <w:rFonts w:ascii="Times New Roman" w:hAnsi="Times New Roman"/>
          <w:b w:val="0"/>
          <w:i w:val="0"/>
        </w:rPr>
        <w:t>2.1 Large language models for test generation</w:t>
      </w:r>
    </w:p>
    <w:p>
      <w:r>
        <w:rPr>
          <w:rFonts w:ascii="Times New Roman" w:hAnsi="Times New Roman"/>
        </w:rPr>
        <w:t xml:space="preserve">The feasibility of generating tests with LLMs was established early for unit testing. Schäfer et al. (2024) evaluated their TestPilot approach across 25 npm packages and 1,684 functions, prompting models with function signatures, implementations and documentation examples, and repairing failed generations by re-prompting with the error message. Their strongest configuration achieved a median statement coverage of 70.2 %, but the study's most instructive result for the present project is methodological: a substantial fraction of raw generations failed to run at all, and usable coverage was obtained only because the pipeline </w:t>
      </w:r>
      <w:r>
        <w:rPr>
          <w:rFonts w:ascii="Times New Roman" w:hAnsi="Times New Roman"/>
          <w:i/>
        </w:rPr>
        <w:t>around</w:t>
      </w:r>
      <w:r>
        <w:rPr>
          <w:rFonts w:ascii="Times New Roman" w:hAnsi="Times New Roman"/>
        </w:rPr>
        <w:t xml:space="preserve"> the model validated outputs and fed failures back. The re-prompt-with-error loop that this project implemented for automation generation (Section 5.3) is a direct descendant of that finding, generalised from unit tests to browser automation.</w:t>
      </w:r>
    </w:p>
    <w:p>
      <w:r>
        <w:rPr>
          <w:rFonts w:ascii="Times New Roman" w:hAnsi="Times New Roman"/>
        </w:rPr>
        <w:t>Kang, Yoon and Yoo (2023) approached generation from a different artefact — natural-language bug reports — and showed with LIBRO that an LLM could reproduce roughly one third of Defects4J bugs as executable tests. Two aspects of their design were influential here: generated tests were subjected to post-processing and validity checks before being shown to developers, and the framework ranked outputs rather than trusting them. Both studies, however, target Java or JavaScript unit tests, where the execution context is a compiler and a test runner. Web user-interface testing adds a failure mode neither study confronts: a test can compile, run and still be wrong because the element it addresses does not exist.</w:t>
      </w:r>
    </w:p>
    <w:p>
      <w:r>
        <w:rPr>
          <w:rFonts w:ascii="Times New Roman" w:hAnsi="Times New Roman"/>
        </w:rPr>
        <w:t xml:space="preserve">That failure mode is quantified by Li et al. (2026), who evaluated eleven LLMs on generating value-filling tests for 146 web forms across thirty open-source Java applications, using a "successfully submitted rate" as the effectiveness measure. Performance varied sharply across models — non-GPT-4 models fell short of GPT-4 by margins of 9 to 74 percentage points — and the study demonstrates that even the strongest general models are unreliable at grounding actions in a concrete page. Their measurement is end-to-end submission success; what it does not provide is an </w:t>
      </w:r>
      <w:r>
        <w:rPr>
          <w:rFonts w:ascii="Times New Roman" w:hAnsi="Times New Roman"/>
          <w:i/>
        </w:rPr>
        <w:t>architecture</w:t>
      </w:r>
      <w:r>
        <w:rPr>
          <w:rFonts w:ascii="Times New Roman" w:hAnsi="Times New Roman"/>
        </w:rPr>
        <w:t xml:space="preserve"> for closing the gap. The present project's response — distilling the live page into an inventory and rejecting, at generation time, any locator or action that the inventory cannot support — treats Li et al.'s finding not as a model-selection problem but as an evidence-grounding problem.</w:t>
      </w:r>
    </w:p>
    <w:p>
      <w:pPr>
        <w:pStyle w:val="Heading2"/>
      </w:pPr>
      <w:r>
        <w:rPr>
          <w:rFonts w:ascii="Times New Roman" w:hAnsi="Times New Roman"/>
          <w:b w:val="0"/>
          <w:i w:val="0"/>
        </w:rPr>
        <w:t>2.2 API testing with language models</w:t>
      </w:r>
    </w:p>
    <w:p>
      <w:r>
        <w:rPr>
          <w:rFonts w:ascii="Times New Roman" w:hAnsi="Times New Roman"/>
        </w:rPr>
        <w:t xml:space="preserve">For API testing, Kim et al. (2024) proposed RESTGPT, which mines machine-interpretable constraints and example values from the natural-language portions of REST API specifications, reporting better rule extraction and value generation than prior specification-analysis techniques. Their premise — that the specification, not the model's memory, should be the authority on what the API accepts — is shared by this project, but the two designs draw the boundary differently. RESTGPT uses the LLM to </w:t>
      </w:r>
      <w:r>
        <w:rPr>
          <w:rFonts w:ascii="Times New Roman" w:hAnsi="Times New Roman"/>
          <w:i/>
        </w:rPr>
        <w:t>enrich</w:t>
      </w:r>
      <w:r>
        <w:rPr>
          <w:rFonts w:ascii="Times New Roman" w:hAnsi="Times New Roman"/>
        </w:rPr>
        <w:t xml:space="preserve"> the specification for downstream testing tools; the pipeline built here uses the specification to </w:t>
      </w:r>
      <w:r>
        <w:rPr>
          <w:rFonts w:ascii="Times New Roman" w:hAnsi="Times New Roman"/>
          <w:i/>
        </w:rPr>
        <w:t>police</w:t>
      </w:r>
      <w:r>
        <w:rPr>
          <w:rFonts w:ascii="Times New Roman" w:hAnsi="Times New Roman"/>
        </w:rPr>
        <w:t xml:space="preserve"> the LLM: every generated client call is checked against the parsed OpenAPI surface, and requests to undocumented endpoints are rejected and regenerated (Section 5.2). The distinction matters when the model is small and local — a 7B model's knowledge of any particular API is negligible, so enrichment without enforcement would leave hallucinated endpoints undetected until execution.</w:t>
      </w:r>
    </w:p>
    <w:p>
      <w:pPr>
        <w:pStyle w:val="Heading2"/>
      </w:pPr>
      <w:r>
        <w:rPr>
          <w:rFonts w:ascii="Times New Roman" w:hAnsi="Times New Roman"/>
          <w:b w:val="0"/>
          <w:i w:val="0"/>
        </w:rPr>
        <w:t>2.3 Agentic software engineering</w:t>
      </w:r>
    </w:p>
    <w:p>
      <w:r>
        <w:rPr>
          <w:rFonts w:ascii="Times New Roman" w:hAnsi="Times New Roman"/>
        </w:rPr>
        <w:t xml:space="preserve">A parallel line of work gives the model an agency loop rather than a single prompt. Yang et al. (2024) showed with SWE-agent that a carefully designed agent-computer interface — compact file viewing, guarded editing, immediate linting feedback — raised autonomous repository-level task performance to 12.5 % pass@1 on SWE-bench, arguing that interface design, not raw model capability, was the binding constraint. Bouzenia, Devanbu and Pradel (2025) demonstrated with RepairAgent that an autonomous agent interleaving information gathering, fix generation and validation could repair 164 Defects4J bugs, including 39 not fixed by prior techniques. Both systems validate a central premise of this project — that models become useful when embedded in tool loops with deterministic feedback — while differing from it on the question of authority. SWE-agent and RepairAgent are autonomous within their episode: the agent decides, acts and self-validates. The system built here deliberately withholds that autonomy at every irreversible boundary, requiring versioned human approval before execution, commit or dispatch, because in a quality-assurance context the generated artefact </w:t>
      </w:r>
      <w:r>
        <w:rPr>
          <w:rFonts w:ascii="Times New Roman" w:hAnsi="Times New Roman"/>
          <w:i/>
        </w:rPr>
        <w:t>is</w:t>
      </w:r>
      <w:r>
        <w:rPr>
          <w:rFonts w:ascii="Times New Roman" w:hAnsi="Times New Roman"/>
        </w:rPr>
        <w:t xml:space="preserve"> the safety mechanism for someone else's software; an agent that validates its own tests occupies both sides of the assurance relationship. The literature offers little guidance on such governance structures, and their design and cost are part of this project's contribution.</w:t>
      </w:r>
    </w:p>
    <w:p>
      <w:pPr>
        <w:pStyle w:val="Heading2"/>
      </w:pPr>
      <w:r>
        <w:rPr>
          <w:rFonts w:ascii="Times New Roman" w:hAnsi="Times New Roman"/>
          <w:b w:val="0"/>
          <w:i w:val="0"/>
        </w:rPr>
        <w:t>2.4 Trusting generated code</w:t>
      </w:r>
    </w:p>
    <w:p>
      <w:r>
        <w:rPr>
          <w:rFonts w:ascii="Times New Roman" w:hAnsi="Times New Roman"/>
        </w:rPr>
        <w:t xml:space="preserve">The security dimension of generated tests is examined by Zhang et al. (2026), who studied whether ChatGPT could produce security tests demonstrating exploitable vulnerable dependencies, obtaining generated tests for all 55 studied applications and successful attack demonstrations for 24. Read constructively, the study shows LLMs can exercise security-relevant behaviour; read adversarially, it shows that generated code is capable of mounting real attacks — which is precisely why the present system treats its own generator as a potential adversary. The deterministic gate described in Section 5.4 blocks process execution, network primitives, dynamic code, reflection and filesystem mutation in generated files, resolves aliased imports before matching, and orders pytest collection after static analysis specifically because collection executes module-level code. To the author's knowledge the reviewed literature contains no comparably explicit threat model for the </w:t>
      </w:r>
      <w:r>
        <w:rPr>
          <w:rFonts w:ascii="Times New Roman" w:hAnsi="Times New Roman"/>
          <w:i/>
        </w:rPr>
        <w:t>test generator itself</w:t>
      </w:r>
      <w:r>
        <w:rPr>
          <w:rFonts w:ascii="Times New Roman" w:hAnsi="Times New Roman"/>
        </w:rPr>
        <w:t>; TestPilot and LIBRO validate that generated tests work, not that they are safe to run.</w:t>
      </w:r>
    </w:p>
    <w:p>
      <w:pPr>
        <w:pStyle w:val="Heading2"/>
      </w:pPr>
      <w:r>
        <w:rPr>
          <w:rFonts w:ascii="Times New Roman" w:hAnsi="Times New Roman"/>
          <w:b w:val="0"/>
          <w:i w:val="0"/>
        </w:rPr>
        <w:t>2.5 Software evolution and regression</w:t>
      </w:r>
    </w:p>
    <w:p>
      <w:r>
        <w:rPr>
          <w:rFonts w:ascii="Times New Roman" w:hAnsi="Times New Roman"/>
        </w:rPr>
        <w:t>Regression is where AI-generated suites will live or die in continuous delivery, and it is the least mature area of the reviewed literature. Haroon, Khan and Gulzar (2026), in a mutation-driven preprint spanning 22,374 program variants and eight LLMs, report that LLM-generated tests behave inconsistently as programs evolve — pass rates degrade under semantics-altering change in ways that are difficult to predict — which challenges any workflow that regenerates tests wholesale on each release. The design position taken here is complementary rather than contradictory: generated suites are frozen once approved, executions are compared run-over-run by per-test outcome transitions, and a pass-to-fail transition against a promoted baseline — not the model's opinion — is the regression signal that gates the pipeline (Sections 4.8, 5.6). Because the source is a preprint, its findings are treated as indicative rather than settled.</w:t>
      </w:r>
    </w:p>
    <w:p>
      <w:pPr>
        <w:pStyle w:val="Heading2"/>
      </w:pPr>
      <w:r>
        <w:rPr>
          <w:rFonts w:ascii="Times New Roman" w:hAnsi="Times New Roman"/>
          <w:b w:val="0"/>
          <w:i w:val="0"/>
        </w:rPr>
        <w:t>2.6 Local models, fine-tuning and evaluation practice</w:t>
      </w:r>
    </w:p>
    <w:p>
      <w:r>
        <w:rPr>
          <w:rFonts w:ascii="Times New Roman" w:hAnsi="Times New Roman"/>
        </w:rPr>
        <w:t>Requirement documents are commercially sensitive, which motivated local inference. The Qwen2.5 family (Qwen Team, 2024), with its code-specialised variant (Hui et al., 2024), represented the strongest openly available models runnable on a 16 GB workstation at the time of the project, and DeepSeek-R1 (Guo et al., 2025) offered a reasoning-trained alternative whose long deliberation traces trade latency for accuracy — a trade-off that Chapter 7 shows to be decisive in this workload. Adapting such models cheaply is enabled by low-rank adaptation (Hu et al., 2022), extended by QLoRA to 4-bit quantised bases (Dettmers et al., 2023), whose authors report near-full-fine-tuning quality from adapters trained on a single device. What the PEFT literature under-reports, and Chapter 7 documents concretely, is the fragility of these methods on very small corpora: with 43 training examples, one epoch separated the best model from an over-fitted one.</w:t>
      </w:r>
    </w:p>
    <w:p>
      <w:r>
        <w:rPr>
          <w:rFonts w:ascii="Times New Roman" w:hAnsi="Times New Roman"/>
        </w:rPr>
        <w:t>Evaluation practice in the generation literature leans on execution-based benchmarks descended from HumanEval (Chen et al., 2021), on coverage, or increasingly on LLM-as-judge protocols, for which Zheng et al. (2023) report high agreement with human preferences while cataloguing position, verbosity and self-enhancement biases. This project's evaluation design accepted their argument in both directions: a judge model was specified from a family disjoint from all candidates to avoid self-preference, and — when the judge component was not executed — the affected dimensions were dropped rather than approximated, leaving deterministic metrics whose provenance is checkable. For usability measurement the standard instrument remains the System Usability Scale (Brooke, 1996); it was included in the designed framework but no participant study was conducted, and no satisfaction results are claimed.</w:t>
      </w:r>
    </w:p>
    <w:p>
      <w:pPr>
        <w:pStyle w:val="Heading2"/>
      </w:pPr>
      <w:r>
        <w:rPr>
          <w:rFonts w:ascii="Times New Roman" w:hAnsi="Times New Roman"/>
          <w:b w:val="0"/>
          <w:i w:val="0"/>
        </w:rPr>
        <w:t>2.7 Synthesis and gap</w:t>
      </w:r>
    </w:p>
    <w:p>
      <w:r>
        <w:rPr>
          <w:rFonts w:ascii="Times New Roman" w:hAnsi="Times New Roman"/>
        </w:rPr>
        <w:t>Across these strands, three consistent lessons emerge. First, model output is unreliable in proportion to its distance from checkable evidence: unit-test generators succeed when the compiler pushes back (Schäfer et al., 2024), and web-form generators fail when nothing ties the model to the page (Li et al., 2026). Second, loops beat single shots: error-feedback repair, ranking and validity filtering recur in every successful system (Schäfer et al., 2024; Kang, Yoon and Yoo, 2023; Bouzenia, Devanbu and Pradel, 2025). Third, evaluation is fragmenting into deterministic and judgement-based strands whose disagreement is itself informative (Zheng et al., 2023).</w:t>
      </w:r>
    </w:p>
    <w:p>
      <w:r>
        <w:rPr>
          <w:rFonts w:ascii="Times New Roman" w:hAnsi="Times New Roman"/>
        </w:rPr>
        <w:t>What the literature does not offer is a system that joins these lessons end to end for quality assurance: requirement documents in; grounded, gated generation of UI, API and regression suites; versioned human approval at every irreversible step; live, replayable execution; outcome-transition regression gating in CI; and an evaluation regime — including fine-tuning of local models — whose every reported number is traceable to a raw artefact. That composite is the gap this project addressed, and RQ1–RQ3 operationalise it: what evidence the agent must consume (RQ1), why deterministic measurement must arbitrate quality (RQ2), and how the integration is achieved with production tooling (RQ3).</w:t>
      </w:r>
    </w:p>
    <w:p>
      <w:pPr>
        <w:pStyle w:val="Heading1"/>
      </w:pPr>
      <w:r>
        <w:rPr>
          <w:rFonts w:ascii="Times New Roman" w:hAnsi="Times New Roman"/>
          <w:b w:val="0"/>
          <w:i w:val="0"/>
        </w:rPr>
        <w:t>Chapter 3 — Research Methodology and Requirements</w:t>
      </w:r>
    </w:p>
    <w:p>
      <w:pPr>
        <w:pStyle w:val="Heading2"/>
      </w:pPr>
      <w:r>
        <w:rPr>
          <w:rFonts w:ascii="Times New Roman" w:hAnsi="Times New Roman"/>
          <w:b w:val="0"/>
          <w:i w:val="0"/>
        </w:rPr>
        <w:t>3.1 Methodological approach</w:t>
      </w:r>
    </w:p>
    <w:p>
      <w:r>
        <w:rPr>
          <w:rFonts w:ascii="Times New Roman" w:hAnsi="Times New Roman"/>
        </w:rPr>
        <w:t>The project combined software construction with empirical evaluation, and a design-science orientation was therefore adopted: an artefact was built to address an identified problem, and knowledge claims were derived from the artefact's measured behaviour rather than from its description alone [REFERENCE VERIFICATION REQUIRED: canonical design-science methodology source, e.g. Hevner et al. or Peffers et al., to be cited once verified]. Three complementary strands of evidence were planned: a comparative evaluation of candidate pre-trained models (Experiment E1), a fine-tuning study with before-and-after measurement (Experiment E2), and a system-level validation of the end-to-end workflow against a seeded-defect target application (Experiment E3). The detailed experimental designs are given in Chapter 6.</w:t>
      </w:r>
    </w:p>
    <w:p>
      <w:r>
        <w:rPr>
          <w:rFonts w:ascii="Times New Roman" w:hAnsi="Times New Roman"/>
        </w:rPr>
        <w:t>Development proceeded iteratively, and the iterations were preserved in version control: an initial single-service implementation (16 July 2026) was followed by second- and third-version requirement updates (17 July), the model-evaluation framework (25 July), a user-interface scanning extension on its own branch (5 August), a monorepo restructuring (6 August), completion of model fine-tuning (8 August), and the API-testing, regression-comparison and CI-gating work merged on 15 August. This history was treated as methodological evidence in its own right, since it documents when each capability existed and in what order design decisions were taken.</w:t>
      </w:r>
    </w:p>
    <w:p>
      <w:r>
        <w:rPr>
          <w:rFonts w:ascii="Times New Roman" w:hAnsi="Times New Roman"/>
        </w:rPr>
        <w:t>A fixed reproducibility discipline was applied to the research components: dataset construction, example selection and training were all seeded (seed 20260808), the fine-tuning corpus was generated deterministically from feature specifications, and evaluation prompts were rendered through the production agent code so that the evaluated distribution matched the deployed distribution.</w:t>
      </w:r>
    </w:p>
    <w:p>
      <w:pPr>
        <w:pStyle w:val="Heading2"/>
      </w:pPr>
      <w:r>
        <w:rPr>
          <w:rFonts w:ascii="Times New Roman" w:hAnsi="Times New Roman"/>
          <w:b w:val="0"/>
          <w:i w:val="0"/>
        </w:rPr>
        <w:t>3.2 Requirements</w:t>
      </w:r>
    </w:p>
    <w:p>
      <w:r>
        <w:rPr>
          <w:rFonts w:ascii="Times New Roman" w:hAnsi="Times New Roman"/>
        </w:rPr>
        <w:t xml:space="preserve">The platform was built against a versioned Software Requirements Specification, of which the third version was authoritative during the final development period. The specification documents themselves were not committed to the repository, and their incorporation into this dissertation is pending </w:t>
      </w:r>
      <w:r>
        <w:rPr>
          <w:rFonts w:ascii="Times New Roman" w:hAnsi="Times New Roman"/>
          <w:b/>
          <w:color w:val="B00000"/>
        </w:rPr>
        <w:t>[EVIDENCE REQUIRED: AI_QA_Agent_Project_Requirements.docx, _V2.docx and _V3.docx]</w:t>
      </w:r>
      <w:r>
        <w:rPr>
          <w:rFonts w:ascii="Times New Roman" w:hAnsi="Times New Roman"/>
        </w:rPr>
        <w:t>. Their existence and structure are nevertheless independently evidenced in the codebase: requirement identifiers from the specification's functional families are cited throughout the source as tracebility comments, including document ingestion and parsing (FR-ENG and ingestion requirements), automation-framework conventions (FR-AUT-003 to FR-AUT-007, covering accessibility-first locators, prohibition of fixed waits, configuration through fixtures, traceability comments and safe file writing), execution and live-event requirements (FR-EXE-002, FR-EXE-006 to 008), human-in-the-loop gates (FR-HITL-001 and 002), security requirements (SEC-002 to SEC-004, covering secret handling, domain allow-listing and prompt-injection defence), and third-version execution and retention controls (FR-V3-EXE-011/012; FR-V3-ENT-011).</w:t>
      </w:r>
    </w:p>
    <w:p>
      <w:r>
        <w:rPr>
          <w:rFonts w:ascii="Times New Roman" w:hAnsi="Times New Roman"/>
        </w:rPr>
        <w:t xml:space="preserve">From these traces, the requirements baseline was summarised as follows. Functionally, the system was required to ingest multi-format requirement documents with per-segment provenance; to generate analyses, ten-section test plans, structured test cases and automation code; to gate generation behind validation and versioned human approval; to execute suites in real browsers with step-level telemetry; to classify failures with human override; to produce exportable reports separating measured fact from AI narrative; to compare runs for regressions against a promoted baseline; and to integrate with GitHub for commit, push and workflow dispatch. Non-functionally, the dominant requirements were safety (no untrusted code execution; no privileged self-registration; least-privilege tokens), auditability (append-only audit trail; correlation identifiers end to end), responsiveness of long-running work (asynchronous jobs acknowledged within two seconds; replayable progress), and operation without any cloud dependency (local inference by default, with cloud providers as a per-project option). A full requirements table is provided in Appendix H </w:t>
      </w:r>
      <w:r>
        <w:rPr>
          <w:rFonts w:ascii="Times New Roman" w:hAnsi="Times New Roman"/>
          <w:b/>
          <w:color w:val="B00000"/>
        </w:rPr>
        <w:t>[EVIDENCE REQUIRED: pending the specification documents]</w:t>
      </w:r>
      <w:r>
        <w:rPr>
          <w:rFonts w:ascii="Times New Roman" w:hAnsi="Times New Roman"/>
        </w:rPr>
        <w:t>.</w:t>
      </w:r>
    </w:p>
    <w:p>
      <w:pPr>
        <w:pStyle w:val="Caption"/>
      </w:pPr>
      <w:r>
        <w:rPr>
          <w:rFonts w:ascii="Times New Roman" w:hAnsi="Times New Roman"/>
          <w:b/>
        </w:rPr>
        <w:t xml:space="preserve">Table </w:t>
      </w:r>
      <w:r>
        <w:rPr>
          <w:rFonts w:ascii="Times New Roman" w:hAnsi="Times New Roman"/>
          <w:b/>
        </w:rPr>
        <w:fldChar w:fldCharType="begin"/>
      </w:r>
      <w:r>
        <w:rPr>
          <w:rFonts w:ascii="Times New Roman" w:hAnsi="Times New Roman"/>
          <w:b/>
        </w:rPr>
        <w:instrText xml:space="preserve"> SEQ Table \* ARABIC </w:instrText>
      </w:r>
      <w:r>
        <w:rPr>
          <w:rFonts w:ascii="Times New Roman" w:hAnsi="Times New Roman"/>
          <w:b/>
        </w:rPr>
        <w:fldChar w:fldCharType="separate"/>
      </w:r>
      <w:r>
        <w:rPr>
          <w:rFonts w:ascii="Times New Roman" w:hAnsi="Times New Roman"/>
          <w:b/>
        </w:rPr>
        <w:t>1</w:t>
      </w:r>
      <w:r>
        <w:rPr>
          <w:rFonts w:ascii="Times New Roman" w:hAnsi="Times New Roman"/>
          <w:b/>
        </w:rPr>
        <w:fldChar w:fldCharType="end"/>
      </w:r>
      <w:r>
        <w:rPr>
          <w:rFonts w:ascii="Times New Roman" w:hAnsi="Times New Roman"/>
          <w:b w:val="0"/>
        </w:rPr>
        <w:t>. Requirement families traced in source code, with representative identifiers and implementing areas. Source: repository audit (evidence register).</w:t>
      </w:r>
    </w:p>
    <w:tbl>
      <w:tblPr>
        <w:tblStyle w:val="TableGrid"/>
        <w:tblW w:type="auto" w:w="0"/>
        <w:jc w:val="center"/>
        <w:tblLayout w:type="autofit"/>
        <w:tblLook w:firstColumn="1" w:firstRow="1" w:lastColumn="0" w:lastRow="0" w:noHBand="0" w:noVBand="1" w:val="04A0"/>
      </w:tblPr>
      <w:tblGrid>
        <w:gridCol w:w="2769"/>
        <w:gridCol w:w="2769"/>
        <w:gridCol w:w="2769"/>
      </w:tblGrid>
      <w:tr>
        <w:tc>
          <w:tcPr>
            <w:tcW w:type="dxa" w:w="2769"/>
          </w:tcPr>
          <w:p>
            <w:pPr>
              <w:spacing w:line="240" w:lineRule="auto" w:after="40"/>
            </w:pPr>
            <w:r/>
            <w:r>
              <w:rPr>
                <w:rFonts w:ascii="Times New Roman" w:hAnsi="Times New Roman"/>
                <w:b/>
                <w:sz w:val="19"/>
              </w:rPr>
              <w:t>Requirement family</w:t>
            </w:r>
          </w:p>
        </w:tc>
        <w:tc>
          <w:tcPr>
            <w:tcW w:type="dxa" w:w="2769"/>
          </w:tcPr>
          <w:p>
            <w:pPr>
              <w:spacing w:line="240" w:lineRule="auto" w:after="40"/>
            </w:pPr>
            <w:r/>
            <w:r>
              <w:rPr>
                <w:rFonts w:ascii="Times New Roman" w:hAnsi="Times New Roman"/>
                <w:b/>
                <w:sz w:val="19"/>
              </w:rPr>
              <w:t>Representative identifiers</w:t>
            </w:r>
          </w:p>
        </w:tc>
        <w:tc>
          <w:tcPr>
            <w:tcW w:type="dxa" w:w="2769"/>
          </w:tcPr>
          <w:p>
            <w:pPr>
              <w:spacing w:line="240" w:lineRule="auto" w:after="40"/>
            </w:pPr>
            <w:r/>
            <w:r>
              <w:rPr>
                <w:rFonts w:ascii="Times New Roman" w:hAnsi="Times New Roman"/>
                <w:b/>
                <w:sz w:val="19"/>
              </w:rPr>
              <w:t>Implementing area</w:t>
            </w:r>
          </w:p>
        </w:tc>
      </w:tr>
      <w:tr>
        <w:tc>
          <w:tcPr>
            <w:tcW w:type="dxa" w:w="2769"/>
          </w:tcPr>
          <w:p>
            <w:pPr>
              <w:spacing w:line="240" w:lineRule="auto" w:after="40"/>
            </w:pPr>
            <w:r/>
            <w:r>
              <w:rPr>
                <w:rFonts w:ascii="Times New Roman" w:hAnsi="Times New Roman"/>
                <w:b w:val="0"/>
                <w:sz w:val="19"/>
              </w:rPr>
              <w:t>Document ingestion &amp; parsing</w:t>
            </w:r>
          </w:p>
        </w:tc>
        <w:tc>
          <w:tcPr>
            <w:tcW w:type="dxa" w:w="2769"/>
          </w:tcPr>
          <w:p>
            <w:pPr>
              <w:spacing w:line="240" w:lineRule="auto" w:after="40"/>
            </w:pPr>
            <w:r/>
            <w:r>
              <w:rPr>
                <w:rFonts w:ascii="Times New Roman" w:hAnsi="Times New Roman"/>
                <w:b w:val="0"/>
                <w:sz w:val="19"/>
              </w:rPr>
              <w:t>FR-ENG / ingestion</w:t>
            </w:r>
          </w:p>
        </w:tc>
        <w:tc>
          <w:tcPr>
            <w:tcW w:type="dxa" w:w="2769"/>
          </w:tcPr>
          <w:p>
            <w:pPr>
              <w:spacing w:line="240" w:lineRule="auto" w:after="40"/>
            </w:pPr>
            <w:r/>
            <w:r>
              <w:rPr>
                <w:rFonts w:ascii="Times New Roman" w:hAnsi="Times New Roman"/>
                <w:b w:val="0"/>
                <w:sz w:val="19"/>
              </w:rPr>
              <w:t>tools/file_ingestion.py; engine/parsers/excel.py; backend documents module</w:t>
            </w:r>
          </w:p>
        </w:tc>
      </w:tr>
      <w:tr>
        <w:tc>
          <w:tcPr>
            <w:tcW w:type="dxa" w:w="2769"/>
          </w:tcPr>
          <w:p>
            <w:pPr>
              <w:spacing w:line="240" w:lineRule="auto" w:after="40"/>
            </w:pPr>
            <w:r/>
            <w:r>
              <w:rPr>
                <w:rFonts w:ascii="Times New Roman" w:hAnsi="Times New Roman"/>
                <w:b w:val="0"/>
                <w:sz w:val="19"/>
              </w:rPr>
              <w:t>Automation-framework conventions</w:t>
            </w:r>
          </w:p>
        </w:tc>
        <w:tc>
          <w:tcPr>
            <w:tcW w:type="dxa" w:w="2769"/>
          </w:tcPr>
          <w:p>
            <w:pPr>
              <w:spacing w:line="240" w:lineRule="auto" w:after="40"/>
            </w:pPr>
            <w:r/>
            <w:r>
              <w:rPr>
                <w:rFonts w:ascii="Times New Roman" w:hAnsi="Times New Roman"/>
                <w:b w:val="0"/>
                <w:sz w:val="19"/>
              </w:rPr>
              <w:t>FR-AUT-003 … FR-AUT-007</w:t>
            </w:r>
          </w:p>
        </w:tc>
        <w:tc>
          <w:tcPr>
            <w:tcW w:type="dxa" w:w="2769"/>
          </w:tcPr>
          <w:p>
            <w:pPr>
              <w:spacing w:line="240" w:lineRule="auto" w:after="40"/>
            </w:pPr>
            <w:r/>
            <w:r>
              <w:rPr>
                <w:rFonts w:ascii="Times New Roman" w:hAnsi="Times New Roman"/>
                <w:b w:val="0"/>
                <w:sz w:val="19"/>
              </w:rPr>
              <w:t>automation/pages/base_page.py; agents/automation_agent.py; generation gates</w:t>
            </w:r>
          </w:p>
        </w:tc>
      </w:tr>
      <w:tr>
        <w:tc>
          <w:tcPr>
            <w:tcW w:type="dxa" w:w="2769"/>
          </w:tcPr>
          <w:p>
            <w:pPr>
              <w:spacing w:line="240" w:lineRule="auto" w:after="40"/>
            </w:pPr>
            <w:r/>
            <w:r>
              <w:rPr>
                <w:rFonts w:ascii="Times New Roman" w:hAnsi="Times New Roman"/>
                <w:b w:val="0"/>
                <w:sz w:val="19"/>
              </w:rPr>
              <w:t>Execution &amp; live events</w:t>
            </w:r>
          </w:p>
        </w:tc>
        <w:tc>
          <w:tcPr>
            <w:tcW w:type="dxa" w:w="2769"/>
          </w:tcPr>
          <w:p>
            <w:pPr>
              <w:spacing w:line="240" w:lineRule="auto" w:after="40"/>
            </w:pPr>
            <w:r/>
            <w:r>
              <w:rPr>
                <w:rFonts w:ascii="Times New Roman" w:hAnsi="Times New Roman"/>
                <w:b w:val="0"/>
                <w:sz w:val="19"/>
              </w:rPr>
              <w:t>FR-EXE-002, FR-EXE-006–008</w:t>
            </w:r>
          </w:p>
        </w:tc>
        <w:tc>
          <w:tcPr>
            <w:tcW w:type="dxa" w:w="2769"/>
          </w:tcPr>
          <w:p>
            <w:pPr>
              <w:spacing w:line="240" w:lineRule="auto" w:after="40"/>
            </w:pPr>
            <w:r/>
            <w:r>
              <w:rPr>
                <w:rFonts w:ascii="Times New Roman" w:hAnsi="Times New Roman"/>
                <w:b w:val="0"/>
                <w:sz w:val="19"/>
              </w:rPr>
              <w:t>engine/service/execution.py; step_events.py; eventbus.py; frontend timeline</w:t>
            </w:r>
          </w:p>
        </w:tc>
      </w:tr>
      <w:tr>
        <w:tc>
          <w:tcPr>
            <w:tcW w:type="dxa" w:w="2769"/>
          </w:tcPr>
          <w:p>
            <w:pPr>
              <w:spacing w:line="240" w:lineRule="auto" w:after="40"/>
            </w:pPr>
            <w:r/>
            <w:r>
              <w:rPr>
                <w:rFonts w:ascii="Times New Roman" w:hAnsi="Times New Roman"/>
                <w:b w:val="0"/>
                <w:sz w:val="19"/>
              </w:rPr>
              <w:t>Human-in-the-loop gates</w:t>
            </w:r>
          </w:p>
        </w:tc>
        <w:tc>
          <w:tcPr>
            <w:tcW w:type="dxa" w:w="2769"/>
          </w:tcPr>
          <w:p>
            <w:pPr>
              <w:spacing w:line="240" w:lineRule="auto" w:after="40"/>
            </w:pPr>
            <w:r/>
            <w:r>
              <w:rPr>
                <w:rFonts w:ascii="Times New Roman" w:hAnsi="Times New Roman"/>
                <w:b w:val="0"/>
                <w:sz w:val="19"/>
              </w:rPr>
              <w:t>FR-HITL-001, FR-HITL-002</w:t>
            </w:r>
          </w:p>
        </w:tc>
        <w:tc>
          <w:tcPr>
            <w:tcW w:type="dxa" w:w="2769"/>
          </w:tcPr>
          <w:p>
            <w:pPr>
              <w:spacing w:line="240" w:lineRule="auto" w:after="40"/>
            </w:pPr>
            <w:r/>
            <w:r>
              <w:rPr>
                <w:rFonts w:ascii="Times New Roman" w:hAnsi="Times New Roman"/>
                <w:b w:val="0"/>
                <w:sz w:val="19"/>
              </w:rPr>
              <w:t>approvals module; graph/nodes.py interrupt gates</w:t>
            </w:r>
          </w:p>
        </w:tc>
      </w:tr>
      <w:tr>
        <w:tc>
          <w:tcPr>
            <w:tcW w:type="dxa" w:w="2769"/>
          </w:tcPr>
          <w:p>
            <w:pPr>
              <w:spacing w:line="240" w:lineRule="auto" w:after="40"/>
            </w:pPr>
            <w:r/>
            <w:r>
              <w:rPr>
                <w:rFonts w:ascii="Times New Roman" w:hAnsi="Times New Roman"/>
                <w:b w:val="0"/>
                <w:sz w:val="19"/>
              </w:rPr>
              <w:t>Security</w:t>
            </w:r>
          </w:p>
        </w:tc>
        <w:tc>
          <w:tcPr>
            <w:tcW w:type="dxa" w:w="2769"/>
          </w:tcPr>
          <w:p>
            <w:pPr>
              <w:spacing w:line="240" w:lineRule="auto" w:after="40"/>
            </w:pPr>
            <w:r/>
            <w:r>
              <w:rPr>
                <w:rFonts w:ascii="Times New Roman" w:hAnsi="Times New Roman"/>
                <w:b w:val="0"/>
                <w:sz w:val="19"/>
              </w:rPr>
              <w:t>SEC-002 … SEC-004</w:t>
            </w:r>
          </w:p>
        </w:tc>
        <w:tc>
          <w:tcPr>
            <w:tcW w:type="dxa" w:w="2769"/>
          </w:tcPr>
          <w:p>
            <w:pPr>
              <w:spacing w:line="240" w:lineRule="auto" w:after="40"/>
            </w:pPr>
            <w:r/>
            <w:r>
              <w:rPr>
                <w:rFonts w:ascii="Times New Roman" w:hAnsi="Times New Roman"/>
                <w:b w:val="0"/>
                <w:sz w:val="19"/>
              </w:rPr>
              <w:t>tools/code_validation.py; automation/conftest.py; agent prompt guards</w:t>
            </w:r>
          </w:p>
        </w:tc>
      </w:tr>
      <w:tr>
        <w:tc>
          <w:tcPr>
            <w:tcW w:type="dxa" w:w="2769"/>
          </w:tcPr>
          <w:p>
            <w:pPr>
              <w:spacing w:line="240" w:lineRule="auto" w:after="40"/>
            </w:pPr>
            <w:r/>
            <w:r>
              <w:rPr>
                <w:rFonts w:ascii="Times New Roman" w:hAnsi="Times New Roman"/>
                <w:b w:val="0"/>
                <w:sz w:val="19"/>
              </w:rPr>
              <w:t>V3 execution &amp; retention controls</w:t>
            </w:r>
          </w:p>
        </w:tc>
        <w:tc>
          <w:tcPr>
            <w:tcW w:type="dxa" w:w="2769"/>
          </w:tcPr>
          <w:p>
            <w:pPr>
              <w:spacing w:line="240" w:lineRule="auto" w:after="40"/>
            </w:pPr>
            <w:r/>
            <w:r>
              <w:rPr>
                <w:rFonts w:ascii="Times New Roman" w:hAnsi="Times New Roman"/>
                <w:b w:val="0"/>
                <w:sz w:val="19"/>
              </w:rPr>
              <w:t>FR-V3-EXE-011/012; FR-V3-ENT-011</w:t>
            </w:r>
          </w:p>
        </w:tc>
        <w:tc>
          <w:tcPr>
            <w:tcW w:type="dxa" w:w="2769"/>
          </w:tcPr>
          <w:p>
            <w:pPr>
              <w:spacing w:line="240" w:lineRule="auto" w:after="40"/>
            </w:pPr>
            <w:r/>
            <w:r>
              <w:rPr>
                <w:rFonts w:ascii="Times New Roman" w:hAnsi="Times New Roman"/>
                <w:b w:val="0"/>
                <w:sz w:val="19"/>
              </w:rPr>
              <w:t>backend configuration; retention module</w:t>
            </w:r>
          </w:p>
        </w:tc>
      </w:tr>
    </w:tbl>
    <w:p/>
    <w:p>
      <w:pPr>
        <w:pStyle w:val="Heading2"/>
      </w:pPr>
      <w:r>
        <w:rPr>
          <w:rFonts w:ascii="Times New Roman" w:hAnsi="Times New Roman"/>
          <w:b w:val="0"/>
          <w:i w:val="0"/>
        </w:rPr>
        <w:t>3.3 Evaluation methodology</w:t>
      </w:r>
    </w:p>
    <w:p>
      <w:r>
        <w:rPr>
          <w:rFonts w:ascii="Times New Roman" w:hAnsi="Times New Roman"/>
        </w:rPr>
        <w:t>Measurement was designed around the principle stated in RQ2: that AI-generated artefacts must be judged by measurable criteria rather than impression. A rubric was defined with per-task weights across accuracy, completeness, requirement coverage, hallucination, consistency, executability, code quality, speed, reliability and satisfaction, together with a headline research score; deterministic metrics were computed by reusing the platform's own validation gates, coverage reporting and duplicate detection, while semantic consistency used embedding similarity. An LLM-as-judge component and a satisfaction instrument (the System Usability Scale) were designed but were not executed, and no result derived from them is reported; the consequences of this reduction are analysed as a threat to validity in Chapter 8. For the fine-tuning study, evaluation was performed on a held-out application family that the models had never seen in training, using the production agents end to end, so that improvement claims reflected the deployed pipeline rather than isolated prompt performance.</w:t>
      </w:r>
    </w:p>
    <w:p>
      <w:r>
        <w:rPr>
          <w:rFonts w:ascii="Times New Roman" w:hAnsi="Times New Roman"/>
        </w:rPr>
        <w:t>A further methodological rule was adopted for this dissertation after an audit of the collected evidence: only results traceable to raw, machine-readable artefacts (databases, logs, JUnit files, training telemetry) are reported. Summary figures whose provenance could not be established were excluded rather than caveated.</w:t>
      </w:r>
    </w:p>
    <w:p>
      <w:pPr>
        <w:pStyle w:val="Heading2"/>
      </w:pPr>
      <w:r>
        <w:rPr>
          <w:rFonts w:ascii="Times New Roman" w:hAnsi="Times New Roman"/>
          <w:b w:val="0"/>
          <w:i w:val="0"/>
        </w:rPr>
        <w:t>3.4 Ethical considerations and data handling</w:t>
      </w:r>
    </w:p>
    <w:p>
      <w:r>
        <w:rPr>
          <w:rFonts w:ascii="Times New Roman" w:hAnsi="Times New Roman"/>
        </w:rPr>
        <w:t xml:space="preserve">The project was designed to require no human participants, and none were used; accordingly no participant information sheet or consent procedure applies. Ethical clearance was addressed in the approved project proposal (module CSC-40040, 17 June 2026), which committed the project to open-source, demonstration or synthetic target applications and to the exclusion of private customer data, production logs and personally identifiable information. The formal ethical review outcome is to be included at Appendix A </w:t>
      </w:r>
      <w:r>
        <w:rPr>
          <w:rFonts w:ascii="Times New Roman" w:hAnsi="Times New Roman"/>
          <w:b/>
          <w:color w:val="B00000"/>
        </w:rPr>
        <w:t>[EVIDENCE REQUIRED: ethical approval form or confirmation of the module's ethics process]</w:t>
      </w:r>
      <w:r>
        <w:rPr>
          <w:rFonts w:ascii="Times New Roman" w:hAnsi="Times New Roman"/>
        </w:rPr>
        <w:t>.</w:t>
      </w:r>
    </w:p>
    <w:p>
      <w:r>
        <w:rPr>
          <w:rFonts w:ascii="Times New Roman" w:hAnsi="Times New Roman"/>
        </w:rPr>
        <w:t xml:space="preserve">Data handling followed that commitment. All evaluation inputs were synthetic or self-authored: the demonstration application and its user stories were written for the project; the fine-tuning corpus consisted of twenty-seven feature specifications for eight fictional applications, with labels rendered deterministically from the same specifications, so no third-party dataset, licence or scraped content was involved. Secrets were handled by reference rather than value — test data in the corpus named environment variables instead of embedding credentials — and the platform masked secret-like values in logs, telemetry and reports. Employer-related material that had been used incidentally during development was identified in the audit and excluded from the dissertation and its appendices; the repository copies were scheduled for anonymisation before any submission of source code </w:t>
      </w:r>
      <w:r>
        <w:rPr>
          <w:rFonts w:ascii="Times New Roman" w:hAnsi="Times New Roman"/>
          <w:b/>
          <w:color w:val="B00000"/>
        </w:rPr>
        <w:t>[EVIDENCE REQUIRED: confirmation of the anonymisation decisions in register §10]</w:t>
      </w:r>
      <w:r>
        <w:rPr>
          <w:rFonts w:ascii="Times New Roman" w:hAnsi="Times New Roman"/>
        </w:rPr>
        <w:t>. One external website (a public test-practice site) appeared in a single training example; it was used read-only and in accordance with its purpose as a practice target.</w:t>
      </w:r>
    </w:p>
    <w:p>
      <w:pPr>
        <w:pStyle w:val="Heading2"/>
      </w:pPr>
      <w:r>
        <w:rPr>
          <w:rFonts w:ascii="Times New Roman" w:hAnsi="Times New Roman"/>
          <w:b w:val="0"/>
          <w:i w:val="0"/>
        </w:rPr>
        <w:t>3.5 Tool selection rationale</w:t>
      </w:r>
    </w:p>
    <w:p>
      <w:r>
        <w:rPr>
          <w:rFonts w:ascii="Times New Roman" w:hAnsi="Times New Roman"/>
        </w:rPr>
        <w:t>Tooling decisions were made against the requirements above rather than by novelty. Playwright with pytest was selected for execution because of first-class trace, screenshot and video evidence, web-first assertions that discourage timing-based flakiness, and marker-based suite selection that could be made deterministic. Ollama was selected as the default inference host because local models satisfied the no-cloud-dependency requirement and kept requirement documents on-premises; the Qwen2.5 family (7B, instruct and coder variants) was chosen as the strongest locally runnable candidates at the time, with an OpenAI-compatible client providing optional cloud access for comparison. QLoRA on Apple-silicon MLX was chosen for fine-tuning because it permitted adaptation of 7B models within 16 GB of unified memory. NestJS with TypeORM and React with TanStack Query were selected for the backend and frontend on the grounds of typed contracts and mature real-time support; these choices are evaluated critically in Chapter 8.</w:t>
      </w:r>
    </w:p>
    <w:p>
      <w:pPr>
        <w:pStyle w:val="Heading1"/>
      </w:pPr>
      <w:r>
        <w:rPr>
          <w:rFonts w:ascii="Times New Roman" w:hAnsi="Times New Roman"/>
          <w:b w:val="0"/>
          <w:i w:val="0"/>
        </w:rPr>
        <w:t>Chapter 4 — System Design and Architecture</w:t>
      </w:r>
    </w:p>
    <w:p>
      <w:pPr>
        <w:pStyle w:val="Heading2"/>
      </w:pPr>
      <w:r>
        <w:rPr>
          <w:rFonts w:ascii="Times New Roman" w:hAnsi="Times New Roman"/>
          <w:b w:val="0"/>
          <w:i w:val="0"/>
        </w:rPr>
        <w:t>4.1 Architectural overview</w:t>
      </w:r>
    </w:p>
    <w:p>
      <w:r>
        <w:rPr>
          <w:rFonts w:ascii="Times New Roman" w:hAnsi="Times New Roman"/>
        </w:rPr>
        <w:t>The system was designed as a three-tier web platform in which responsibility for artificial-intelligence inference, state ownership and user interaction was deliberately separated. A React single-page application (port 5173) communicated with a NestJS backend (port 4000) over a versioned REST interface and a WebSocket event channel; the backend, in turn, was the only component permitted to call a stateless Python FastAPI engine (port 8100), which wrapped the language-model agents, the validation tooling and the Playwright execution runtime. A self-contained demonstration application (port 8001) served as the system under test, and model inference was provided by an Ollama host that was reachable from the engine alone (docker-compose.yml; docs/V2_CONTRACT.md).</w:t>
      </w:r>
    </w:p>
    <w:p>
      <w:pPr>
        <w:keepNext/>
        <w:jc w:val="center"/>
      </w:pPr>
      <w:r>
        <w:drawing>
          <wp:inline xmlns:a="http://schemas.openxmlformats.org/drawingml/2006/main" xmlns:pic="http://schemas.openxmlformats.org/drawingml/2006/picture">
            <wp:extent cx="5212080" cy="3096437"/>
            <wp:docPr id="1" name="Picture 1"/>
            <wp:cNvGraphicFramePr>
              <a:graphicFrameLocks noChangeAspect="1"/>
            </wp:cNvGraphicFramePr>
            <a:graphic>
              <a:graphicData uri="http://schemas.openxmlformats.org/drawingml/2006/picture">
                <pic:pic>
                  <pic:nvPicPr>
                    <pic:cNvPr id="0" name="fig1_container.png"/>
                    <pic:cNvPicPr/>
                  </pic:nvPicPr>
                  <pic:blipFill>
                    <a:blip r:embed="rId10"/>
                    <a:stretch>
                      <a:fillRect/>
                    </a:stretch>
                  </pic:blipFill>
                  <pic:spPr>
                    <a:xfrm>
                      <a:off x="0" y="0"/>
                      <a:ext cx="5212080" cy="3096437"/>
                    </a:xfrm>
                    <a:prstGeom prst="rect"/>
                  </pic:spPr>
                </pic:pic>
              </a:graphicData>
            </a:graphic>
          </wp:inline>
        </w:drawing>
      </w:r>
    </w:p>
    <w:p>
      <w:pPr>
        <w:pStyle w:val="Caption"/>
      </w:pPr>
      <w:r>
        <w:rPr>
          <w:rFonts w:ascii="Times New Roman" w:hAnsi="Times New Roman"/>
          <w:b/>
        </w:rPr>
        <w:t xml:space="preserve">Figure </w:t>
      </w:r>
      <w:r>
        <w:rPr>
          <w:rFonts w:ascii="Times New Roman" w:hAnsi="Times New Roman"/>
          <w:b/>
        </w:rPr>
        <w:fldChar w:fldCharType="begin"/>
      </w:r>
      <w:r>
        <w:rPr>
          <w:rFonts w:ascii="Times New Roman" w:hAnsi="Times New Roman"/>
          <w:b/>
        </w:rPr>
        <w:instrText xml:space="preserve"> SEQ Figure \* ARABIC </w:instrText>
      </w:r>
      <w:r>
        <w:rPr>
          <w:rFonts w:ascii="Times New Roman" w:hAnsi="Times New Roman"/>
          <w:b/>
        </w:rPr>
        <w:fldChar w:fldCharType="separate"/>
      </w:r>
      <w:r>
        <w:rPr>
          <w:rFonts w:ascii="Times New Roman" w:hAnsi="Times New Roman"/>
          <w:b/>
        </w:rPr>
        <w:t>1</w:t>
      </w:r>
      <w:r>
        <w:rPr>
          <w:rFonts w:ascii="Times New Roman" w:hAnsi="Times New Roman"/>
          <w:b/>
        </w:rPr>
        <w:fldChar w:fldCharType="end"/>
      </w:r>
      <w:r>
        <w:rPr>
          <w:rFonts w:ascii="Times New Roman" w:hAnsi="Times New Roman"/>
          <w:b w:val="0"/>
        </w:rPr>
        <w:t>. Container architecture of the platform: three tiers, demonstration application, database and Ollama model host, with trust boundaries. Source: docker-compose.yml and docs/V2_CONTRACT.md.</w:t>
      </w:r>
    </w:p>
    <w:p>
      <w:r>
        <w:rPr>
          <w:rFonts w:ascii="Times New Roman" w:hAnsi="Times New Roman"/>
        </w:rPr>
        <w:t>The design was governed by a single invariant, stated in the project documentation as "AI proposes; deterministic tools validate and execute" (README.md). Generated code was treated as untrusted input until it had passed syntactic, security and collection checks, and no execution, commit, push or pipeline dispatch could occur without a recorded human approval. This principle was not merely documentary: it was traced during the audit to concrete enforcement points in the backend services, where each guard returned an HTTP 409 conflict with a typed error code when its precondition was unmet (apps/backend/src/modules/approvals/approvals.service.ts; executions, git and CI services).</w:t>
      </w:r>
    </w:p>
    <w:p>
      <w:r>
        <w:rPr>
          <w:rFonts w:ascii="Times New Roman" w:hAnsi="Times New Roman"/>
        </w:rPr>
        <w:t>A strict ownership rule completed the overview: the backend database was the single system of record, while the engine remained stateless between calls, holding only a disposable runtime workspace. Every artefact, decision and audit record produced by the engine was persisted by the backend, a division that simplified recovery and made the engine replaceable in principle.</w:t>
      </w:r>
    </w:p>
    <w:p>
      <w:pPr>
        <w:pStyle w:val="Heading2"/>
      </w:pPr>
      <w:r>
        <w:rPr>
          <w:rFonts w:ascii="Times New Roman" w:hAnsi="Times New Roman"/>
          <w:b w:val="0"/>
          <w:i w:val="0"/>
        </w:rPr>
        <w:t>4.2 Integration contracts</w:t>
      </w:r>
    </w:p>
    <w:p>
      <w:r>
        <w:rPr>
          <w:rFonts w:ascii="Times New Roman" w:hAnsi="Times New Roman"/>
        </w:rPr>
        <w:t>The interfaces between tiers were pinned in a written contract (docs/V2_CONTRACT.md) and in versioned Pydantic schemas (apps/qa-engine/engine/contracts/schemas.py, `SCHEMA_VERSION = "v1"`). Three properties of the contract design were considered significant.</w:t>
      </w:r>
    </w:p>
    <w:p>
      <w:r>
        <w:rPr>
          <w:rFonts w:ascii="Times New Roman" w:hAnsi="Times New Roman"/>
        </w:rPr>
        <w:t>First, authentication was asymmetric by design. Browsers held only a fifteen-minute JSON Web Token, refreshed through an HTTP-only cookie, whereas the backend authenticated to the engine with a shared token compared in constant time; neither the engine token nor the GitHub token was ever exposed to the client. Second, generation requests carried an `Idempotency-Key` header that the engine cached for twenty-four hours, so a retried submission returned the original result instead of incurring a second inference — a pragmatic response to local-model latencies measured in minutes. Third, every request was stamped with a correlation identifier that was propagated from the browser, through the backend, into engine logs, enabling a single user action to be traced across all three processes.</w:t>
      </w:r>
    </w:p>
    <w:p>
      <w:r>
        <w:rPr>
          <w:rFonts w:ascii="Times New Roman" w:hAnsi="Times New Roman"/>
        </w:rPr>
        <w:t>Table 2 summarises the engine's internal interface, which comprised sixteen endpoints covering parsing, analysis, plan, case and code generation, validation, execution planning, execution, cancellation, failure classification, reporting and regression comparison (apps/qa-engine/engine/service/main.py).</w:t>
      </w:r>
    </w:p>
    <w:p>
      <w:pPr>
        <w:pStyle w:val="Caption"/>
      </w:pPr>
      <w:r>
        <w:rPr>
          <w:rFonts w:ascii="Times New Roman" w:hAnsi="Times New Roman"/>
          <w:b/>
        </w:rPr>
        <w:t xml:space="preserve">Table </w:t>
      </w:r>
      <w:r>
        <w:rPr>
          <w:rFonts w:ascii="Times New Roman" w:hAnsi="Times New Roman"/>
          <w:b/>
        </w:rPr>
        <w:fldChar w:fldCharType="begin"/>
      </w:r>
      <w:r>
        <w:rPr>
          <w:rFonts w:ascii="Times New Roman" w:hAnsi="Times New Roman"/>
          <w:b/>
        </w:rPr>
        <w:instrText xml:space="preserve"> SEQ Table \* ARABIC </w:instrText>
      </w:r>
      <w:r>
        <w:rPr>
          <w:rFonts w:ascii="Times New Roman" w:hAnsi="Times New Roman"/>
          <w:b/>
        </w:rPr>
        <w:fldChar w:fldCharType="separate"/>
      </w:r>
      <w:r>
        <w:rPr>
          <w:rFonts w:ascii="Times New Roman" w:hAnsi="Times New Roman"/>
          <w:b/>
        </w:rPr>
        <w:t>2</w:t>
      </w:r>
      <w:r>
        <w:rPr>
          <w:rFonts w:ascii="Times New Roman" w:hAnsi="Times New Roman"/>
          <w:b/>
        </w:rPr>
        <w:fldChar w:fldCharType="end"/>
      </w:r>
      <w:r>
        <w:rPr>
          <w:rFonts w:ascii="Times New Roman" w:hAnsi="Times New Roman"/>
          <w:b w:val="0"/>
        </w:rPr>
        <w:t>. Engine internal API (/internal/v1/*). Source: engine/service/main.py.</w:t>
      </w:r>
    </w:p>
    <w:tbl>
      <w:tblPr>
        <w:tblStyle w:val="TableGrid"/>
        <w:tblW w:type="auto" w:w="0"/>
        <w:jc w:val="center"/>
        <w:tblLayout w:type="autofit"/>
        <w:tblLook w:firstColumn="1" w:firstRow="1" w:lastColumn="0" w:lastRow="0" w:noHBand="0" w:noVBand="1" w:val="04A0"/>
      </w:tblPr>
      <w:tblGrid>
        <w:gridCol w:w="2769"/>
        <w:gridCol w:w="2769"/>
        <w:gridCol w:w="2769"/>
      </w:tblGrid>
      <w:tr>
        <w:tc>
          <w:tcPr>
            <w:tcW w:type="dxa" w:w="2448"/>
          </w:tcPr>
          <w:p>
            <w:pPr>
              <w:spacing w:line="240" w:lineRule="auto" w:after="40"/>
            </w:pPr>
            <w:r/>
            <w:r>
              <w:rPr>
                <w:rFonts w:ascii="Times New Roman" w:hAnsi="Times New Roman"/>
                <w:b/>
                <w:sz w:val="19"/>
              </w:rPr>
              <w:t>Endpoint</w:t>
            </w:r>
          </w:p>
        </w:tc>
        <w:tc>
          <w:tcPr>
            <w:tcW w:type="dxa" w:w="4320"/>
          </w:tcPr>
          <w:p>
            <w:pPr>
              <w:spacing w:line="240" w:lineRule="auto" w:after="40"/>
            </w:pPr>
            <w:r/>
            <w:r>
              <w:rPr>
                <w:rFonts w:ascii="Times New Roman" w:hAnsi="Times New Roman"/>
                <w:b/>
                <w:sz w:val="19"/>
              </w:rPr>
              <w:t>Purpose</w:t>
            </w:r>
          </w:p>
        </w:tc>
        <w:tc>
          <w:tcPr>
            <w:tcW w:type="dxa" w:w="1440"/>
          </w:tcPr>
          <w:p>
            <w:pPr>
              <w:spacing w:line="240" w:lineRule="auto" w:after="40"/>
            </w:pPr>
            <w:r/>
            <w:r>
              <w:rPr>
                <w:rFonts w:ascii="Times New Roman" w:hAnsi="Times New Roman"/>
                <w:b/>
                <w:sz w:val="19"/>
              </w:rPr>
              <w:t>LLM</w:t>
            </w:r>
          </w:p>
        </w:tc>
      </w:tr>
      <w:tr>
        <w:tc>
          <w:tcPr>
            <w:tcW w:type="dxa" w:w="2448"/>
          </w:tcPr>
          <w:p>
            <w:pPr>
              <w:spacing w:line="240" w:lineRule="auto" w:after="40"/>
            </w:pPr>
            <w:r/>
            <w:r>
              <w:rPr>
                <w:rFonts w:ascii="Times New Roman" w:hAnsi="Times New Roman"/>
                <w:b w:val="0"/>
                <w:sz w:val="19"/>
              </w:rPr>
              <w:t>GET /health</w:t>
            </w:r>
          </w:p>
        </w:tc>
        <w:tc>
          <w:tcPr>
            <w:tcW w:type="dxa" w:w="4320"/>
          </w:tcPr>
          <w:p>
            <w:pPr>
              <w:spacing w:line="240" w:lineRule="auto" w:after="40"/>
            </w:pPr>
            <w:r/>
            <w:r>
              <w:rPr>
                <w:rFonts w:ascii="Times New Roman" w:hAnsi="Times New Roman"/>
                <w:b w:val="0"/>
                <w:sz w:val="19"/>
              </w:rPr>
              <w:t>liveness + model availability</w:t>
            </w:r>
          </w:p>
        </w:tc>
        <w:tc>
          <w:tcPr>
            <w:tcW w:type="dxa" w:w="1440"/>
          </w:tcPr>
          <w:p>
            <w:pPr>
              <w:spacing w:line="240" w:lineRule="auto" w:after="40"/>
            </w:pPr>
            <w:r/>
            <w:r>
              <w:rPr>
                <w:rFonts w:ascii="Times New Roman" w:hAnsi="Times New Roman"/>
                <w:b w:val="0"/>
                <w:sz w:val="19"/>
              </w:rPr>
              <w:t>—</w:t>
            </w:r>
          </w:p>
        </w:tc>
      </w:tr>
      <w:tr>
        <w:tc>
          <w:tcPr>
            <w:tcW w:type="dxa" w:w="2448"/>
          </w:tcPr>
          <w:p>
            <w:pPr>
              <w:spacing w:line="240" w:lineRule="auto" w:after="40"/>
            </w:pPr>
            <w:r/>
            <w:r>
              <w:rPr>
                <w:rFonts w:ascii="Times New Roman" w:hAnsi="Times New Roman"/>
                <w:b w:val="0"/>
                <w:sz w:val="19"/>
              </w:rPr>
              <w:t>POST /parse</w:t>
            </w:r>
          </w:p>
        </w:tc>
        <w:tc>
          <w:tcPr>
            <w:tcW w:type="dxa" w:w="4320"/>
          </w:tcPr>
          <w:p>
            <w:pPr>
              <w:spacing w:line="240" w:lineRule="auto" w:after="40"/>
            </w:pPr>
            <w:r/>
            <w:r>
              <w:rPr>
                <w:rFonts w:ascii="Times New Roman" w:hAnsi="Times New Roman"/>
                <w:b w:val="0"/>
                <w:sz w:val="19"/>
              </w:rPr>
              <w:t>documents → parsed segments</w:t>
            </w:r>
          </w:p>
        </w:tc>
        <w:tc>
          <w:tcPr>
            <w:tcW w:type="dxa" w:w="1440"/>
          </w:tcPr>
          <w:p>
            <w:pPr>
              <w:spacing w:line="240" w:lineRule="auto" w:after="40"/>
            </w:pPr>
            <w:r/>
            <w:r>
              <w:rPr>
                <w:rFonts w:ascii="Times New Roman" w:hAnsi="Times New Roman"/>
                <w:b w:val="0"/>
                <w:sz w:val="19"/>
              </w:rPr>
              <w:t>—</w:t>
            </w:r>
          </w:p>
        </w:tc>
      </w:tr>
      <w:tr>
        <w:tc>
          <w:tcPr>
            <w:tcW w:type="dxa" w:w="2448"/>
          </w:tcPr>
          <w:p>
            <w:pPr>
              <w:spacing w:line="240" w:lineRule="auto" w:after="40"/>
            </w:pPr>
            <w:r/>
            <w:r>
              <w:rPr>
                <w:rFonts w:ascii="Times New Roman" w:hAnsi="Times New Roman"/>
                <w:b w:val="0"/>
                <w:sz w:val="19"/>
              </w:rPr>
              <w:t>POST /analyse</w:t>
            </w:r>
          </w:p>
        </w:tc>
        <w:tc>
          <w:tcPr>
            <w:tcW w:type="dxa" w:w="4320"/>
          </w:tcPr>
          <w:p>
            <w:pPr>
              <w:spacing w:line="240" w:lineRule="auto" w:after="40"/>
            </w:pPr>
            <w:r/>
            <w:r>
              <w:rPr>
                <w:rFonts w:ascii="Times New Roman" w:hAnsi="Times New Roman"/>
                <w:b w:val="0"/>
                <w:sz w:val="19"/>
              </w:rPr>
              <w:t>requirement → analysis</w:t>
            </w:r>
          </w:p>
        </w:tc>
        <w:tc>
          <w:tcPr>
            <w:tcW w:type="dxa" w:w="1440"/>
          </w:tcPr>
          <w:p>
            <w:pPr>
              <w:spacing w:line="240" w:lineRule="auto" w:after="40"/>
            </w:pPr>
            <w:r/>
            <w:r>
              <w:rPr>
                <w:rFonts w:ascii="Times New Roman" w:hAnsi="Times New Roman"/>
                <w:b w:val="0"/>
                <w:sz w:val="19"/>
              </w:rPr>
              <w:t>yes</w:t>
            </w:r>
          </w:p>
        </w:tc>
      </w:tr>
      <w:tr>
        <w:tc>
          <w:tcPr>
            <w:tcW w:type="dxa" w:w="2448"/>
          </w:tcPr>
          <w:p>
            <w:pPr>
              <w:spacing w:line="240" w:lineRule="auto" w:after="40"/>
            </w:pPr>
            <w:r/>
            <w:r>
              <w:rPr>
                <w:rFonts w:ascii="Times New Roman" w:hAnsi="Times New Roman"/>
                <w:b w:val="0"/>
                <w:sz w:val="19"/>
              </w:rPr>
              <w:t>POST /test-plan</w:t>
            </w:r>
          </w:p>
        </w:tc>
        <w:tc>
          <w:tcPr>
            <w:tcW w:type="dxa" w:w="4320"/>
          </w:tcPr>
          <w:p>
            <w:pPr>
              <w:spacing w:line="240" w:lineRule="auto" w:after="40"/>
            </w:pPr>
            <w:r/>
            <w:r>
              <w:rPr>
                <w:rFonts w:ascii="Times New Roman" w:hAnsi="Times New Roman"/>
                <w:b w:val="0"/>
                <w:sz w:val="19"/>
              </w:rPr>
              <w:t>analysis → 10-section plan</w:t>
            </w:r>
          </w:p>
        </w:tc>
        <w:tc>
          <w:tcPr>
            <w:tcW w:type="dxa" w:w="1440"/>
          </w:tcPr>
          <w:p>
            <w:pPr>
              <w:spacing w:line="240" w:lineRule="auto" w:after="40"/>
            </w:pPr>
            <w:r/>
            <w:r>
              <w:rPr>
                <w:rFonts w:ascii="Times New Roman" w:hAnsi="Times New Roman"/>
                <w:b w:val="0"/>
                <w:sz w:val="19"/>
              </w:rPr>
              <w:t>yes</w:t>
            </w:r>
          </w:p>
        </w:tc>
      </w:tr>
      <w:tr>
        <w:tc>
          <w:tcPr>
            <w:tcW w:type="dxa" w:w="2448"/>
          </w:tcPr>
          <w:p>
            <w:pPr>
              <w:spacing w:line="240" w:lineRule="auto" w:after="40"/>
            </w:pPr>
            <w:r/>
            <w:r>
              <w:rPr>
                <w:rFonts w:ascii="Times New Roman" w:hAnsi="Times New Roman"/>
                <w:b w:val="0"/>
                <w:sz w:val="19"/>
              </w:rPr>
              <w:t>POST /test-cases</w:t>
            </w:r>
          </w:p>
        </w:tc>
        <w:tc>
          <w:tcPr>
            <w:tcW w:type="dxa" w:w="4320"/>
          </w:tcPr>
          <w:p>
            <w:pPr>
              <w:spacing w:line="240" w:lineRule="auto" w:after="40"/>
            </w:pPr>
            <w:r/>
            <w:r>
              <w:rPr>
                <w:rFonts w:ascii="Times New Roman" w:hAnsi="Times New Roman"/>
                <w:b w:val="0"/>
                <w:sz w:val="19"/>
              </w:rPr>
              <w:t>plan → structured cases</w:t>
            </w:r>
          </w:p>
        </w:tc>
        <w:tc>
          <w:tcPr>
            <w:tcW w:type="dxa" w:w="1440"/>
          </w:tcPr>
          <w:p>
            <w:pPr>
              <w:spacing w:line="240" w:lineRule="auto" w:after="40"/>
            </w:pPr>
            <w:r/>
            <w:r>
              <w:rPr>
                <w:rFonts w:ascii="Times New Roman" w:hAnsi="Times New Roman"/>
                <w:b w:val="0"/>
                <w:sz w:val="19"/>
              </w:rPr>
              <w:t>yes</w:t>
            </w:r>
          </w:p>
        </w:tc>
      </w:tr>
      <w:tr>
        <w:tc>
          <w:tcPr>
            <w:tcW w:type="dxa" w:w="2448"/>
          </w:tcPr>
          <w:p>
            <w:pPr>
              <w:spacing w:line="240" w:lineRule="auto" w:after="40"/>
            </w:pPr>
            <w:r/>
            <w:r>
              <w:rPr>
                <w:rFonts w:ascii="Times New Roman" w:hAnsi="Times New Roman"/>
                <w:b w:val="0"/>
                <w:sz w:val="19"/>
              </w:rPr>
              <w:t>POST /automation</w:t>
            </w:r>
          </w:p>
        </w:tc>
        <w:tc>
          <w:tcPr>
            <w:tcW w:type="dxa" w:w="4320"/>
          </w:tcPr>
          <w:p>
            <w:pPr>
              <w:spacing w:line="240" w:lineRule="auto" w:after="40"/>
            </w:pPr>
            <w:r/>
            <w:r>
              <w:rPr>
                <w:rFonts w:ascii="Times New Roman" w:hAnsi="Times New Roman"/>
                <w:b w:val="0"/>
                <w:sz w:val="19"/>
              </w:rPr>
              <w:t>cases → pytest/Playwright files (testType ui|api)</w:t>
            </w:r>
          </w:p>
        </w:tc>
        <w:tc>
          <w:tcPr>
            <w:tcW w:type="dxa" w:w="1440"/>
          </w:tcPr>
          <w:p>
            <w:pPr>
              <w:spacing w:line="240" w:lineRule="auto" w:after="40"/>
            </w:pPr>
            <w:r/>
            <w:r>
              <w:rPr>
                <w:rFonts w:ascii="Times New Roman" w:hAnsi="Times New Roman"/>
                <w:b w:val="0"/>
                <w:sz w:val="19"/>
              </w:rPr>
              <w:t>yes</w:t>
            </w:r>
          </w:p>
        </w:tc>
      </w:tr>
      <w:tr>
        <w:tc>
          <w:tcPr>
            <w:tcW w:type="dxa" w:w="2448"/>
          </w:tcPr>
          <w:p>
            <w:pPr>
              <w:spacing w:line="240" w:lineRule="auto" w:after="40"/>
            </w:pPr>
            <w:r/>
            <w:r>
              <w:rPr>
                <w:rFonts w:ascii="Times New Roman" w:hAnsi="Times New Roman"/>
                <w:b w:val="0"/>
                <w:sz w:val="19"/>
              </w:rPr>
              <w:t>POST /validate</w:t>
            </w:r>
          </w:p>
        </w:tc>
        <w:tc>
          <w:tcPr>
            <w:tcW w:type="dxa" w:w="4320"/>
          </w:tcPr>
          <w:p>
            <w:pPr>
              <w:spacing w:line="240" w:lineRule="auto" w:after="40"/>
            </w:pPr>
            <w:r/>
            <w:r>
              <w:rPr>
                <w:rFonts w:ascii="Times New Roman" w:hAnsi="Times New Roman"/>
                <w:b w:val="0"/>
                <w:sz w:val="19"/>
              </w:rPr>
              <w:t>static gate over generated code</w:t>
            </w:r>
          </w:p>
        </w:tc>
        <w:tc>
          <w:tcPr>
            <w:tcW w:type="dxa" w:w="1440"/>
          </w:tcPr>
          <w:p>
            <w:pPr>
              <w:spacing w:line="240" w:lineRule="auto" w:after="40"/>
            </w:pPr>
            <w:r/>
            <w:r>
              <w:rPr>
                <w:rFonts w:ascii="Times New Roman" w:hAnsi="Times New Roman"/>
                <w:b w:val="0"/>
                <w:sz w:val="19"/>
              </w:rPr>
              <w:t>deterministic</w:t>
            </w:r>
          </w:p>
        </w:tc>
      </w:tr>
      <w:tr>
        <w:tc>
          <w:tcPr>
            <w:tcW w:type="dxa" w:w="2448"/>
          </w:tcPr>
          <w:p>
            <w:pPr>
              <w:spacing w:line="240" w:lineRule="auto" w:after="40"/>
            </w:pPr>
            <w:r/>
            <w:r>
              <w:rPr>
                <w:rFonts w:ascii="Times New Roman" w:hAnsi="Times New Roman"/>
                <w:b w:val="0"/>
                <w:sz w:val="19"/>
              </w:rPr>
              <w:t>POST /execution-plan</w:t>
            </w:r>
          </w:p>
        </w:tc>
        <w:tc>
          <w:tcPr>
            <w:tcW w:type="dxa" w:w="4320"/>
          </w:tcPr>
          <w:p>
            <w:pPr>
              <w:spacing w:line="240" w:lineRule="auto" w:after="40"/>
            </w:pPr>
            <w:r/>
            <w:r>
              <w:rPr>
                <w:rFonts w:ascii="Times New Roman" w:hAnsi="Times New Roman"/>
                <w:b w:val="0"/>
                <w:sz w:val="19"/>
              </w:rPr>
              <w:t>case → ordered step plan</w:t>
            </w:r>
          </w:p>
        </w:tc>
        <w:tc>
          <w:tcPr>
            <w:tcW w:type="dxa" w:w="1440"/>
          </w:tcPr>
          <w:p>
            <w:pPr>
              <w:spacing w:line="240" w:lineRule="auto" w:after="40"/>
            </w:pPr>
            <w:r/>
            <w:r>
              <w:rPr>
                <w:rFonts w:ascii="Times New Roman" w:hAnsi="Times New Roman"/>
                <w:b w:val="0"/>
                <w:sz w:val="19"/>
              </w:rPr>
              <w:t>deterministic</w:t>
            </w:r>
          </w:p>
        </w:tc>
      </w:tr>
      <w:tr>
        <w:tc>
          <w:tcPr>
            <w:tcW w:type="dxa" w:w="2448"/>
          </w:tcPr>
          <w:p>
            <w:pPr>
              <w:spacing w:line="240" w:lineRule="auto" w:after="40"/>
            </w:pPr>
            <w:r/>
            <w:r>
              <w:rPr>
                <w:rFonts w:ascii="Times New Roman" w:hAnsi="Times New Roman"/>
                <w:b w:val="0"/>
                <w:sz w:val="19"/>
              </w:rPr>
              <w:t>POST /execute</w:t>
            </w:r>
          </w:p>
        </w:tc>
        <w:tc>
          <w:tcPr>
            <w:tcW w:type="dxa" w:w="4320"/>
          </w:tcPr>
          <w:p>
            <w:pPr>
              <w:spacing w:line="240" w:lineRule="auto" w:after="40"/>
            </w:pPr>
            <w:r/>
            <w:r>
              <w:rPr>
                <w:rFonts w:ascii="Times New Roman" w:hAnsi="Times New Roman"/>
                <w:b w:val="0"/>
                <w:sz w:val="19"/>
              </w:rPr>
              <w:t>run tests; SSE step events</w:t>
            </w:r>
          </w:p>
        </w:tc>
        <w:tc>
          <w:tcPr>
            <w:tcW w:type="dxa" w:w="1440"/>
          </w:tcPr>
          <w:p>
            <w:pPr>
              <w:spacing w:line="240" w:lineRule="auto" w:after="40"/>
            </w:pPr>
            <w:r/>
            <w:r>
              <w:rPr>
                <w:rFonts w:ascii="Times New Roman" w:hAnsi="Times New Roman"/>
                <w:b w:val="0"/>
                <w:sz w:val="19"/>
              </w:rPr>
              <w:t>deterministic</w:t>
            </w:r>
          </w:p>
        </w:tc>
      </w:tr>
      <w:tr>
        <w:tc>
          <w:tcPr>
            <w:tcW w:type="dxa" w:w="2448"/>
          </w:tcPr>
          <w:p>
            <w:pPr>
              <w:spacing w:line="240" w:lineRule="auto" w:after="40"/>
            </w:pPr>
            <w:r/>
            <w:r>
              <w:rPr>
                <w:rFonts w:ascii="Times New Roman" w:hAnsi="Times New Roman"/>
                <w:b w:val="0"/>
                <w:sz w:val="19"/>
              </w:rPr>
              <w:t>POST /executions/{id}/cancel</w:t>
            </w:r>
          </w:p>
        </w:tc>
        <w:tc>
          <w:tcPr>
            <w:tcW w:type="dxa" w:w="4320"/>
          </w:tcPr>
          <w:p>
            <w:pPr>
              <w:spacing w:line="240" w:lineRule="auto" w:after="40"/>
            </w:pPr>
            <w:r/>
            <w:r>
              <w:rPr>
                <w:rFonts w:ascii="Times New Roman" w:hAnsi="Times New Roman"/>
                <w:b w:val="0"/>
                <w:sz w:val="19"/>
              </w:rPr>
              <w:t>stop a running execution</w:t>
            </w:r>
          </w:p>
        </w:tc>
        <w:tc>
          <w:tcPr>
            <w:tcW w:type="dxa" w:w="1440"/>
          </w:tcPr>
          <w:p>
            <w:pPr>
              <w:spacing w:line="240" w:lineRule="auto" w:after="40"/>
            </w:pPr>
            <w:r/>
            <w:r>
              <w:rPr>
                <w:rFonts w:ascii="Times New Roman" w:hAnsi="Times New Roman"/>
                <w:b w:val="0"/>
                <w:sz w:val="19"/>
              </w:rPr>
              <w:t>—</w:t>
            </w:r>
          </w:p>
        </w:tc>
      </w:tr>
      <w:tr>
        <w:tc>
          <w:tcPr>
            <w:tcW w:type="dxa" w:w="2448"/>
          </w:tcPr>
          <w:p>
            <w:pPr>
              <w:spacing w:line="240" w:lineRule="auto" w:after="40"/>
            </w:pPr>
            <w:r/>
            <w:r>
              <w:rPr>
                <w:rFonts w:ascii="Times New Roman" w:hAnsi="Times New Roman"/>
                <w:b w:val="0"/>
                <w:sz w:val="19"/>
              </w:rPr>
              <w:t>GET /runs/{id}/events</w:t>
            </w:r>
          </w:p>
        </w:tc>
        <w:tc>
          <w:tcPr>
            <w:tcW w:type="dxa" w:w="4320"/>
          </w:tcPr>
          <w:p>
            <w:pPr>
              <w:spacing w:line="240" w:lineRule="auto" w:after="40"/>
            </w:pPr>
            <w:r/>
            <w:r>
              <w:rPr>
                <w:rFonts w:ascii="Times New Roman" w:hAnsi="Times New Roman"/>
                <w:b w:val="0"/>
                <w:sz w:val="19"/>
              </w:rPr>
              <w:t>replayable SSE stream</w:t>
            </w:r>
          </w:p>
        </w:tc>
        <w:tc>
          <w:tcPr>
            <w:tcW w:type="dxa" w:w="1440"/>
          </w:tcPr>
          <w:p>
            <w:pPr>
              <w:spacing w:line="240" w:lineRule="auto" w:after="40"/>
            </w:pPr>
            <w:r/>
            <w:r>
              <w:rPr>
                <w:rFonts w:ascii="Times New Roman" w:hAnsi="Times New Roman"/>
                <w:b w:val="0"/>
                <w:sz w:val="19"/>
              </w:rPr>
              <w:t>—</w:t>
            </w:r>
          </w:p>
        </w:tc>
      </w:tr>
      <w:tr>
        <w:tc>
          <w:tcPr>
            <w:tcW w:type="dxa" w:w="2448"/>
          </w:tcPr>
          <w:p>
            <w:pPr>
              <w:spacing w:line="240" w:lineRule="auto" w:after="40"/>
            </w:pPr>
            <w:r/>
            <w:r>
              <w:rPr>
                <w:rFonts w:ascii="Times New Roman" w:hAnsi="Times New Roman"/>
                <w:b w:val="0"/>
                <w:sz w:val="19"/>
              </w:rPr>
              <w:t>POST /runs/{id}/_ingest</w:t>
            </w:r>
          </w:p>
        </w:tc>
        <w:tc>
          <w:tcPr>
            <w:tcW w:type="dxa" w:w="4320"/>
          </w:tcPr>
          <w:p>
            <w:pPr>
              <w:spacing w:line="240" w:lineRule="auto" w:after="40"/>
            </w:pPr>
            <w:r/>
            <w:r>
              <w:rPr>
                <w:rFonts w:ascii="Times New Roman" w:hAnsi="Times New Roman"/>
                <w:b w:val="0"/>
                <w:sz w:val="19"/>
              </w:rPr>
              <w:t>loopback step-event sink</w:t>
            </w:r>
          </w:p>
        </w:tc>
        <w:tc>
          <w:tcPr>
            <w:tcW w:type="dxa" w:w="1440"/>
          </w:tcPr>
          <w:p>
            <w:pPr>
              <w:spacing w:line="240" w:lineRule="auto" w:after="40"/>
            </w:pPr>
            <w:r/>
            <w:r>
              <w:rPr>
                <w:rFonts w:ascii="Times New Roman" w:hAnsi="Times New Roman"/>
                <w:b w:val="0"/>
                <w:sz w:val="19"/>
              </w:rPr>
              <w:t>—</w:t>
            </w:r>
          </w:p>
        </w:tc>
      </w:tr>
      <w:tr>
        <w:tc>
          <w:tcPr>
            <w:tcW w:type="dxa" w:w="2448"/>
          </w:tcPr>
          <w:p>
            <w:pPr>
              <w:spacing w:line="240" w:lineRule="auto" w:after="40"/>
            </w:pPr>
            <w:r/>
            <w:r>
              <w:rPr>
                <w:rFonts w:ascii="Times New Roman" w:hAnsi="Times New Roman"/>
                <w:b w:val="0"/>
                <w:sz w:val="19"/>
              </w:rPr>
              <w:t>POST /classify</w:t>
            </w:r>
          </w:p>
        </w:tc>
        <w:tc>
          <w:tcPr>
            <w:tcW w:type="dxa" w:w="4320"/>
          </w:tcPr>
          <w:p>
            <w:pPr>
              <w:spacing w:line="240" w:lineRule="auto" w:after="40"/>
            </w:pPr>
            <w:r/>
            <w:r>
              <w:rPr>
                <w:rFonts w:ascii="Times New Roman" w:hAnsi="Times New Roman"/>
                <w:b w:val="0"/>
                <w:sz w:val="19"/>
              </w:rPr>
              <w:t>failure classification</w:t>
            </w:r>
          </w:p>
        </w:tc>
        <w:tc>
          <w:tcPr>
            <w:tcW w:type="dxa" w:w="1440"/>
          </w:tcPr>
          <w:p>
            <w:pPr>
              <w:spacing w:line="240" w:lineRule="auto" w:after="40"/>
            </w:pPr>
            <w:r/>
            <w:r>
              <w:rPr>
                <w:rFonts w:ascii="Times New Roman" w:hAnsi="Times New Roman"/>
                <w:b w:val="0"/>
                <w:sz w:val="19"/>
              </w:rPr>
              <w:t>yes</w:t>
            </w:r>
          </w:p>
        </w:tc>
      </w:tr>
      <w:tr>
        <w:tc>
          <w:tcPr>
            <w:tcW w:type="dxa" w:w="2448"/>
          </w:tcPr>
          <w:p>
            <w:pPr>
              <w:spacing w:line="240" w:lineRule="auto" w:after="40"/>
            </w:pPr>
            <w:r/>
            <w:r>
              <w:rPr>
                <w:rFonts w:ascii="Times New Roman" w:hAnsi="Times New Roman"/>
                <w:b w:val="0"/>
                <w:sz w:val="19"/>
              </w:rPr>
              <w:t>POST /report / /render-pdf</w:t>
            </w:r>
          </w:p>
        </w:tc>
        <w:tc>
          <w:tcPr>
            <w:tcW w:type="dxa" w:w="4320"/>
          </w:tcPr>
          <w:p>
            <w:pPr>
              <w:spacing w:line="240" w:lineRule="auto" w:after="40"/>
            </w:pPr>
            <w:r/>
            <w:r>
              <w:rPr>
                <w:rFonts w:ascii="Times New Roman" w:hAnsi="Times New Roman"/>
                <w:b w:val="0"/>
                <w:sz w:val="19"/>
              </w:rPr>
              <w:t>report JSON / PDF rendering</w:t>
            </w:r>
          </w:p>
        </w:tc>
        <w:tc>
          <w:tcPr>
            <w:tcW w:type="dxa" w:w="1440"/>
          </w:tcPr>
          <w:p>
            <w:pPr>
              <w:spacing w:line="240" w:lineRule="auto" w:after="40"/>
            </w:pPr>
            <w:r/>
            <w:r>
              <w:rPr>
                <w:rFonts w:ascii="Times New Roman" w:hAnsi="Times New Roman"/>
                <w:b w:val="0"/>
                <w:sz w:val="19"/>
              </w:rPr>
              <w:t>partial / —</w:t>
            </w:r>
          </w:p>
        </w:tc>
      </w:tr>
      <w:tr>
        <w:tc>
          <w:tcPr>
            <w:tcW w:type="dxa" w:w="2448"/>
          </w:tcPr>
          <w:p>
            <w:pPr>
              <w:spacing w:line="240" w:lineRule="auto" w:after="40"/>
            </w:pPr>
            <w:r/>
            <w:r>
              <w:rPr>
                <w:rFonts w:ascii="Times New Roman" w:hAnsi="Times New Roman"/>
                <w:b w:val="0"/>
                <w:sz w:val="19"/>
              </w:rPr>
              <w:t>POST /regression-compare</w:t>
            </w:r>
          </w:p>
        </w:tc>
        <w:tc>
          <w:tcPr>
            <w:tcW w:type="dxa" w:w="4320"/>
          </w:tcPr>
          <w:p>
            <w:pPr>
              <w:spacing w:line="240" w:lineRule="auto" w:after="40"/>
            </w:pPr>
            <w:r/>
            <w:r>
              <w:rPr>
                <w:rFonts w:ascii="Times New Roman" w:hAnsi="Times New Roman"/>
                <w:b w:val="0"/>
                <w:sz w:val="19"/>
              </w:rPr>
              <w:t>baseline vs current comparison</w:t>
            </w:r>
          </w:p>
        </w:tc>
        <w:tc>
          <w:tcPr>
            <w:tcW w:type="dxa" w:w="1440"/>
          </w:tcPr>
          <w:p>
            <w:pPr>
              <w:spacing w:line="240" w:lineRule="auto" w:after="40"/>
            </w:pPr>
            <w:r/>
            <w:r>
              <w:rPr>
                <w:rFonts w:ascii="Times New Roman" w:hAnsi="Times New Roman"/>
                <w:b w:val="0"/>
                <w:sz w:val="19"/>
              </w:rPr>
              <w:t>deterministic</w:t>
            </w:r>
          </w:p>
        </w:tc>
      </w:tr>
    </w:tbl>
    <w:p/>
    <w:p>
      <w:pPr>
        <w:pStyle w:val="Heading2"/>
      </w:pPr>
      <w:r>
        <w:rPr>
          <w:rFonts w:ascii="Times New Roman" w:hAnsi="Times New Roman"/>
          <w:b w:val="0"/>
          <w:i w:val="0"/>
        </w:rPr>
        <w:t>4.3 The pipeline and its approval gates</w:t>
      </w:r>
    </w:p>
    <w:p>
      <w:r>
        <w:rPr>
          <w:rFonts w:ascii="Times New Roman" w:hAnsi="Times New Roman"/>
        </w:rPr>
        <w:t>The generation workflow was designed as a nine-stage pipeline — upload, parse, analyse, plan, cases, automation, validation, execution and reporting — interrupted by human approval gates at every irreversible transition. Four gates were enforced: approval of test cases before automation could be generated; passed validation before generated code could be approved; approval, validation and active status before execution; and approval plus validation before any Git commit or CI dispatch.</w:t>
      </w:r>
    </w:p>
    <w:p>
      <w:pPr>
        <w:keepNext/>
        <w:jc w:val="center"/>
      </w:pPr>
      <w:r>
        <w:drawing>
          <wp:inline xmlns:a="http://schemas.openxmlformats.org/drawingml/2006/main" xmlns:pic="http://schemas.openxmlformats.org/drawingml/2006/picture">
            <wp:extent cx="5212080" cy="2747253"/>
            <wp:docPr id="2" name="Picture 2"/>
            <wp:cNvGraphicFramePr>
              <a:graphicFrameLocks noChangeAspect="1"/>
            </wp:cNvGraphicFramePr>
            <a:graphic>
              <a:graphicData uri="http://schemas.openxmlformats.org/drawingml/2006/picture">
                <pic:pic>
                  <pic:nvPicPr>
                    <pic:cNvPr id="0" name="fig2_pipeline.png"/>
                    <pic:cNvPicPr/>
                  </pic:nvPicPr>
                  <pic:blipFill>
                    <a:blip r:embed="rId11"/>
                    <a:stretch>
                      <a:fillRect/>
                    </a:stretch>
                  </pic:blipFill>
                  <pic:spPr>
                    <a:xfrm>
                      <a:off x="0" y="0"/>
                      <a:ext cx="5212080" cy="2747253"/>
                    </a:xfrm>
                    <a:prstGeom prst="rect"/>
                  </pic:spPr>
                </pic:pic>
              </a:graphicData>
            </a:graphic>
          </wp:inline>
        </w:drawing>
      </w:r>
    </w:p>
    <w:p>
      <w:pPr>
        <w:pStyle w:val="Caption"/>
      </w:pPr>
      <w:r>
        <w:rPr>
          <w:rFonts w:ascii="Times New Roman" w:hAnsi="Times New Roman"/>
          <w:b/>
        </w:rPr>
        <w:t xml:space="preserve">Figure </w:t>
      </w:r>
      <w:r>
        <w:rPr>
          <w:rFonts w:ascii="Times New Roman" w:hAnsi="Times New Roman"/>
          <w:b/>
        </w:rPr>
        <w:fldChar w:fldCharType="begin"/>
      </w:r>
      <w:r>
        <w:rPr>
          <w:rFonts w:ascii="Times New Roman" w:hAnsi="Times New Roman"/>
          <w:b/>
        </w:rPr>
        <w:instrText xml:space="preserve"> SEQ Figure \* ARABIC </w:instrText>
      </w:r>
      <w:r>
        <w:rPr>
          <w:rFonts w:ascii="Times New Roman" w:hAnsi="Times New Roman"/>
          <w:b/>
        </w:rPr>
        <w:fldChar w:fldCharType="separate"/>
      </w:r>
      <w:r>
        <w:rPr>
          <w:rFonts w:ascii="Times New Roman" w:hAnsi="Times New Roman"/>
          <w:b/>
        </w:rPr>
        <w:t>2</w:t>
      </w:r>
      <w:r>
        <w:rPr>
          <w:rFonts w:ascii="Times New Roman" w:hAnsi="Times New Roman"/>
          <w:b/>
        </w:rPr>
        <w:fldChar w:fldCharType="end"/>
      </w:r>
      <w:r>
        <w:rPr>
          <w:rFonts w:ascii="Times New Roman" w:hAnsi="Times New Roman"/>
          <w:b w:val="0"/>
        </w:rPr>
        <w:t>. The generation pipeline with human approval gates and the invalidation cascade. Source: graph/workflow.py and approvals.service.ts.</w:t>
      </w:r>
    </w:p>
    <w:p>
      <w:r>
        <w:rPr>
          <w:rFonts w:ascii="Times New Roman" w:hAnsi="Times New Roman"/>
        </w:rPr>
        <w:t xml:space="preserve">A notable design decision was that approval was bound to an artefact </w:t>
      </w:r>
      <w:r>
        <w:rPr>
          <w:rFonts w:ascii="Times New Roman" w:hAnsi="Times New Roman"/>
          <w:i/>
        </w:rPr>
        <w:t>version</w:t>
      </w:r>
      <w:r>
        <w:rPr>
          <w:rFonts w:ascii="Times New Roman" w:hAnsi="Times New Roman"/>
        </w:rPr>
        <w:t>. When an approved artefact was edited, the backend reset its approval status, marked the previous approval record as invalidated, and cascaded the reset to every downstream artefact derived from it; editing an approved test case therefore returned all automation generated from it to a pending state (approvals.service.ts, `onUpstreamModified`). This guaranteed that reviewed code could never drift silently from the code that was actually approved — a property that distinguished the design from autonomous agent frameworks in which generated changes are applied without versioned human sign-off.</w:t>
      </w:r>
    </w:p>
    <w:p>
      <w:pPr>
        <w:pStyle w:val="Heading2"/>
      </w:pPr>
      <w:r>
        <w:rPr>
          <w:rFonts w:ascii="Times New Roman" w:hAnsi="Times New Roman"/>
          <w:b w:val="0"/>
          <w:i w:val="0"/>
        </w:rPr>
        <w:t>4.4 State machines and artefact lifecycle</w:t>
      </w:r>
    </w:p>
    <w:p>
      <w:r>
        <w:rPr>
          <w:rFonts w:ascii="Times New Roman" w:hAnsi="Times New Roman"/>
        </w:rPr>
        <w:t xml:space="preserve">Status fields were never assigned as free-form strings. Four explicit transition maps governed generation jobs, execution runs, validation outcomes and report publication, and any illegal transition raised a 409 error carrying the set of permitted moves (apps/backend/src/common/state-machines.ts). Two defensive rules deserved emphasis. The terminal outcome of an execution run was derived from parsed metrics rather than from the process exit code, and an empty metrics object was deliberately mapped to </w:t>
      </w:r>
      <w:r>
        <w:rPr>
          <w:rFonts w:ascii="Times New Roman" w:hAnsi="Times New Roman"/>
          <w:i/>
        </w:rPr>
        <w:t>failed</w:t>
      </w:r>
      <w:r>
        <w:rPr>
          <w:rFonts w:ascii="Times New Roman" w:hAnsi="Times New Roman"/>
        </w:rPr>
        <w:t xml:space="preserve">, so that a run which produced no results could never be reported as successful. Similarly, the six-state artefact lifecycle (draft, under review, approved, rejected, superseded, archived) was </w:t>
      </w:r>
      <w:r>
        <w:rPr>
          <w:rFonts w:ascii="Times New Roman" w:hAnsi="Times New Roman"/>
          <w:i/>
        </w:rPr>
        <w:t>derived</w:t>
      </w:r>
      <w:r>
        <w:rPr>
          <w:rFonts w:ascii="Times New Roman" w:hAnsi="Times New Roman"/>
        </w:rPr>
        <w:t xml:space="preserve"> from existing columns rather than stored, avoiding schema migration while keeping the lifecycle auditable.</w:t>
      </w:r>
    </w:p>
    <w:p>
      <w:pPr>
        <w:pStyle w:val="Caption"/>
      </w:pPr>
      <w:r>
        <w:rPr>
          <w:rFonts w:ascii="Times New Roman" w:hAnsi="Times New Roman"/>
          <w:b/>
        </w:rPr>
        <w:t xml:space="preserve">Table </w:t>
      </w:r>
      <w:r>
        <w:rPr>
          <w:rFonts w:ascii="Times New Roman" w:hAnsi="Times New Roman"/>
          <w:b/>
        </w:rPr>
        <w:fldChar w:fldCharType="begin"/>
      </w:r>
      <w:r>
        <w:rPr>
          <w:rFonts w:ascii="Times New Roman" w:hAnsi="Times New Roman"/>
          <w:b/>
        </w:rPr>
        <w:instrText xml:space="preserve"> SEQ Table \* ARABIC </w:instrText>
      </w:r>
      <w:r>
        <w:rPr>
          <w:rFonts w:ascii="Times New Roman" w:hAnsi="Times New Roman"/>
          <w:b/>
        </w:rPr>
        <w:fldChar w:fldCharType="separate"/>
      </w:r>
      <w:r>
        <w:rPr>
          <w:rFonts w:ascii="Times New Roman" w:hAnsi="Times New Roman"/>
          <w:b/>
        </w:rPr>
        <w:t>3</w:t>
      </w:r>
      <w:r>
        <w:rPr>
          <w:rFonts w:ascii="Times New Roman" w:hAnsi="Times New Roman"/>
          <w:b/>
        </w:rPr>
        <w:fldChar w:fldCharType="end"/>
      </w:r>
      <w:r>
        <w:rPr>
          <w:rFonts w:ascii="Times New Roman" w:hAnsi="Times New Roman"/>
          <w:b w:val="0"/>
        </w:rPr>
        <w:t>. Generation-job and execution-run state machines as literal transition maps. Source: apps/backend/src/common/state-machines.ts.</w:t>
      </w:r>
    </w:p>
    <w:tbl>
      <w:tblPr>
        <w:tblStyle w:val="TableGrid"/>
        <w:tblW w:type="auto" w:w="0"/>
        <w:jc w:val="center"/>
        <w:tblLayout w:type="autofit"/>
        <w:tblLook w:firstColumn="1" w:firstRow="1" w:lastColumn="0" w:lastRow="0" w:noHBand="0" w:noVBand="1" w:val="04A0"/>
      </w:tblPr>
      <w:tblGrid>
        <w:gridCol w:w="2769"/>
        <w:gridCol w:w="2769"/>
        <w:gridCol w:w="2769"/>
      </w:tblGrid>
      <w:tr>
        <w:tc>
          <w:tcPr>
            <w:tcW w:type="dxa" w:w="1872"/>
          </w:tcPr>
          <w:p>
            <w:pPr>
              <w:spacing w:line="240" w:lineRule="auto" w:after="40"/>
            </w:pPr>
            <w:r/>
            <w:r>
              <w:rPr>
                <w:rFonts w:ascii="Times New Roman" w:hAnsi="Times New Roman"/>
                <w:b/>
                <w:sz w:val="19"/>
              </w:rPr>
              <w:t>State machine</w:t>
            </w:r>
          </w:p>
        </w:tc>
        <w:tc>
          <w:tcPr>
            <w:tcW w:type="dxa" w:w="1872"/>
          </w:tcPr>
          <w:p>
            <w:pPr>
              <w:spacing w:line="240" w:lineRule="auto" w:after="40"/>
            </w:pPr>
            <w:r/>
            <w:r>
              <w:rPr>
                <w:rFonts w:ascii="Times New Roman" w:hAnsi="Times New Roman"/>
                <w:b/>
                <w:sz w:val="19"/>
              </w:rPr>
              <w:t>State</w:t>
            </w:r>
          </w:p>
        </w:tc>
        <w:tc>
          <w:tcPr>
            <w:tcW w:type="dxa" w:w="4464"/>
          </w:tcPr>
          <w:p>
            <w:pPr>
              <w:spacing w:line="240" w:lineRule="auto" w:after="40"/>
            </w:pPr>
            <w:r/>
            <w:r>
              <w:rPr>
                <w:rFonts w:ascii="Times New Roman" w:hAnsi="Times New Roman"/>
                <w:b/>
                <w:sz w:val="19"/>
              </w:rPr>
              <w:t>Permitted transitions</w:t>
            </w:r>
          </w:p>
        </w:tc>
      </w:tr>
      <w:tr>
        <w:tc>
          <w:tcPr>
            <w:tcW w:type="dxa" w:w="1872"/>
          </w:tcPr>
          <w:p>
            <w:pPr>
              <w:spacing w:line="240" w:lineRule="auto" w:after="40"/>
            </w:pPr>
            <w:r/>
            <w:r>
              <w:rPr>
                <w:rFonts w:ascii="Times New Roman" w:hAnsi="Times New Roman"/>
                <w:b w:val="0"/>
                <w:sz w:val="19"/>
              </w:rPr>
              <w:t>Generation job</w:t>
            </w:r>
          </w:p>
        </w:tc>
        <w:tc>
          <w:tcPr>
            <w:tcW w:type="dxa" w:w="1872"/>
          </w:tcPr>
          <w:p>
            <w:pPr>
              <w:spacing w:line="240" w:lineRule="auto" w:after="40"/>
            </w:pPr>
            <w:r/>
            <w:r>
              <w:rPr>
                <w:rFonts w:ascii="Times New Roman" w:hAnsi="Times New Roman"/>
                <w:b w:val="0"/>
                <w:sz w:val="19"/>
              </w:rPr>
              <w:t>queued</w:t>
            </w:r>
          </w:p>
        </w:tc>
        <w:tc>
          <w:tcPr>
            <w:tcW w:type="dxa" w:w="4464"/>
          </w:tcPr>
          <w:p>
            <w:pPr>
              <w:spacing w:line="240" w:lineRule="auto" w:after="40"/>
            </w:pPr>
            <w:r/>
            <w:r>
              <w:rPr>
                <w:rFonts w:ascii="Times New Roman" w:hAnsi="Times New Roman"/>
                <w:b w:val="0"/>
                <w:sz w:val="19"/>
              </w:rPr>
              <w:t>running, cancelled</w:t>
            </w:r>
          </w:p>
        </w:tc>
      </w:tr>
      <w:tr>
        <w:tc>
          <w:tcPr>
            <w:tcW w:type="dxa" w:w="1872"/>
          </w:tcPr>
          <w:p>
            <w:pPr>
              <w:spacing w:line="240" w:lineRule="auto" w:after="40"/>
            </w:pPr>
            <w:r/>
            <w:r>
              <w:rPr>
                <w:rFonts w:ascii="Times New Roman" w:hAnsi="Times New Roman"/>
                <w:b w:val="0"/>
                <w:sz w:val="19"/>
              </w:rPr>
            </w:r>
          </w:p>
        </w:tc>
        <w:tc>
          <w:tcPr>
            <w:tcW w:type="dxa" w:w="1872"/>
          </w:tcPr>
          <w:p>
            <w:pPr>
              <w:spacing w:line="240" w:lineRule="auto" w:after="40"/>
            </w:pPr>
            <w:r/>
            <w:r>
              <w:rPr>
                <w:rFonts w:ascii="Times New Roman" w:hAnsi="Times New Roman"/>
                <w:b w:val="0"/>
                <w:sz w:val="19"/>
              </w:rPr>
              <w:t>running</w:t>
            </w:r>
          </w:p>
        </w:tc>
        <w:tc>
          <w:tcPr>
            <w:tcW w:type="dxa" w:w="4464"/>
          </w:tcPr>
          <w:p>
            <w:pPr>
              <w:spacing w:line="240" w:lineRule="auto" w:after="40"/>
            </w:pPr>
            <w:r/>
            <w:r>
              <w:rPr>
                <w:rFonts w:ascii="Times New Roman" w:hAnsi="Times New Roman"/>
                <w:b w:val="0"/>
                <w:sz w:val="19"/>
              </w:rPr>
              <w:t>awaiting_approval, completed, completed_with_warnings, failed, cancelled, timed_out</w:t>
            </w:r>
          </w:p>
        </w:tc>
      </w:tr>
      <w:tr>
        <w:tc>
          <w:tcPr>
            <w:tcW w:type="dxa" w:w="1872"/>
          </w:tcPr>
          <w:p>
            <w:pPr>
              <w:spacing w:line="240" w:lineRule="auto" w:after="40"/>
            </w:pPr>
            <w:r/>
            <w:r>
              <w:rPr>
                <w:rFonts w:ascii="Times New Roman" w:hAnsi="Times New Roman"/>
                <w:b w:val="0"/>
                <w:sz w:val="19"/>
              </w:rPr>
            </w:r>
          </w:p>
        </w:tc>
        <w:tc>
          <w:tcPr>
            <w:tcW w:type="dxa" w:w="1872"/>
          </w:tcPr>
          <w:p>
            <w:pPr>
              <w:spacing w:line="240" w:lineRule="auto" w:after="40"/>
            </w:pPr>
            <w:r/>
            <w:r>
              <w:rPr>
                <w:rFonts w:ascii="Times New Roman" w:hAnsi="Times New Roman"/>
                <w:b w:val="0"/>
                <w:sz w:val="19"/>
              </w:rPr>
              <w:t>awaiting_approval</w:t>
            </w:r>
          </w:p>
        </w:tc>
        <w:tc>
          <w:tcPr>
            <w:tcW w:type="dxa" w:w="4464"/>
          </w:tcPr>
          <w:p>
            <w:pPr>
              <w:spacing w:line="240" w:lineRule="auto" w:after="40"/>
            </w:pPr>
            <w:r/>
            <w:r>
              <w:rPr>
                <w:rFonts w:ascii="Times New Roman" w:hAnsi="Times New Roman"/>
                <w:b w:val="0"/>
                <w:sz w:val="19"/>
              </w:rPr>
              <w:t>completed, completed_with_warnings, cancelled</w:t>
            </w:r>
          </w:p>
        </w:tc>
      </w:tr>
      <w:tr>
        <w:tc>
          <w:tcPr>
            <w:tcW w:type="dxa" w:w="1872"/>
          </w:tcPr>
          <w:p>
            <w:pPr>
              <w:spacing w:line="240" w:lineRule="auto" w:after="40"/>
            </w:pPr>
            <w:r/>
            <w:r>
              <w:rPr>
                <w:rFonts w:ascii="Times New Roman" w:hAnsi="Times New Roman"/>
                <w:b w:val="0"/>
                <w:sz w:val="19"/>
              </w:rPr>
            </w:r>
          </w:p>
        </w:tc>
        <w:tc>
          <w:tcPr>
            <w:tcW w:type="dxa" w:w="1872"/>
          </w:tcPr>
          <w:p>
            <w:pPr>
              <w:spacing w:line="240" w:lineRule="auto" w:after="40"/>
            </w:pPr>
            <w:r/>
            <w:r>
              <w:rPr>
                <w:rFonts w:ascii="Times New Roman" w:hAnsi="Times New Roman"/>
                <w:b w:val="0"/>
                <w:sz w:val="19"/>
              </w:rPr>
              <w:t>terminal</w:t>
            </w:r>
          </w:p>
        </w:tc>
        <w:tc>
          <w:tcPr>
            <w:tcW w:type="dxa" w:w="4464"/>
          </w:tcPr>
          <w:p>
            <w:pPr>
              <w:spacing w:line="240" w:lineRule="auto" w:after="40"/>
            </w:pPr>
            <w:r/>
            <w:r>
              <w:rPr>
                <w:rFonts w:ascii="Times New Roman" w:hAnsi="Times New Roman"/>
                <w:b w:val="0"/>
                <w:sz w:val="19"/>
              </w:rPr>
              <w:t>completed · completed_with_warnings · failed · cancelled · timed_out</w:t>
            </w:r>
          </w:p>
        </w:tc>
      </w:tr>
      <w:tr>
        <w:tc>
          <w:tcPr>
            <w:tcW w:type="dxa" w:w="1872"/>
          </w:tcPr>
          <w:p>
            <w:pPr>
              <w:spacing w:line="240" w:lineRule="auto" w:after="40"/>
            </w:pPr>
            <w:r/>
            <w:r>
              <w:rPr>
                <w:rFonts w:ascii="Times New Roman" w:hAnsi="Times New Roman"/>
                <w:b w:val="0"/>
                <w:sz w:val="19"/>
              </w:rPr>
              <w:t>Execution run</w:t>
            </w:r>
          </w:p>
        </w:tc>
        <w:tc>
          <w:tcPr>
            <w:tcW w:type="dxa" w:w="1872"/>
          </w:tcPr>
          <w:p>
            <w:pPr>
              <w:spacing w:line="240" w:lineRule="auto" w:after="40"/>
            </w:pPr>
            <w:r/>
            <w:r>
              <w:rPr>
                <w:rFonts w:ascii="Times New Roman" w:hAnsi="Times New Roman"/>
                <w:b w:val="0"/>
                <w:sz w:val="19"/>
              </w:rPr>
              <w:t>queued</w:t>
            </w:r>
          </w:p>
        </w:tc>
        <w:tc>
          <w:tcPr>
            <w:tcW w:type="dxa" w:w="4464"/>
          </w:tcPr>
          <w:p>
            <w:pPr>
              <w:spacing w:line="240" w:lineRule="auto" w:after="40"/>
            </w:pPr>
            <w:r/>
            <w:r>
              <w:rPr>
                <w:rFonts w:ascii="Times New Roman" w:hAnsi="Times New Roman"/>
                <w:b w:val="0"/>
                <w:sz w:val="19"/>
              </w:rPr>
              <w:t>preparing, running, cancelled, error, failed</w:t>
            </w:r>
          </w:p>
        </w:tc>
      </w:tr>
      <w:tr>
        <w:tc>
          <w:tcPr>
            <w:tcW w:type="dxa" w:w="1872"/>
          </w:tcPr>
          <w:p>
            <w:pPr>
              <w:spacing w:line="240" w:lineRule="auto" w:after="40"/>
            </w:pPr>
            <w:r/>
            <w:r>
              <w:rPr>
                <w:rFonts w:ascii="Times New Roman" w:hAnsi="Times New Roman"/>
                <w:b w:val="0"/>
                <w:sz w:val="19"/>
              </w:rPr>
            </w:r>
          </w:p>
        </w:tc>
        <w:tc>
          <w:tcPr>
            <w:tcW w:type="dxa" w:w="1872"/>
          </w:tcPr>
          <w:p>
            <w:pPr>
              <w:spacing w:line="240" w:lineRule="auto" w:after="40"/>
            </w:pPr>
            <w:r/>
            <w:r>
              <w:rPr>
                <w:rFonts w:ascii="Times New Roman" w:hAnsi="Times New Roman"/>
                <w:b w:val="0"/>
                <w:sz w:val="19"/>
              </w:rPr>
              <w:t>preparing</w:t>
            </w:r>
          </w:p>
        </w:tc>
        <w:tc>
          <w:tcPr>
            <w:tcW w:type="dxa" w:w="4464"/>
          </w:tcPr>
          <w:p>
            <w:pPr>
              <w:spacing w:line="240" w:lineRule="auto" w:after="40"/>
            </w:pPr>
            <w:r/>
            <w:r>
              <w:rPr>
                <w:rFonts w:ascii="Times New Roman" w:hAnsi="Times New Roman"/>
                <w:b w:val="0"/>
                <w:sz w:val="19"/>
              </w:rPr>
              <w:t>running, cancelled, failed, error, timed_out</w:t>
            </w:r>
          </w:p>
        </w:tc>
      </w:tr>
      <w:tr>
        <w:tc>
          <w:tcPr>
            <w:tcW w:type="dxa" w:w="1872"/>
          </w:tcPr>
          <w:p>
            <w:pPr>
              <w:spacing w:line="240" w:lineRule="auto" w:after="40"/>
            </w:pPr>
            <w:r/>
            <w:r>
              <w:rPr>
                <w:rFonts w:ascii="Times New Roman" w:hAnsi="Times New Roman"/>
                <w:b w:val="0"/>
                <w:sz w:val="19"/>
              </w:rPr>
            </w:r>
          </w:p>
        </w:tc>
        <w:tc>
          <w:tcPr>
            <w:tcW w:type="dxa" w:w="1872"/>
          </w:tcPr>
          <w:p>
            <w:pPr>
              <w:spacing w:line="240" w:lineRule="auto" w:after="40"/>
            </w:pPr>
            <w:r/>
            <w:r>
              <w:rPr>
                <w:rFonts w:ascii="Times New Roman" w:hAnsi="Times New Roman"/>
                <w:b w:val="0"/>
                <w:sz w:val="19"/>
              </w:rPr>
              <w:t>running</w:t>
            </w:r>
          </w:p>
        </w:tc>
        <w:tc>
          <w:tcPr>
            <w:tcW w:type="dxa" w:w="4464"/>
          </w:tcPr>
          <w:p>
            <w:pPr>
              <w:spacing w:line="240" w:lineRule="auto" w:after="40"/>
            </w:pPr>
            <w:r/>
            <w:r>
              <w:rPr>
                <w:rFonts w:ascii="Times New Roman" w:hAnsi="Times New Roman"/>
                <w:b w:val="0"/>
                <w:sz w:val="19"/>
              </w:rPr>
              <w:t>stopping, passed, failed, partially_passed, cancelled, timed_out, completed, error</w:t>
            </w:r>
          </w:p>
        </w:tc>
      </w:tr>
      <w:tr>
        <w:tc>
          <w:tcPr>
            <w:tcW w:type="dxa" w:w="1872"/>
          </w:tcPr>
          <w:p>
            <w:pPr>
              <w:spacing w:line="240" w:lineRule="auto" w:after="40"/>
            </w:pPr>
            <w:r/>
            <w:r>
              <w:rPr>
                <w:rFonts w:ascii="Times New Roman" w:hAnsi="Times New Roman"/>
                <w:b w:val="0"/>
                <w:sz w:val="19"/>
              </w:rPr>
            </w:r>
          </w:p>
        </w:tc>
        <w:tc>
          <w:tcPr>
            <w:tcW w:type="dxa" w:w="1872"/>
          </w:tcPr>
          <w:p>
            <w:pPr>
              <w:spacing w:line="240" w:lineRule="auto" w:after="40"/>
            </w:pPr>
            <w:r/>
            <w:r>
              <w:rPr>
                <w:rFonts w:ascii="Times New Roman" w:hAnsi="Times New Roman"/>
                <w:b w:val="0"/>
                <w:sz w:val="19"/>
              </w:rPr>
              <w:t>stopping</w:t>
            </w:r>
          </w:p>
        </w:tc>
        <w:tc>
          <w:tcPr>
            <w:tcW w:type="dxa" w:w="4464"/>
          </w:tcPr>
          <w:p>
            <w:pPr>
              <w:spacing w:line="240" w:lineRule="auto" w:after="40"/>
            </w:pPr>
            <w:r/>
            <w:r>
              <w:rPr>
                <w:rFonts w:ascii="Times New Roman" w:hAnsi="Times New Roman"/>
                <w:b w:val="0"/>
                <w:sz w:val="19"/>
              </w:rPr>
              <w:t>cancelled, failed, passed, partially_passed</w:t>
            </w:r>
          </w:p>
        </w:tc>
      </w:tr>
      <w:tr>
        <w:tc>
          <w:tcPr>
            <w:tcW w:type="dxa" w:w="1872"/>
          </w:tcPr>
          <w:p>
            <w:pPr>
              <w:spacing w:line="240" w:lineRule="auto" w:after="40"/>
            </w:pPr>
            <w:r/>
            <w:r>
              <w:rPr>
                <w:rFonts w:ascii="Times New Roman" w:hAnsi="Times New Roman"/>
                <w:b w:val="0"/>
                <w:sz w:val="19"/>
              </w:rPr>
            </w:r>
          </w:p>
        </w:tc>
        <w:tc>
          <w:tcPr>
            <w:tcW w:type="dxa" w:w="1872"/>
          </w:tcPr>
          <w:p>
            <w:pPr>
              <w:spacing w:line="240" w:lineRule="auto" w:after="40"/>
            </w:pPr>
            <w:r/>
            <w:r>
              <w:rPr>
                <w:rFonts w:ascii="Times New Roman" w:hAnsi="Times New Roman"/>
                <w:b w:val="0"/>
                <w:sz w:val="19"/>
              </w:rPr>
              <w:t>terminal</w:t>
            </w:r>
          </w:p>
        </w:tc>
        <w:tc>
          <w:tcPr>
            <w:tcW w:type="dxa" w:w="4464"/>
          </w:tcPr>
          <w:p>
            <w:pPr>
              <w:spacing w:line="240" w:lineRule="auto" w:after="40"/>
            </w:pPr>
            <w:r/>
            <w:r>
              <w:rPr>
                <w:rFonts w:ascii="Times New Roman" w:hAnsi="Times New Roman"/>
                <w:b w:val="0"/>
                <w:sz w:val="19"/>
              </w:rPr>
              <w:t>passed · failed · partially_passed · cancelled · timed_out · completed · error</w:t>
            </w:r>
          </w:p>
        </w:tc>
      </w:tr>
    </w:tbl>
    <w:p/>
    <w:p>
      <w:pPr>
        <w:pStyle w:val="Heading2"/>
      </w:pPr>
      <w:r>
        <w:rPr>
          <w:rFonts w:ascii="Times New Roman" w:hAnsi="Times New Roman"/>
          <w:b w:val="0"/>
          <w:i w:val="0"/>
        </w:rPr>
        <w:t>4.5 Data model</w:t>
      </w:r>
    </w:p>
    <w:p>
      <w:r>
        <w:rPr>
          <w:rFonts w:ascii="Times New Roman" w:hAnsi="Times New Roman"/>
        </w:rPr>
        <w:t>The persistence layer comprised twenty-five TypeORM entities spanning projects, documents and their segments, requirements, analyses, plans, cases, generated artefacts, generation runs, execution runs, per-test results, regression comparisons, findings, approvals, jobs, events, notifications, sequences and an append-only audit log (apps/backend/src/entities/). Artefact rows carried provenance columns — a SHA-256 content hash, a monotonic version, the producing generation run, and the schema version of the engine contract — so that lineage from an uploaded document to a generated test file could be reconstructed.</w:t>
      </w:r>
    </w:p>
    <w:p>
      <w:r>
        <w:rPr>
          <w:rFonts w:ascii="Times New Roman" w:hAnsi="Times New Roman"/>
        </w:rPr>
        <w:t>Two honest limitations of the data design were recorded. Associations were modelled as plain foreign-key columns and JSON identifier arrays resolved in application code; no database-level foreign-key constraints or cascades existed, so referential integrity depended entirely on service logic. Furthermore, the schema was created by TypeORM's `synchronize` option on boot for both PostgreSQL and the SQLite development fallback, and no migration framework was present — acceptable for a research prototype, but identified as a prerequisite gap for any deployment in which data must survive entity changes (apps/backend/src/database/database.module.ts).</w:t>
      </w:r>
    </w:p>
    <w:p>
      <w:pPr>
        <w:pStyle w:val="Heading2"/>
      </w:pPr>
      <w:r>
        <w:rPr>
          <w:rFonts w:ascii="Times New Roman" w:hAnsi="Times New Roman"/>
          <w:b w:val="0"/>
          <w:i w:val="0"/>
        </w:rPr>
        <w:t>4.6 Real-time event architecture</w:t>
      </w:r>
    </w:p>
    <w:p>
      <w:r>
        <w:rPr>
          <w:rFonts w:ascii="Times New Roman" w:hAnsi="Times New Roman"/>
        </w:rPr>
        <w:t>Live visibility of browser execution was a primary requirement, and the event path was designed around ordered, replayable streams. Instrumented page-object actions emitted step events into a bounded in-process queue inside the pytest child process; a background thread posted them to a loopback ingestion endpoint on the engine; an in-memory event bus assigned monotonic sequence numbers and retained history; the backend consumed the resulting Server-Sent Events stream, persisted every event, and re-broadcast envelopes over socket.io rooms scoped to project, run and user (engine/service/step_events.py; eventbus.py; apps/backend/src/modules/events/). Because every hop carried a sequence number, a reconnecting client could resume from its last observed position, and a finished run could be replayed in full from persisted rows. Back-pressure was handled by dropping the oldest telemetry rather than blocking the browser-driving thread — a deliberate trade of completeness for liveness.</w:t>
      </w:r>
    </w:p>
    <w:p>
      <w:pPr>
        <w:pStyle w:val="Heading2"/>
      </w:pPr>
      <w:r>
        <w:rPr>
          <w:rFonts w:ascii="Times New Roman" w:hAnsi="Times New Roman"/>
          <w:b w:val="0"/>
          <w:i w:val="0"/>
        </w:rPr>
        <w:t>4.7 Security architecture</w:t>
      </w:r>
    </w:p>
    <w:p>
      <w:r>
        <w:rPr>
          <w:rFonts w:ascii="Times New Roman" w:hAnsi="Times New Roman"/>
        </w:rPr>
        <w:t>Untrusted input reached the system from three directions — uploaded documents, language-model output and the application under test — and each was given a containment layer. Role-based access control was expressed as a static role-to-permission matrix with fourteen permissions; self-registration could never confer a privileged role, and account administration was reserved to a distinct superowner role that even administrators could not exercise (apps/backend/src/common/access/permissions.ts).</w:t>
      </w:r>
    </w:p>
    <w:p>
      <w:pPr>
        <w:pStyle w:val="Caption"/>
      </w:pPr>
      <w:r>
        <w:rPr>
          <w:rFonts w:ascii="Times New Roman" w:hAnsi="Times New Roman"/>
          <w:b/>
        </w:rPr>
        <w:t xml:space="preserve">Table </w:t>
      </w:r>
      <w:r>
        <w:rPr>
          <w:rFonts w:ascii="Times New Roman" w:hAnsi="Times New Roman"/>
          <w:b/>
        </w:rPr>
        <w:fldChar w:fldCharType="begin"/>
      </w:r>
      <w:r>
        <w:rPr>
          <w:rFonts w:ascii="Times New Roman" w:hAnsi="Times New Roman"/>
          <w:b/>
        </w:rPr>
        <w:instrText xml:space="preserve"> SEQ Table \* ARABIC </w:instrText>
      </w:r>
      <w:r>
        <w:rPr>
          <w:rFonts w:ascii="Times New Roman" w:hAnsi="Times New Roman"/>
          <w:b/>
        </w:rPr>
        <w:fldChar w:fldCharType="separate"/>
      </w:r>
      <w:r>
        <w:rPr>
          <w:rFonts w:ascii="Times New Roman" w:hAnsi="Times New Roman"/>
          <w:b/>
        </w:rPr>
        <w:t>4</w:t>
      </w:r>
      <w:r>
        <w:rPr>
          <w:rFonts w:ascii="Times New Roman" w:hAnsi="Times New Roman"/>
          <w:b/>
        </w:rPr>
        <w:fldChar w:fldCharType="end"/>
      </w:r>
      <w:r>
        <w:rPr>
          <w:rFonts w:ascii="Times New Roman" w:hAnsi="Times New Roman"/>
          <w:b w:val="0"/>
        </w:rPr>
        <w:t>. Role-to-permission matrix. Source: apps/backend/src/common/access/permissions.ts.</w:t>
      </w:r>
    </w:p>
    <w:tbl>
      <w:tblPr>
        <w:tblStyle w:val="TableGrid"/>
        <w:tblW w:type="auto" w:w="0"/>
        <w:jc w:val="center"/>
        <w:tblLayout w:type="autofit"/>
        <w:tblLook w:firstColumn="1" w:firstRow="1" w:lastColumn="0" w:lastRow="0" w:noHBand="0" w:noVBand="1" w:val="04A0"/>
      </w:tblPr>
      <w:tblGrid>
        <w:gridCol w:w="4153"/>
        <w:gridCol w:w="4153"/>
      </w:tblGrid>
      <w:tr>
        <w:tc>
          <w:tcPr>
            <w:tcW w:type="dxa" w:w="3744"/>
          </w:tcPr>
          <w:p>
            <w:pPr>
              <w:spacing w:line="240" w:lineRule="auto" w:after="40"/>
            </w:pPr>
            <w:r/>
            <w:r>
              <w:rPr>
                <w:rFonts w:ascii="Times New Roman" w:hAnsi="Times New Roman"/>
                <w:b/>
                <w:sz w:val="19"/>
              </w:rPr>
              <w:t>Permission</w:t>
            </w:r>
          </w:p>
        </w:tc>
        <w:tc>
          <w:tcPr>
            <w:tcW w:type="dxa" w:w="4464"/>
          </w:tcPr>
          <w:p>
            <w:pPr>
              <w:spacing w:line="240" w:lineRule="auto" w:after="40"/>
            </w:pPr>
            <w:r/>
            <w:r>
              <w:rPr>
                <w:rFonts w:ascii="Times New Roman" w:hAnsi="Times New Roman"/>
                <w:b/>
                <w:sz w:val="19"/>
              </w:rPr>
              <w:t>Held by</w:t>
            </w:r>
          </w:p>
        </w:tc>
      </w:tr>
      <w:tr>
        <w:tc>
          <w:tcPr>
            <w:tcW w:type="dxa" w:w="3744"/>
          </w:tcPr>
          <w:p>
            <w:pPr>
              <w:spacing w:line="240" w:lineRule="auto" w:after="40"/>
            </w:pPr>
            <w:r/>
            <w:r>
              <w:rPr>
                <w:rFonts w:ascii="Times New Roman" w:hAnsi="Times New Roman"/>
                <w:b w:val="0"/>
                <w:sz w:val="19"/>
              </w:rPr>
              <w:t>approval.decide</w:t>
            </w:r>
          </w:p>
        </w:tc>
        <w:tc>
          <w:tcPr>
            <w:tcW w:type="dxa" w:w="4464"/>
          </w:tcPr>
          <w:p>
            <w:pPr>
              <w:spacing w:line="240" w:lineRule="auto" w:after="40"/>
            </w:pPr>
            <w:r/>
            <w:r>
              <w:rPr>
                <w:rFonts w:ascii="Times New Roman" w:hAnsi="Times New Roman"/>
                <w:b w:val="0"/>
                <w:sz w:val="19"/>
              </w:rPr>
              <w:t>admin · qa_lead · reviewer · supervisor</w:t>
            </w:r>
          </w:p>
        </w:tc>
      </w:tr>
      <w:tr>
        <w:tc>
          <w:tcPr>
            <w:tcW w:type="dxa" w:w="3744"/>
          </w:tcPr>
          <w:p>
            <w:pPr>
              <w:spacing w:line="240" w:lineRule="auto" w:after="40"/>
            </w:pPr>
            <w:r/>
            <w:r>
              <w:rPr>
                <w:rFonts w:ascii="Times New Roman" w:hAnsi="Times New Roman"/>
                <w:b w:val="0"/>
                <w:sz w:val="19"/>
              </w:rPr>
              <w:t>git.push · ci.trigger</w:t>
            </w:r>
          </w:p>
        </w:tc>
        <w:tc>
          <w:tcPr>
            <w:tcW w:type="dxa" w:w="4464"/>
          </w:tcPr>
          <w:p>
            <w:pPr>
              <w:spacing w:line="240" w:lineRule="auto" w:after="40"/>
            </w:pPr>
            <w:r/>
            <w:r>
              <w:rPr>
                <w:rFonts w:ascii="Times New Roman" w:hAnsi="Times New Roman"/>
                <w:b w:val="0"/>
                <w:sz w:val="19"/>
              </w:rPr>
              <w:t>admin · qa_lead · automation_engineer · devops</w:t>
            </w:r>
          </w:p>
        </w:tc>
      </w:tr>
      <w:tr>
        <w:tc>
          <w:tcPr>
            <w:tcW w:type="dxa" w:w="3744"/>
          </w:tcPr>
          <w:p>
            <w:pPr>
              <w:spacing w:line="240" w:lineRule="auto" w:after="40"/>
            </w:pPr>
            <w:r/>
            <w:r>
              <w:rPr>
                <w:rFonts w:ascii="Times New Roman" w:hAnsi="Times New Roman"/>
                <w:b w:val="0"/>
                <w:sz w:val="19"/>
              </w:rPr>
              <w:t>generation.run · artefact.edit · execution.run · execution.control · project.write</w:t>
            </w:r>
          </w:p>
        </w:tc>
        <w:tc>
          <w:tcPr>
            <w:tcW w:type="dxa" w:w="4464"/>
          </w:tcPr>
          <w:p>
            <w:pPr>
              <w:spacing w:line="240" w:lineRule="auto" w:after="40"/>
            </w:pPr>
            <w:r/>
            <w:r>
              <w:rPr>
                <w:rFonts w:ascii="Times New Roman" w:hAnsi="Times New Roman"/>
                <w:b w:val="0"/>
                <w:sz w:val="19"/>
              </w:rPr>
              <w:t>admin · qa_lead · qa_engineer · automation_engineer · supervisor · devops</w:t>
            </w:r>
          </w:p>
        </w:tc>
      </w:tr>
      <w:tr>
        <w:tc>
          <w:tcPr>
            <w:tcW w:type="dxa" w:w="3744"/>
          </w:tcPr>
          <w:p>
            <w:pPr>
              <w:spacing w:line="240" w:lineRule="auto" w:after="40"/>
            </w:pPr>
            <w:r/>
            <w:r>
              <w:rPr>
                <w:rFonts w:ascii="Times New Roman" w:hAnsi="Times New Roman"/>
                <w:b w:val="0"/>
                <w:sz w:val="19"/>
              </w:rPr>
              <w:t>classification.override</w:t>
            </w:r>
          </w:p>
        </w:tc>
        <w:tc>
          <w:tcPr>
            <w:tcW w:type="dxa" w:w="4464"/>
          </w:tcPr>
          <w:p>
            <w:pPr>
              <w:spacing w:line="240" w:lineRule="auto" w:after="40"/>
            </w:pPr>
            <w:r/>
            <w:r>
              <w:rPr>
                <w:rFonts w:ascii="Times New Roman" w:hAnsi="Times New Roman"/>
                <w:b w:val="0"/>
                <w:sz w:val="19"/>
              </w:rPr>
              <w:t>the above plus developer and reviewer</w:t>
            </w:r>
          </w:p>
        </w:tc>
      </w:tr>
      <w:tr>
        <w:tc>
          <w:tcPr>
            <w:tcW w:type="dxa" w:w="3744"/>
          </w:tcPr>
          <w:p>
            <w:pPr>
              <w:spacing w:line="240" w:lineRule="auto" w:after="40"/>
            </w:pPr>
            <w:r/>
            <w:r>
              <w:rPr>
                <w:rFonts w:ascii="Times New Roman" w:hAnsi="Times New Roman"/>
                <w:b w:val="0"/>
                <w:sz w:val="19"/>
              </w:rPr>
              <w:t>report.export</w:t>
            </w:r>
          </w:p>
        </w:tc>
        <w:tc>
          <w:tcPr>
            <w:tcW w:type="dxa" w:w="4464"/>
          </w:tcPr>
          <w:p>
            <w:pPr>
              <w:spacing w:line="240" w:lineRule="auto" w:after="40"/>
            </w:pPr>
            <w:r/>
            <w:r>
              <w:rPr>
                <w:rFonts w:ascii="Times New Roman" w:hAnsi="Times New Roman"/>
                <w:b w:val="0"/>
                <w:sz w:val="19"/>
              </w:rPr>
              <w:t>every role except viewer</w:t>
            </w:r>
          </w:p>
        </w:tc>
      </w:tr>
      <w:tr>
        <w:tc>
          <w:tcPr>
            <w:tcW w:type="dxa" w:w="3744"/>
          </w:tcPr>
          <w:p>
            <w:pPr>
              <w:spacing w:line="240" w:lineRule="auto" w:after="40"/>
            </w:pPr>
            <w:r/>
            <w:r>
              <w:rPr>
                <w:rFonts w:ascii="Times New Roman" w:hAnsi="Times New Roman"/>
                <w:b w:val="0"/>
                <w:sz w:val="19"/>
              </w:rPr>
              <w:t>accounts.manage</w:t>
            </w:r>
          </w:p>
        </w:tc>
        <w:tc>
          <w:tcPr>
            <w:tcW w:type="dxa" w:w="4464"/>
          </w:tcPr>
          <w:p>
            <w:pPr>
              <w:spacing w:line="240" w:lineRule="auto" w:after="40"/>
            </w:pPr>
            <w:r/>
            <w:r>
              <w:rPr>
                <w:rFonts w:ascii="Times New Roman" w:hAnsi="Times New Roman"/>
                <w:b w:val="0"/>
                <w:sz w:val="19"/>
              </w:rPr>
              <w:t>superowner only (admin excluded by design)</w:t>
            </w:r>
          </w:p>
        </w:tc>
      </w:tr>
    </w:tbl>
    <w:p/>
    <w:p>
      <w:r>
        <w:rPr>
          <w:rFonts w:ascii="Times New Roman" w:hAnsi="Times New Roman"/>
        </w:rPr>
        <w:t>Generated code was constrained twice: statically, by the validation gate described in Chapter 5, and at runtime, by a browser route handler and an HTTP client hook that both refused requests to hosts outside a per-project domain allow-list, with an empty list falling back to localhost rather than to allow-all (automation/conftest.py). Prompt injection was mitigated structurally as well as textually: every agent prompt carried an explicit guard declaring delimited content to be data rather than instructions, and any injected instruction that nevertheless succeeded would still have had to survive schema validation, the static gate and a human diff review before execution. Secrets were masked in logs, step events and reports, and WebSocket authentication deliberately avoided query-string token transport to keep credentials out of proxy logs.</w:t>
      </w:r>
    </w:p>
    <w:p>
      <w:pPr>
        <w:pStyle w:val="Heading2"/>
      </w:pPr>
      <w:r>
        <w:rPr>
          <w:rFonts w:ascii="Times New Roman" w:hAnsi="Times New Roman"/>
          <w:b w:val="0"/>
          <w:i w:val="0"/>
        </w:rPr>
        <w:t>4.8 Regression and CI/CD design</w:t>
      </w:r>
    </w:p>
    <w:p>
      <w:r>
        <w:rPr>
          <w:rFonts w:ascii="Times New Roman" w:hAnsi="Times New Roman"/>
        </w:rPr>
        <w:t>Regression support was designed as a stateless comparison over per-test outcomes. One execution run per project could be promoted to baseline — promotion cleared the flag from every other run, preserving a single-baseline invariant — and a comparison classified each test into regressions, fixes, still-failing, new, missing or skipped, with a single derived boolean, `has_regressions`, intended as the signal a quality gate keys on (apps/qa-engine/app/services/regression.py; backend regression module).</w:t>
      </w:r>
    </w:p>
    <w:p>
      <w:r>
        <w:rPr>
          <w:rFonts w:ascii="Times New Roman" w:hAnsi="Times New Roman"/>
        </w:rPr>
        <w:t>Suite selection in the pipeline was made deterministic through a marker algebra: the engine, not the model, applied pytest markers to generated files, and the five continuous-integration suites — smoke, UI, API, regression and staging — selected tests purely by marker expression, with the algebra arranged so that no file could be executed by two suites (docs/V2_CONTRACT.md §3). The CI design ran no language model: generation was defined as a local, human-supervised activity, and the pipeline only validated and executed committed tests, uploading JUnit reports and evidence artefacts on every run. It must be recorded that the workflow file itself was deleted from the main branch by the project's final commit and survived only in version-control history; the consequences of this are examined in Chapter 7.</w:t>
      </w:r>
    </w:p>
    <w:p>
      <w:pPr>
        <w:pStyle w:val="Heading2"/>
      </w:pPr>
      <w:r>
        <w:rPr>
          <w:rFonts w:ascii="Times New Roman" w:hAnsi="Times New Roman"/>
          <w:b w:val="0"/>
          <w:i w:val="0"/>
        </w:rPr>
        <w:t>4.9 Language-model routing</w:t>
      </w:r>
    </w:p>
    <w:p>
      <w:r>
        <w:rPr>
          <w:rFonts w:ascii="Times New Roman" w:hAnsi="Times New Roman"/>
        </w:rPr>
        <w:t>Model access was designed per project rather than per installation. A project was configured either as LOCAL, resolving to the host Ollama instance, or as CLOUD, in which case an OpenAI-compatible chat-completions client was directed at one of four providers (OpenAI, Anthropic, OpenRouter, Groq) or a custom endpoint, with the API key sealed under AES-256-GCM in the database and never logged (apps/backend/src/common/llm/; apps/qa-engine/app/core/llm.py). The engine activated the per-request configuration through a context variable, so concurrent projects could use different models without interference.</w:t>
      </w:r>
    </w:p>
    <w:p>
      <w:pPr>
        <w:pStyle w:val="Heading2"/>
      </w:pPr>
      <w:r>
        <w:rPr>
          <w:rFonts w:ascii="Times New Roman" w:hAnsi="Times New Roman"/>
          <w:b w:val="0"/>
          <w:i w:val="0"/>
        </w:rPr>
        <w:t>4.10 Design alternatives and trade-offs</w:t>
      </w:r>
    </w:p>
    <w:p>
      <w:r>
        <w:rPr>
          <w:rFonts w:ascii="Times New Roman" w:hAnsi="Times New Roman"/>
        </w:rPr>
        <w:t>Two roads not taken were considered instructive. First, the pipeline had originally been implemented as a LangGraph state graph with interrupt-based human gates and a checkpointer; the production system instead re-implemented the orchestration imperatively in backend services, retaining the graph only as a demonstration script. The imperative design was judged easier to bind to persistent jobs, retries and audit records, but the duplication of workflow logic across two languages was acknowledged as technical debt. Second, all queueing, sequencing and idempotency state was kept in process memory rather than in an external broker, which bounded the system to a single backend and a single engine instance; this was accepted for a research prototype in exchange for operational simplicity, and its scalability consequences are discussed in Chapter 8.</w:t>
      </w:r>
    </w:p>
    <w:p>
      <w:pPr>
        <w:pStyle w:val="Heading1"/>
      </w:pPr>
      <w:r>
        <w:rPr>
          <w:rFonts w:ascii="Times New Roman" w:hAnsi="Times New Roman"/>
          <w:b w:val="0"/>
          <w:i w:val="0"/>
        </w:rPr>
        <w:t>Chapter 5 — Implementation</w:t>
      </w:r>
    </w:p>
    <w:p>
      <w:pPr>
        <w:pStyle w:val="Heading2"/>
      </w:pPr>
      <w:r>
        <w:rPr>
          <w:rFonts w:ascii="Times New Roman" w:hAnsi="Times New Roman"/>
          <w:b w:val="0"/>
          <w:i w:val="0"/>
        </w:rPr>
        <w:t>5.1 Agent implementation</w:t>
      </w:r>
    </w:p>
    <w:p>
      <w:r>
        <w:rPr>
          <w:rFonts w:ascii="Times New Roman" w:hAnsi="Times New Roman"/>
        </w:rPr>
        <w:t>Six language-model agents were implemented in the engine, one per pipeline responsibility: requirement analysis, test-plan generation, test-case generation, automation-code generation, failure analysis and report narration (apps/qa-engine/agents/). Each agent was stateless, bounded by a configurable retry budget, and — critically — constrained to structured output: every call used LangChain's `with_structured_output` against a Pydantic schema, so no agent ever parsed free text from the model. Even the report agent's prose narrative was wrapped in a validated schema. Prompts were versioned (`PROMPT_VERSION = "v1"`) and each carried an explicit security guard declaring delimited requirement text, test-case JSON and captured error output to be data rather than instructions.</w:t>
      </w:r>
    </w:p>
    <w:p>
      <w:r>
        <w:rPr>
          <w:rFonts w:ascii="Times New Roman" w:hAnsi="Times New Roman"/>
        </w:rPr>
        <w:t xml:space="preserve">The test-case agent illustrated the defensive style adopted throughout. Generated cases were normalised against invariants, near-duplicates were detected with a difflib similarity threshold of 0.85, and the retry loop kept the </w:t>
      </w:r>
      <w:r>
        <w:rPr>
          <w:rFonts w:ascii="Times New Roman" w:hAnsi="Times New Roman"/>
          <w:i/>
        </w:rPr>
        <w:t>largest</w:t>
      </w:r>
      <w:r>
        <w:rPr>
          <w:rFonts w:ascii="Times New Roman" w:hAnsi="Times New Roman"/>
        </w:rPr>
        <w:t xml:space="preserve"> valid set produced across attempts rather than failing outright when the requested minimum was not reached — logging the shortfall instead of silently inventing cases (agents/test_case_agent.py).</w:t>
      </w:r>
    </w:p>
    <w:p>
      <w:pPr>
        <w:pStyle w:val="Heading2"/>
      </w:pPr>
      <w:r>
        <w:rPr>
          <w:rFonts w:ascii="Times New Roman" w:hAnsi="Times New Roman"/>
          <w:b w:val="0"/>
          <w:i w:val="0"/>
        </w:rPr>
        <w:t>5.2 Grounding the generation</w:t>
      </w:r>
    </w:p>
    <w:p>
      <w:r>
        <w:rPr>
          <w:rFonts w:ascii="Times New Roman" w:hAnsi="Times New Roman"/>
        </w:rPr>
        <w:t>Two grounding mechanisms were implemented to anchor code generation in observable fact rather than model recall — the design response to the hallucination problem examined in Chapter 2.</w:t>
      </w:r>
    </w:p>
    <w:p>
      <w:r>
        <w:rPr>
          <w:rFonts w:ascii="Times New Roman" w:hAnsi="Times New Roman"/>
        </w:rPr>
        <w:t>For user-interface generation, a page inspector fetched candidate pages over HTTP and distilled them, using the standard-library HTML parser, into an inventory of inputs, buttons, links, headings, test identifiers, selects and forms; candidate paths were derived from page-object constants and from path tokens found in the test cases themselves, constrained to the same origin, and pages behind authentication were retried once through a real login probe (agents/page_inspector.py). The resulting inventory was rendered into the prompt as the authoritative page structure. The approach was deliberately lightweight, but its principal limitation was recorded honestly: because no browser was involved, JavaScript-rendered single-page applications produced empty inventories, and generation for such targets silently fell back to an ungrounded mode.</w:t>
      </w:r>
    </w:p>
    <w:p>
      <w:r>
        <w:rPr>
          <w:rFonts w:ascii="Times New Roman" w:hAnsi="Times New Roman"/>
        </w:rPr>
        <w:t>For API generation, an inspector retrieved the target's OpenAPI specification and distilled it into endpoint records with payload encodings and field names; every `api_client` call in generated code was then required to match a documented method and path, so that invented endpoints were rejected and regenerated rather than executed (agents/api_inspector.py; docs/V2_CONTRACT.md §1.1).</w:t>
      </w:r>
    </w:p>
    <w:p>
      <w:pPr>
        <w:pStyle w:val="Heading2"/>
      </w:pPr>
      <w:r>
        <w:rPr>
          <w:rFonts w:ascii="Times New Roman" w:hAnsi="Times New Roman"/>
          <w:b w:val="0"/>
          <w:i w:val="0"/>
        </w:rPr>
        <w:t>5.3 Generation gates and the repair loop</w:t>
      </w:r>
    </w:p>
    <w:p>
      <w:r>
        <w:rPr>
          <w:rFonts w:ascii="Times New Roman" w:hAnsi="Times New Roman"/>
        </w:rPr>
        <w:t>Automation generation was wrapped in a retry loop containing twelve deterministic checks, applied to the actual generated bytes before the output left the agent: syntactic parsing, resolvable imports, existence of every referenced page-object method, existence of every literal locator on the observed page, existence of every page path on the live target, a ban on fixed waits, API-style enforcement for browser-free tests, endpoint and payload documentation checks, an element-kind action contract (for example, `fill` was permitted only on fillable input types), removal of files that would shadow framework modules, and path de-duplication (agents/automation_agent.py). On failure, the rejection text was fed back to the model as a correction message and the sampling temperature was escalated by 0.25 per attempt, capped at 0.9 — a repair loop that converted validation failures into training signal within the session.</w:t>
      </w:r>
    </w:p>
    <w:p>
      <w:r>
        <w:rPr>
          <w:rFonts w:ascii="Times New Roman" w:hAnsi="Times New Roman"/>
        </w:rPr>
        <w:t>Marker assignment was removed from the model entirely: the engine stamped every generated file with the `generated` marker and merged the deterministic marker set implied by the requested test type, which is what made the CI suite selection of Section 4.8 trustworthy.</w:t>
      </w:r>
    </w:p>
    <w:p>
      <w:pPr>
        <w:pStyle w:val="Heading2"/>
      </w:pPr>
      <w:r>
        <w:rPr>
          <w:rFonts w:ascii="Times New Roman" w:hAnsi="Times New Roman"/>
          <w:b w:val="0"/>
          <w:i w:val="0"/>
        </w:rPr>
        <w:t>5.4 The deterministic security gate</w:t>
      </w:r>
    </w:p>
    <w:p>
      <w:r>
        <w:rPr>
          <w:rFonts w:ascii="Times New Roman" w:hAnsi="Times New Roman"/>
        </w:rPr>
        <w:t>A second, independent validation layer inspected generated files after generation and before any execution (apps/qa-engine/tools/code_validation.py; app/services/validation.py). Static checks rejected forbidden modules (such as `subprocess` and `socket`), shell and deletion calls, dynamic-code builtins (`eval`, `exec`, `compile`, `getattr` and related reflection primitives, since string concatenation defeats name-based analysis), filesystem mutators on any receiver, write-mode file access outside three sandboxed roots, hard-coded secrets matched by pattern, domain literals outside the allow-list, banned locator styles and fixed sleeps. Aliased imports were resolved before matching, and a regular-expression fallback scanned files that failed to parse, so broken syntax could not smuggle a dangerous call past review.</w:t>
      </w:r>
    </w:p>
    <w:p>
      <w:r>
        <w:rPr>
          <w:rFonts w:ascii="Times New Roman" w:hAnsi="Times New Roman"/>
        </w:rPr>
        <w:t>The ordering of checks was itself a security property: because pytest collection imports the module under test — executing any module-level code — the collection check was run only after all static checks had passed, and only inside a throwaway temporary mirror. A runnable self-check asserting that a deliberately unsafe snippet was rejected, and a clean one accepted, was embedded in the validation service and is reproduced in Appendix E.</w:t>
      </w:r>
    </w:p>
    <w:p>
      <w:pPr>
        <w:pStyle w:val="Heading2"/>
      </w:pPr>
      <w:r>
        <w:rPr>
          <w:rFonts w:ascii="Times New Roman" w:hAnsi="Times New Roman"/>
          <w:b w:val="0"/>
          <w:i w:val="0"/>
        </w:rPr>
        <w:t>5.5 Execution and telemetry</w:t>
      </w:r>
    </w:p>
    <w:p>
      <w:r>
        <w:rPr>
          <w:rFonts w:ascii="Times New Roman" w:hAnsi="Times New Roman"/>
        </w:rPr>
        <w:t>The execution runner materialised approved files from the database into the engine workspace, refused paths that escaped the automation directory, and would overwrite only files it had itself written, as recorded by content hash in an ownership manifest — a guard added after a generated file had once clobbered the framework's instrumented base page (engine/service/execution.py). The pytest command was assembled from the run configuration (browser, headed mode, screenshot policy, tracing, video, retries, parallel workers), launched in its own process group, and terminated on timeout or cancellation with a SIGTERM followed, after a ten-second grace period, by SIGKILL to the whole group. Step telemetry flowed through the bounded, replayable event path described in Section 4.6, with values on secret-hinting fields redacted before emission. Results were parsed from JUnit XML into per-test outcomes, evidence files were collected into screenshots, traces and videos, and failure classification combined deterministic regular-expression heuristics with a model judgement into one of five categories, each of which a human could override with a recorded reason.</w:t>
      </w:r>
    </w:p>
    <w:p>
      <w:pPr>
        <w:pStyle w:val="Heading2"/>
      </w:pPr>
      <w:r>
        <w:rPr>
          <w:rFonts w:ascii="Times New Roman" w:hAnsi="Times New Roman"/>
          <w:b w:val="0"/>
          <w:i w:val="0"/>
        </w:rPr>
        <w:t>5.6 Backend orchestration</w:t>
      </w:r>
    </w:p>
    <w:p>
      <w:r>
        <w:rPr>
          <w:rFonts w:ascii="Times New Roman" w:hAnsi="Times New Roman"/>
        </w:rPr>
        <w:t>All long-running work was implemented as jobs: a controller persisted a job row and dispatched a worker without awaiting it, acknowledging within two seconds, while the worker reported progress, wrote replayable log lines, honoured cooperative cancellation at checkpoints, and raced a hard timeout (apps/backend/src/modules/jobs/). Execution runs passed through a serialised queue with a configurable concurrency cap, a watchdog that reclaimed stalled slots, and the metrics-derived terminal outcome noted in Section 4.4.</w:t>
      </w:r>
    </w:p>
    <w:p>
      <w:r>
        <w:rPr>
          <w:rFonts w:ascii="Times New Roman" w:hAnsi="Times New Roman"/>
        </w:rPr>
        <w:t>The Git integration was implemented as two distinct paths. A local commit path wrote approved artefacts into a per-project workspace and committed them to an `ai-tests/` branch without touching the network; a separate push path shallow-fetched the remote default branch, overlaid only the approved files, committed the difference and pushed without force, using a transient token-bearing URL that was never written to Git configuration and was redacted from every error message. Both paths resolved and contained every artefact path, and the push path additionally rejected any path segment named `.git` (apps/backend/src/modules/git/git.service.ts). CI dispatch called the GitHub Actions API directly and refused, rather than simulated, dispatch when the repository or token was unconfigured.</w:t>
      </w:r>
    </w:p>
    <w:p>
      <w:pPr>
        <w:pStyle w:val="Heading2"/>
      </w:pPr>
      <w:r>
        <w:rPr>
          <w:rFonts w:ascii="Times New Roman" w:hAnsi="Times New Roman"/>
          <w:b w:val="0"/>
          <w:i w:val="0"/>
        </w:rPr>
        <w:t>5.7 Frontend implementation</w:t>
      </w:r>
    </w:p>
    <w:p>
      <w:r>
        <w:rPr>
          <w:rFonts w:ascii="Times New Roman" w:hAnsi="Times New Roman"/>
        </w:rPr>
        <w:t>The frontend was implemented as twenty routed screens covering upload, segment preview, analysis, plan and case review, automation review with code, diff, validation, traceability and execution-plan tabs, approvals, live execution, reports, regression comparison and audit (apps/frontend/src/App.tsx). The live view was built around a pure reducer that ordered and de-duplicated events by sequence number, which made replay, reconnection gap-filling and out-of-order delivery testable without a socket; eight unit tests covered exactly these properties. Authentication kept the access token in module memory only, with a single-flight refresh replaying failed requests, and generated-code edits were protected by dirty-state navigation blocking. Test-type generation controls (UI or API, with an optional regression-suite flag) and the regression comparison page — run pickers, summary tiles and per-bucket tables of pytest node identifiers — completed the workflow surface.</w:t>
      </w:r>
    </w:p>
    <w:p>
      <w:pPr>
        <w:pStyle w:val="Heading2"/>
      </w:pPr>
      <w:r>
        <w:rPr>
          <w:rFonts w:ascii="Times New Roman" w:hAnsi="Times New Roman"/>
          <w:b w:val="0"/>
          <w:i w:val="0"/>
        </w:rPr>
        <w:t>5.8 The sample application and seeded defects</w:t>
      </w:r>
    </w:p>
    <w:p>
      <w:r>
        <w:rPr>
          <w:rFonts w:ascii="Times New Roman" w:hAnsi="Times New Roman"/>
        </w:rPr>
        <w:t>A self-contained FastAPI demonstration application was implemented as the system under test, with login, items, dashboard, administration and product features, an HTML interface carrying a stable selector contract, and a mirrored JSON API (apps/qa-engine/sample_app/). Twenty-one user stories across five epics served as the requirements input. Three defects were deliberately seeded behind environment flags — a wrong login error message, a duplicated item insertion and a silently ignored delete — re-read on every request so that experiments could toggle them without restarting; these constituted the designed ground truth for defect-detection measurement.</w:t>
      </w:r>
    </w:p>
    <w:p>
      <w:pPr>
        <w:pStyle w:val="Heading2"/>
      </w:pPr>
      <w:r>
        <w:rPr>
          <w:rFonts w:ascii="Times New Roman" w:hAnsi="Times New Roman"/>
          <w:b w:val="0"/>
          <w:i w:val="0"/>
        </w:rPr>
        <w:t>5.9 Fine-tuning implementation</w:t>
      </w:r>
    </w:p>
    <w:p>
      <w:r>
        <w:rPr>
          <w:rFonts w:ascii="Times New Roman" w:hAnsi="Times New Roman"/>
        </w:rPr>
        <w:t xml:space="preserve">The fine-tuning strand was implemented as a reproducible pipeline (apps/qa-engine/finetune/). A fully synthetic corpus was authored as twenty-seven feature specifications across eight fictional applications; gold labels for cases, plans and code were rendered deterministically from the same specifications, and training examples were produced through the </w:t>
      </w:r>
      <w:r>
        <w:rPr>
          <w:rFonts w:ascii="Times New Roman" w:hAnsi="Times New Roman"/>
          <w:i/>
        </w:rPr>
        <w:t>production</w:t>
      </w:r>
      <w:r>
        <w:rPr>
          <w:rFonts w:ascii="Times New Roman" w:hAnsi="Times New Roman"/>
        </w:rPr>
        <w:t xml:space="preserve"> prompts, so that the training distribution matched the inference distribution. Hard validation gates aborted the build on any label that failed schema validation, compilation or the framework's traceability conventions. Two models were adapted with QLoRA on Apple-silicon MLX — rank 16, dropout 0.05, sixteen adapted layers, learning rate 5e-5, five epochs, 0.303 % trainable parameters — and exported through GGUF conversion and Q4_K_M quantisation (14,526 MiB to 4,460 MiB) into Ollama as `qwen2.5-qa:latest` and `qwen2.5-coder-qa:7b`. Training telemetry, checkpoints and evaluation outputs were retained and are analysed in Chapter 7.</w:t>
      </w:r>
    </w:p>
    <w:p>
      <w:pPr>
        <w:pStyle w:val="Heading2"/>
      </w:pPr>
      <w:r>
        <w:rPr>
          <w:rFonts w:ascii="Times New Roman" w:hAnsi="Times New Roman"/>
          <w:b w:val="0"/>
          <w:i w:val="0"/>
        </w:rPr>
        <w:t>5.10 Branch-only extension: the UI Scanner</w:t>
      </w:r>
    </w:p>
    <w:p>
      <w:r>
        <w:rPr>
          <w:rFonts w:ascii="Times New Roman" w:hAnsi="Times New Roman"/>
        </w:rPr>
        <w:t xml:space="preserve">A substantial extension — a UI Scanner and locator library comprising some 26,000 added lines across backend modules, five entities, an engine matching agent and eleven frontend components — was implemented on a separate branch and was </w:t>
      </w:r>
      <w:r>
        <w:rPr>
          <w:rFonts w:ascii="Times New Roman" w:hAnsi="Times New Roman"/>
          <w:b/>
        </w:rPr>
        <w:t>not merged</w:t>
      </w:r>
      <w:r>
        <w:rPr>
          <w:rFonts w:ascii="Times New Roman" w:hAnsi="Times New Roman"/>
        </w:rPr>
        <w:t xml:space="preserve"> into the mainline system. Its design generated locator candidates in a deterministic stability order, validated each against the live page in a real browser, resolved ambiguity through scoped locators rather than positional indices, invoked the model only as a fallback, and marked unresolved steps for human review instead of fabricating selectors. It is reported here as implemented but unintegrated work, and no mainline claim in this dissertation rests upon it.</w:t>
      </w:r>
    </w:p>
    <w:p>
      <w:pPr>
        <w:pStyle w:val="Heading2"/>
      </w:pPr>
      <w:r>
        <w:rPr>
          <w:rFonts w:ascii="Times New Roman" w:hAnsi="Times New Roman"/>
          <w:b w:val="0"/>
          <w:i w:val="0"/>
        </w:rPr>
        <w:t>5.11 Implementation limitations</w:t>
      </w:r>
    </w:p>
    <w:p>
      <w:r>
        <w:rPr>
          <w:rFonts w:ascii="Times New Roman" w:hAnsi="Times New Roman"/>
        </w:rPr>
        <w:t>Several limitations were recorded during the audit and are carried forward to Chapter 8: page scanning was HTML-only and therefore blind to client-rendered applications; the locator-existence gate verified only literal locator expressions and failed open on dynamic ones; the engine's event history and idempotency cache were process-local and unbounded execution concurrency was possible at the engine level; and the generated suites themselves contained instructive defects — including a file with hard-coded credentials and sixty-second fixed waits that evaded the sleep and secret gates, and a file whose tests always skipped, masking two genuine errors. These are treated in Chapter 7 not as embarrassments but as primary evidence about the current limits of gated generation.</w:t>
      </w:r>
    </w:p>
    <w:p>
      <w:pPr>
        <w:pStyle w:val="Heading1"/>
      </w:pPr>
      <w:r>
        <w:rPr>
          <w:rFonts w:ascii="Times New Roman" w:hAnsi="Times New Roman"/>
          <w:b w:val="0"/>
          <w:i w:val="0"/>
        </w:rPr>
        <w:t>Chapter 6 — Experimental Design and Data Collection</w:t>
      </w:r>
    </w:p>
    <w:p>
      <w:pPr>
        <w:pStyle w:val="Heading2"/>
      </w:pPr>
      <w:r>
        <w:rPr>
          <w:rFonts w:ascii="Times New Roman" w:hAnsi="Times New Roman"/>
          <w:b w:val="0"/>
          <w:i w:val="0"/>
        </w:rPr>
        <w:t>6.1 Overview</w:t>
      </w:r>
    </w:p>
    <w:p>
      <w:r>
        <w:rPr>
          <w:rFonts w:ascii="Times New Roman" w:hAnsi="Times New Roman"/>
        </w:rPr>
        <w:t>Three experiments were designed to answer the research questions: a comparative evaluation of pre-trained local models (E1), a fine-tuning study with before-and-after measurement (E2), and a system-level validation of the end-to-end workflow (E3). Table 5 summarises the designs, their data sources and their verified status; where a designed component was not executed, this is stated and carried into the analysis of validity in Chapter 8.</w:t>
      </w:r>
    </w:p>
    <w:p>
      <w:pPr>
        <w:pStyle w:val="Caption"/>
      </w:pPr>
      <w:r>
        <w:rPr>
          <w:rFonts w:ascii="Times New Roman" w:hAnsi="Times New Roman"/>
          <w:b/>
        </w:rPr>
        <w:t xml:space="preserve">Table </w:t>
      </w:r>
      <w:r>
        <w:rPr>
          <w:rFonts w:ascii="Times New Roman" w:hAnsi="Times New Roman"/>
          <w:b/>
        </w:rPr>
        <w:fldChar w:fldCharType="begin"/>
      </w:r>
      <w:r>
        <w:rPr>
          <w:rFonts w:ascii="Times New Roman" w:hAnsi="Times New Roman"/>
          <w:b/>
        </w:rPr>
        <w:instrText xml:space="preserve"> SEQ Table \* ARABIC </w:instrText>
      </w:r>
      <w:r>
        <w:rPr>
          <w:rFonts w:ascii="Times New Roman" w:hAnsi="Times New Roman"/>
          <w:b/>
        </w:rPr>
        <w:fldChar w:fldCharType="separate"/>
      </w:r>
      <w:r>
        <w:rPr>
          <w:rFonts w:ascii="Times New Roman" w:hAnsi="Times New Roman"/>
          <w:b/>
        </w:rPr>
        <w:t>5</w:t>
      </w:r>
      <w:r>
        <w:rPr>
          <w:rFonts w:ascii="Times New Roman" w:hAnsi="Times New Roman"/>
          <w:b/>
        </w:rPr>
        <w:fldChar w:fldCharType="end"/>
      </w:r>
      <w:r>
        <w:rPr>
          <w:rFonts w:ascii="Times New Roman" w:hAnsi="Times New Roman"/>
          <w:b w:val="0"/>
        </w:rPr>
        <w:t>. Experiment summary: design, data collected and verified status. Source: dissertation evidence register.</w:t>
      </w:r>
    </w:p>
    <w:tbl>
      <w:tblPr>
        <w:tblStyle w:val="TableGrid"/>
        <w:tblW w:type="auto" w:w="0"/>
        <w:jc w:val="center"/>
        <w:tblLayout w:type="autofit"/>
        <w:tblLook w:firstColumn="1" w:firstRow="1" w:lastColumn="0" w:lastRow="0" w:noHBand="0" w:noVBand="1" w:val="04A0"/>
      </w:tblPr>
      <w:tblGrid>
        <w:gridCol w:w="2076"/>
        <w:gridCol w:w="2076"/>
        <w:gridCol w:w="2076"/>
        <w:gridCol w:w="2076"/>
      </w:tblGrid>
      <w:tr>
        <w:tc>
          <w:tcPr>
            <w:tcW w:type="dxa" w:w="1584"/>
          </w:tcPr>
          <w:p>
            <w:pPr>
              <w:spacing w:line="240" w:lineRule="auto" w:after="40"/>
            </w:pPr>
            <w:r/>
            <w:r>
              <w:rPr>
                <w:rFonts w:ascii="Times New Roman" w:hAnsi="Times New Roman"/>
                <w:b/>
                <w:sz w:val="19"/>
              </w:rPr>
              <w:t>Experiment</w:t>
            </w:r>
          </w:p>
        </w:tc>
        <w:tc>
          <w:tcPr>
            <w:tcW w:type="dxa" w:w="2448"/>
          </w:tcPr>
          <w:p>
            <w:pPr>
              <w:spacing w:line="240" w:lineRule="auto" w:after="40"/>
            </w:pPr>
            <w:r/>
            <w:r>
              <w:rPr>
                <w:rFonts w:ascii="Times New Roman" w:hAnsi="Times New Roman"/>
                <w:b/>
                <w:sz w:val="19"/>
              </w:rPr>
              <w:t>Design</w:t>
            </w:r>
          </w:p>
        </w:tc>
        <w:tc>
          <w:tcPr>
            <w:tcW w:type="dxa" w:w="2304"/>
          </w:tcPr>
          <w:p>
            <w:pPr>
              <w:spacing w:line="240" w:lineRule="auto" w:after="40"/>
            </w:pPr>
            <w:r/>
            <w:r>
              <w:rPr>
                <w:rFonts w:ascii="Times New Roman" w:hAnsi="Times New Roman"/>
                <w:b/>
                <w:sz w:val="19"/>
              </w:rPr>
              <w:t>Data collected</w:t>
            </w:r>
          </w:p>
        </w:tc>
        <w:tc>
          <w:tcPr>
            <w:tcW w:type="dxa" w:w="2160"/>
          </w:tcPr>
          <w:p>
            <w:pPr>
              <w:spacing w:line="240" w:lineRule="auto" w:after="40"/>
            </w:pPr>
            <w:r/>
            <w:r>
              <w:rPr>
                <w:rFonts w:ascii="Times New Roman" w:hAnsi="Times New Roman"/>
                <w:b/>
                <w:sz w:val="19"/>
              </w:rPr>
              <w:t>Verified status</w:t>
            </w:r>
          </w:p>
        </w:tc>
      </w:tr>
      <w:tr>
        <w:tc>
          <w:tcPr>
            <w:tcW w:type="dxa" w:w="1584"/>
          </w:tcPr>
          <w:p>
            <w:pPr>
              <w:spacing w:line="240" w:lineRule="auto" w:after="40"/>
            </w:pPr>
            <w:r/>
            <w:r>
              <w:rPr>
                <w:rFonts w:ascii="Times New Roman" w:hAnsi="Times New Roman"/>
                <w:b w:val="0"/>
                <w:sz w:val="19"/>
              </w:rPr>
              <w:t>E1 pre-trained comparison</w:t>
            </w:r>
          </w:p>
        </w:tc>
        <w:tc>
          <w:tcPr>
            <w:tcW w:type="dxa" w:w="2448"/>
          </w:tcPr>
          <w:p>
            <w:pPr>
              <w:spacing w:line="240" w:lineRule="auto" w:after="40"/>
            </w:pPr>
            <w:r/>
            <w:r>
              <w:rPr>
                <w:rFonts w:ascii="Times New Roman" w:hAnsi="Times New Roman"/>
                <w:b w:val="0"/>
                <w:sz w:val="19"/>
              </w:rPr>
              <w:t>3 models × 3 tasks × 6 benchmark items, 3 repetitions, temp 0.1, deterministic metric rubric; judge designed</w:t>
            </w:r>
          </w:p>
        </w:tc>
        <w:tc>
          <w:tcPr>
            <w:tcW w:type="dxa" w:w="2304"/>
          </w:tcPr>
          <w:p>
            <w:pPr>
              <w:spacing w:line="240" w:lineRule="auto" w:after="40"/>
            </w:pPr>
            <w:r/>
            <w:r>
              <w:rPr>
                <w:rFonts w:ascii="Times New Roman" w:hAnsi="Times New Roman"/>
                <w:b w:val="0"/>
                <w:sz w:val="19"/>
              </w:rPr>
              <w:t>59 runs in eval_results.sqlite (3 batches, 25 Jul 2026); CSV exports in Appendix B</w:t>
            </w:r>
          </w:p>
        </w:tc>
        <w:tc>
          <w:tcPr>
            <w:tcW w:type="dxa" w:w="2160"/>
          </w:tcPr>
          <w:p>
            <w:pPr>
              <w:spacing w:line="240" w:lineRule="auto" w:after="40"/>
            </w:pPr>
            <w:r/>
            <w:r>
              <w:rPr>
                <w:rFonts w:ascii="Times New Roman" w:hAnsi="Times New Roman"/>
                <w:b w:val="0"/>
                <w:sz w:val="19"/>
              </w:rPr>
              <w:t>Deterministic metrics verified; judge and satisfaction never executed; deepseek limited to 2 test-plan runs</w:t>
            </w:r>
          </w:p>
        </w:tc>
      </w:tr>
      <w:tr>
        <w:tc>
          <w:tcPr>
            <w:tcW w:type="dxa" w:w="1584"/>
          </w:tcPr>
          <w:p>
            <w:pPr>
              <w:spacing w:line="240" w:lineRule="auto" w:after="40"/>
            </w:pPr>
            <w:r/>
            <w:r>
              <w:rPr>
                <w:rFonts w:ascii="Times New Roman" w:hAnsi="Times New Roman"/>
                <w:b w:val="0"/>
                <w:sz w:val="19"/>
              </w:rPr>
              <w:t>E2 fine-tuning study</w:t>
            </w:r>
          </w:p>
        </w:tc>
        <w:tc>
          <w:tcPr>
            <w:tcW w:type="dxa" w:w="2448"/>
          </w:tcPr>
          <w:p>
            <w:pPr>
              <w:spacing w:line="240" w:lineRule="auto" w:after="40"/>
            </w:pPr>
            <w:r/>
            <w:r>
              <w:rPr>
                <w:rFonts w:ascii="Times New Roman" w:hAnsi="Times New Roman"/>
                <w:b w:val="0"/>
                <w:sz w:val="19"/>
              </w:rPr>
              <w:t>QLoRA planner + coder on synthetic corpus; held-out app evaluated end-to-end; platform runs per model</w:t>
            </w:r>
          </w:p>
        </w:tc>
        <w:tc>
          <w:tcPr>
            <w:tcW w:type="dxa" w:w="2304"/>
          </w:tcPr>
          <w:p>
            <w:pPr>
              <w:spacing w:line="240" w:lineRule="auto" w:after="40"/>
            </w:pPr>
            <w:r/>
            <w:r>
              <w:rPr>
                <w:rFonts w:ascii="Times New Roman" w:hAnsi="Times New Roman"/>
                <w:b w:val="0"/>
                <w:sz w:val="19"/>
              </w:rPr>
              <w:t>Training logs, 6 checkpoints per model, eval_report.json; loss series (Fig. 4)</w:t>
            </w:r>
          </w:p>
        </w:tc>
        <w:tc>
          <w:tcPr>
            <w:tcW w:type="dxa" w:w="2160"/>
          </w:tcPr>
          <w:p>
            <w:pPr>
              <w:spacing w:line="240" w:lineRule="auto" w:after="40"/>
            </w:pPr>
            <w:r/>
            <w:r>
              <w:rPr>
                <w:rFonts w:ascii="Times New Roman" w:hAnsi="Times New Roman"/>
                <w:b w:val="0"/>
                <w:sz w:val="19"/>
              </w:rPr>
              <w:t>Training + held-out eval verified (n = 1 per cell); platform-run DB export pending</w:t>
            </w:r>
          </w:p>
        </w:tc>
      </w:tr>
      <w:tr>
        <w:tc>
          <w:tcPr>
            <w:tcW w:type="dxa" w:w="1584"/>
          </w:tcPr>
          <w:p>
            <w:pPr>
              <w:spacing w:line="240" w:lineRule="auto" w:after="40"/>
            </w:pPr>
            <w:r/>
            <w:r>
              <w:rPr>
                <w:rFonts w:ascii="Times New Roman" w:hAnsi="Times New Roman"/>
                <w:b w:val="0"/>
                <w:sz w:val="19"/>
              </w:rPr>
              <w:t>E3 system-level validation</w:t>
            </w:r>
          </w:p>
        </w:tc>
        <w:tc>
          <w:tcPr>
            <w:tcW w:type="dxa" w:w="2448"/>
          </w:tcPr>
          <w:p>
            <w:pPr>
              <w:spacing w:line="240" w:lineRule="auto" w:after="40"/>
            </w:pPr>
            <w:r/>
            <w:r>
              <w:rPr>
                <w:rFonts w:ascii="Times New Roman" w:hAnsi="Times New Roman"/>
                <w:b w:val="0"/>
                <w:sz w:val="19"/>
              </w:rPr>
              <w:t>Generated UI/API/regression suites executed against seeded-defect sample app; CI five-suite design; preflight verification</w:t>
            </w:r>
          </w:p>
        </w:tc>
        <w:tc>
          <w:tcPr>
            <w:tcW w:type="dxa" w:w="2304"/>
          </w:tcPr>
          <w:p>
            <w:pPr>
              <w:spacing w:line="240" w:lineRule="auto" w:after="40"/>
            </w:pPr>
            <w:r/>
            <w:r>
              <w:rPr>
                <w:rFonts w:ascii="Times New Roman" w:hAnsi="Times New Roman"/>
                <w:b w:val="0"/>
                <w:sz w:val="19"/>
              </w:rPr>
              <w:t>107 run directories (105 JUnit); preflight log; 21 generated modules with provenance manifests</w:t>
            </w:r>
          </w:p>
        </w:tc>
        <w:tc>
          <w:tcPr>
            <w:tcW w:type="dxa" w:w="2160"/>
          </w:tcPr>
          <w:p>
            <w:pPr>
              <w:spacing w:line="240" w:lineRule="auto" w:after="40"/>
            </w:pPr>
            <w:r/>
            <w:r>
              <w:rPr>
                <w:rFonts w:ascii="Times New Roman" w:hAnsi="Times New Roman"/>
                <w:b w:val="0"/>
                <w:sz w:val="19"/>
              </w:rPr>
              <w:t>Local execution verified; hosted CI run and seeded-defect detection experiment not yet evidenced</w:t>
            </w:r>
          </w:p>
        </w:tc>
      </w:tr>
    </w:tbl>
    <w:p/>
    <w:p>
      <w:pPr>
        <w:pStyle w:val="Heading2"/>
      </w:pPr>
      <w:r>
        <w:rPr>
          <w:rFonts w:ascii="Times New Roman" w:hAnsi="Times New Roman"/>
          <w:b w:val="0"/>
          <w:i w:val="0"/>
        </w:rPr>
        <w:t>6.2 Experiment E1 — comparison of pre-trained models</w:t>
      </w:r>
    </w:p>
    <w:p>
      <w:r>
        <w:rPr>
          <w:rFonts w:ascii="Times New Roman" w:hAnsi="Times New Roman"/>
          <w:b/>
        </w:rPr>
        <w:t>Design.</w:t>
      </w:r>
      <w:r>
        <w:rPr>
          <w:rFonts w:ascii="Times New Roman" w:hAnsi="Times New Roman"/>
        </w:rPr>
        <w:t xml:space="preserve"> Three locally hosted pre-trained models were registered for comparison: `qwen2.5:latest` (the platform default), `qwen2.5-coder:latest` (code-specialised) and `deepseek-r1:8b` (reasoning-oriented). Each model was exercised on three pipeline tasks — test-plan generation, test-case generation and automation-code generation — over a benchmark of six fixed requirement items with acceptance criteria, coverage checklists and, for two items, reference test cases enabling the automation task. Sampling temperature was fixed at 0.1 for all models, repetitions were configured (three per cell, with per-model caps), and models were injected into the production agents non-invasively so that prompts and parsing were identical to deployment. Metrics comprised deterministic accuracy (reusing the platform's validation gates), completeness, requirement coverage, hallucination cleanliness, consistency across repetitions (structural, semantic and coverage-stability components), executability at the build-and-collection level, code quality, reliability and latency, aggregated under a pre-registered rubric. An LLM judge (`qwen3.5:397b-cloud`, deliberately disjoint from the candidates to avoid self-preference) was designed for qualitative dimensions but was not executed; judge-weighted dimensions were therefore dropped and the rubric renormalised.</w:t>
      </w:r>
    </w:p>
    <w:p>
      <w:r>
        <w:rPr>
          <w:rFonts w:ascii="Times New Roman" w:hAnsi="Times New Roman"/>
          <w:b/>
        </w:rPr>
        <w:t>Data collection.</w:t>
      </w:r>
      <w:r>
        <w:rPr>
          <w:rFonts w:ascii="Times New Roman" w:hAnsi="Times New Roman"/>
        </w:rPr>
        <w:t xml:space="preserve"> All runs were recorded in a SQLite store (59 runs across three batches, 25 July 2026), capturing latency, token counts, retries, status and per-metric values. For this dissertation the store was exported with the framework's own export tool into per-batch tables (one row per run, plus model and model-task roll-ups), preserved at `docs/dissertation/data/e1_export/` and reproduced in Appendix B. Two limitations of the collected data were recorded at design time rather than discovered post hoc: the raw generation texts referenced by the store were not preserved, and `deepseek-r1:8b` completed only two test-plan runs before being curtailed for slowness, so the three-model comparison is complete for latency and accuracy on that task only.</w:t>
      </w:r>
    </w:p>
    <w:p>
      <w:pPr>
        <w:pStyle w:val="Heading2"/>
      </w:pPr>
      <w:r>
        <w:rPr>
          <w:rFonts w:ascii="Times New Roman" w:hAnsi="Times New Roman"/>
          <w:b w:val="0"/>
          <w:i w:val="0"/>
        </w:rPr>
        <w:t>6.3 Experiment E2 — fine-tuning study</w:t>
      </w:r>
    </w:p>
    <w:p>
      <w:r>
        <w:rPr>
          <w:rFonts w:ascii="Times New Roman" w:hAnsi="Times New Roman"/>
          <w:b/>
        </w:rPr>
        <w:t>Design.</w:t>
      </w:r>
      <w:r>
        <w:rPr>
          <w:rFonts w:ascii="Times New Roman" w:hAnsi="Times New Roman"/>
        </w:rPr>
        <w:t xml:space="preserve"> Two models were adapted for the platform's two LLM-intensive roles: a planner (base `Qwen2.5-7B-Instruct`) and a coder (base `Qwen2.5-Coder-7B-Instruct`), using QLoRA on 4-bit bases (rank 16, dropout 0.05, sixteen adapted layers, batch size 1, constant learning rate 5e-5, five epochs, completion-only loss, seed 20260808). The corpus was fully synthetic and deterministic: twenty-four training features across seven fictional applications (planner: 54 training / 8 validation examples; coder: 43 / 6), with a three-feature application family (a helpdesk product) held out entirely for evaluation. Adapters were fused, converted to GGUF, quantised to Q4_K_M and registered in Ollama as `qwen2.5-qa:latest` and `qwen2.5-coder-qa:7b`, so that evaluation exercised the deployable artefacts rather than the training checkpoints.</w:t>
      </w:r>
    </w:p>
    <w:p>
      <w:r>
        <w:rPr>
          <w:rFonts w:ascii="Times New Roman" w:hAnsi="Times New Roman"/>
          <w:b/>
        </w:rPr>
        <w:t>Measurement.</w:t>
      </w:r>
      <w:r>
        <w:rPr>
          <w:rFonts w:ascii="Times New Roman" w:hAnsi="Times New Roman"/>
        </w:rPr>
        <w:t xml:space="preserve"> Base and fine-tuned models were compared end to end on the held-out application through the production agents, scoring structured-output success, case counts and categories, traceability, plan-section completeness, and for code: compilation, forbidden-construct cleanliness, import resolution, marker and traceability conventions, page-object emission and latency. Training telemetry (per-iteration training and validation loss, memory, throughput) was retained and is analysed in Chapter 7, where the validation-loss trajectory of the coder is examined explicitly. A complementary set of platform-level runs — per-model projects created in the deployed system against the demonstration application (login, administrator-creation and product-creation features) — was performed through the user interface; the database export substantiating these runs is pending </w:t>
      </w:r>
      <w:r>
        <w:rPr>
          <w:rFonts w:ascii="Times New Roman" w:hAnsi="Times New Roman"/>
          <w:b/>
          <w:color w:val="B00000"/>
        </w:rPr>
        <w:t>[EVIDENCE REQUIRED: PostgreSQL export of the per-model projects]</w:t>
      </w:r>
      <w:r>
        <w:rPr>
          <w:rFonts w:ascii="Times New Roman" w:hAnsi="Times New Roman"/>
        </w:rPr>
        <w:t>. In line with the evidence rule of Section 3.3, summary workbooks whose per-cell values could not be traced to raw artefacts were excluded from the results; the exclusion and its rationale are documented in the evidence register.</w:t>
      </w:r>
    </w:p>
    <w:p>
      <w:r>
        <w:rPr>
          <w:rFonts w:ascii="Times New Roman" w:hAnsi="Times New Roman"/>
          <w:b/>
        </w:rPr>
        <w:t>Sample sizes.</w:t>
      </w:r>
      <w:r>
        <w:rPr>
          <w:rFonts w:ascii="Times New Roman" w:hAnsi="Times New Roman"/>
        </w:rPr>
        <w:t xml:space="preserve"> The held-out evaluation provided one run per feature per model (three case-generation features, one plan, three code-generation features). No repetition or variance estimation was possible at these sizes, and no statistical significance is claimed anywhere in this dissertation; E2 is reported as a structured case study, not an inferential experiment.</w:t>
      </w:r>
    </w:p>
    <w:p>
      <w:pPr>
        <w:pStyle w:val="Heading2"/>
      </w:pPr>
      <w:r>
        <w:rPr>
          <w:rFonts w:ascii="Times New Roman" w:hAnsi="Times New Roman"/>
          <w:b w:val="0"/>
          <w:i w:val="0"/>
        </w:rPr>
        <w:t>6.4 Experiment E3 — system-level validation</w:t>
      </w:r>
    </w:p>
    <w:p>
      <w:r>
        <w:rPr>
          <w:rFonts w:ascii="Times New Roman" w:hAnsi="Times New Roman"/>
          <w:b/>
        </w:rPr>
        <w:t>Design.</w:t>
      </w:r>
      <w:r>
        <w:rPr>
          <w:rFonts w:ascii="Times New Roman" w:hAnsi="Times New Roman"/>
        </w:rPr>
        <w:t xml:space="preserve"> The end-to-end claim — documents in, governed executable suites out — was validated against the bundled demonstration SaaS application, whose twenty-one user stories served as requirements input and whose three seeded defects (an incorrect login error message, a duplicated item insertion and a silently ignored deletion), toggleable at run time, were designed as ground truth for defect detection. Validation covered: generation of user-interface, API and regression suites through the platform's approval workflow; execution with live telemetry, producing JUnit results and evidence bundles; regression comparison between a promoted baseline and candidate runs; and the continuous-integration design, in which five marker-selected suites and a regression gate were defined for GitHub Actions.</w:t>
      </w:r>
    </w:p>
    <w:p>
      <w:r>
        <w:rPr>
          <w:rFonts w:ascii="Times New Roman" w:hAnsi="Times New Roman"/>
          <w:b/>
        </w:rPr>
        <w:t>Data collection.</w:t>
      </w:r>
      <w:r>
        <w:rPr>
          <w:rFonts w:ascii="Times New Roman" w:hAnsi="Times New Roman"/>
        </w:rPr>
        <w:t xml:space="preserve"> Execution evidence was collected automatically by the platform: 107 run directories (105 JUnit reports with pytest logs, screenshots and traces) were retained from local executions between 1 and 15 August 2026, and a five-phase preflight verification log recorded service health, workspace integrity, both grounding sources and suite execution status on 15 August. The generated suites themselves (21 test modules with provenance manifests recording content hashes and generation timestamps) constitute inspectable artefacts and are sampled in Appendix F, including defective generations retained deliberately as evidence of the current limits of gated generation. Two E3 components remained unexecuted at the time of writing and are reported as such: no GitHub Actions run artefact was preserved </w:t>
      </w:r>
      <w:r>
        <w:rPr>
          <w:rFonts w:ascii="Times New Roman" w:hAnsi="Times New Roman"/>
          <w:b/>
          <w:color w:val="B00000"/>
        </w:rPr>
        <w:t>[EVIDENCE REQUIRED: `gh run list` output or workflow screenshots from the repository owner]</w:t>
      </w:r>
      <w:r>
        <w:rPr>
          <w:rFonts w:ascii="Times New Roman" w:hAnsi="Times New Roman"/>
        </w:rPr>
        <w:t>, and the seeded-defect detection procedure — executing the approved suites with each defect flag enabled and recording which tests fail — was designed but not yet run. The latter is the single highest-value pending experiment, since it would convert the seeded defects from a design feature into a measured detection rate.</w:t>
      </w:r>
    </w:p>
    <w:p>
      <w:pPr>
        <w:pStyle w:val="Heading2"/>
      </w:pPr>
      <w:r>
        <w:rPr>
          <w:rFonts w:ascii="Times New Roman" w:hAnsi="Times New Roman"/>
          <w:b w:val="0"/>
          <w:i w:val="0"/>
        </w:rPr>
        <w:t>6.5 Data management</w:t>
      </w:r>
    </w:p>
    <w:p>
      <w:r>
        <w:rPr>
          <w:rFonts w:ascii="Times New Roman" w:hAnsi="Times New Roman"/>
        </w:rPr>
        <w:t>All primary data was stored within the project tree and is preserved as follows: the E1 store and its exports (tracked branch file and `docs/dissertation/data/`), fine-tuning datasets, configurations, training logs and checkpoints (local, scheduled for backup as sole copies), execution artefacts and logs (local), and the platform databases (a development SQLite file and the PostgreSQL volume pending export). Anonymisation obligations identified in the audit — employer references, a personal e-mail default and populated example environment files — apply to the repository, not to the collected experimental data, which contains no personal information; their remediation is tracked in the evidence register.</w:t>
      </w:r>
    </w:p>
    <w:p>
      <w:pPr>
        <w:pStyle w:val="Heading1"/>
      </w:pPr>
      <w:r>
        <w:rPr>
          <w:rFonts w:ascii="Times New Roman" w:hAnsi="Times New Roman"/>
          <w:b w:val="0"/>
          <w:i w:val="0"/>
        </w:rPr>
        <w:t>Chapter 7 — Results and Analysis</w:t>
      </w:r>
    </w:p>
    <w:p>
      <w:pPr>
        <w:pStyle w:val="Heading2"/>
      </w:pPr>
      <w:r>
        <w:rPr>
          <w:rFonts w:ascii="Times New Roman" w:hAnsi="Times New Roman"/>
          <w:b w:val="0"/>
          <w:i w:val="0"/>
        </w:rPr>
        <w:t>7.1 Experiment E1: comparison of pre-trained models</w:t>
      </w:r>
    </w:p>
    <w:p>
      <w:r>
        <w:rPr>
          <w:rFonts w:ascii="Times New Roman" w:hAnsi="Times New Roman"/>
        </w:rPr>
        <w:t>Fifty-nine evaluation runs were recorded across three batches on 25 July 2026, and all results in this section were exported directly from the run store (Appendix B). No run failed outright: reliability was 1.0 for every completed model-task cell.</w:t>
      </w:r>
    </w:p>
    <w:p>
      <w:pPr>
        <w:pStyle w:val="Caption"/>
      </w:pPr>
      <w:r>
        <w:rPr>
          <w:rFonts w:ascii="Times New Roman" w:hAnsi="Times New Roman"/>
          <w:b/>
        </w:rPr>
        <w:t xml:space="preserve">Table </w:t>
      </w:r>
      <w:r>
        <w:rPr>
          <w:rFonts w:ascii="Times New Roman" w:hAnsi="Times New Roman"/>
          <w:b/>
        </w:rPr>
        <w:fldChar w:fldCharType="begin"/>
      </w:r>
      <w:r>
        <w:rPr>
          <w:rFonts w:ascii="Times New Roman" w:hAnsi="Times New Roman"/>
          <w:b/>
        </w:rPr>
        <w:instrText xml:space="preserve"> SEQ Table \* ARABIC </w:instrText>
      </w:r>
      <w:r>
        <w:rPr>
          <w:rFonts w:ascii="Times New Roman" w:hAnsi="Times New Roman"/>
          <w:b/>
        </w:rPr>
        <w:fldChar w:fldCharType="separate"/>
      </w:r>
      <w:r>
        <w:rPr>
          <w:rFonts w:ascii="Times New Roman" w:hAnsi="Times New Roman"/>
          <w:b/>
        </w:rPr>
        <w:t>6</w:t>
      </w:r>
      <w:r>
        <w:rPr>
          <w:rFonts w:ascii="Times New Roman" w:hAnsi="Times New Roman"/>
          <w:b/>
        </w:rPr>
        <w:fldChar w:fldCharType="end"/>
      </w:r>
      <w:r>
        <w:rPr>
          <w:rFonts w:ascii="Times New Roman" w:hAnsi="Times New Roman"/>
          <w:b w:val="0"/>
        </w:rPr>
        <w:t>. Experiment E1 model-level summary per batch. Source: e1_export summary_by_model tables (Appendix B).</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tcPr>
          <w:p>
            <w:pPr>
              <w:spacing w:line="240" w:lineRule="auto" w:after="40"/>
            </w:pPr>
            <w:r/>
            <w:r>
              <w:rPr>
                <w:rFonts w:ascii="Times New Roman" w:hAnsi="Times New Roman"/>
                <w:b/>
                <w:sz w:val="19"/>
              </w:rPr>
              <w:t>Batch</w:t>
            </w:r>
          </w:p>
        </w:tc>
        <w:tc>
          <w:tcPr>
            <w:tcW w:type="dxa" w:w="1187"/>
          </w:tcPr>
          <w:p>
            <w:pPr>
              <w:spacing w:line="240" w:lineRule="auto" w:after="40"/>
            </w:pPr>
            <w:r/>
            <w:r>
              <w:rPr>
                <w:rFonts w:ascii="Times New Roman" w:hAnsi="Times New Roman"/>
                <w:b/>
                <w:sz w:val="19"/>
              </w:rPr>
              <w:t>Model</w:t>
            </w:r>
          </w:p>
        </w:tc>
        <w:tc>
          <w:tcPr>
            <w:tcW w:type="dxa" w:w="1187"/>
          </w:tcPr>
          <w:p>
            <w:pPr>
              <w:spacing w:line="240" w:lineRule="auto" w:after="40"/>
            </w:pPr>
            <w:r/>
            <w:r>
              <w:rPr>
                <w:rFonts w:ascii="Times New Roman" w:hAnsi="Times New Roman"/>
                <w:b/>
                <w:sz w:val="19"/>
              </w:rPr>
              <w:t>Tasks</w:t>
            </w:r>
          </w:p>
        </w:tc>
        <w:tc>
          <w:tcPr>
            <w:tcW w:type="dxa" w:w="1187"/>
          </w:tcPr>
          <w:p>
            <w:pPr>
              <w:spacing w:line="240" w:lineRule="auto" w:after="40"/>
            </w:pPr>
            <w:r/>
            <w:r>
              <w:rPr>
                <w:rFonts w:ascii="Times New Roman" w:hAnsi="Times New Roman"/>
                <w:b/>
                <w:sz w:val="19"/>
              </w:rPr>
              <w:t>Accuracy (mean)</w:t>
            </w:r>
          </w:p>
        </w:tc>
        <w:tc>
          <w:tcPr>
            <w:tcW w:type="dxa" w:w="1187"/>
          </w:tcPr>
          <w:p>
            <w:pPr>
              <w:spacing w:line="240" w:lineRule="auto" w:after="40"/>
            </w:pPr>
            <w:r/>
            <w:r>
              <w:rPr>
                <w:rFonts w:ascii="Times New Roman" w:hAnsi="Times New Roman"/>
                <w:b/>
                <w:sz w:val="19"/>
              </w:rPr>
              <w:t>Latency mean (s)</w:t>
            </w:r>
          </w:p>
        </w:tc>
        <w:tc>
          <w:tcPr>
            <w:tcW w:type="dxa" w:w="1187"/>
          </w:tcPr>
          <w:p>
            <w:pPr>
              <w:spacing w:line="240" w:lineRule="auto" w:after="40"/>
            </w:pPr>
            <w:r/>
            <w:r>
              <w:rPr>
                <w:rFonts w:ascii="Times New Roman" w:hAnsi="Times New Roman"/>
                <w:b/>
                <w:sz w:val="19"/>
              </w:rPr>
              <w:t>Overall</w:t>
            </w:r>
          </w:p>
        </w:tc>
        <w:tc>
          <w:tcPr>
            <w:tcW w:type="dxa" w:w="1187"/>
          </w:tcPr>
          <w:p>
            <w:pPr>
              <w:spacing w:line="240" w:lineRule="auto" w:after="40"/>
            </w:pPr>
            <w:r/>
            <w:r>
              <w:rPr>
                <w:rFonts w:ascii="Times New Roman" w:hAnsi="Times New Roman"/>
                <w:b/>
                <w:sz w:val="19"/>
              </w:rPr>
              <w:t>Runs</w:t>
            </w:r>
          </w:p>
        </w:tc>
      </w:tr>
      <w:tr>
        <w:tc>
          <w:tcPr>
            <w:tcW w:type="dxa" w:w="1187"/>
          </w:tcPr>
          <w:p>
            <w:pPr>
              <w:spacing w:line="240" w:lineRule="auto" w:after="40"/>
            </w:pPr>
            <w:r/>
            <w:r>
              <w:rPr>
                <w:rFonts w:ascii="Times New Roman" w:hAnsi="Times New Roman"/>
                <w:b w:val="0"/>
                <w:sz w:val="19"/>
              </w:rPr>
              <w:t>Screening</w:t>
            </w:r>
          </w:p>
        </w:tc>
        <w:tc>
          <w:tcPr>
            <w:tcW w:type="dxa" w:w="1187"/>
          </w:tcPr>
          <w:p>
            <w:pPr>
              <w:spacing w:line="240" w:lineRule="auto" w:after="40"/>
            </w:pPr>
            <w:r/>
            <w:r>
              <w:rPr>
                <w:rFonts w:ascii="Times New Roman" w:hAnsi="Times New Roman"/>
                <w:b w:val="0"/>
                <w:sz w:val="19"/>
              </w:rPr>
              <w:t>deepseek-r1:8b</w:t>
            </w:r>
          </w:p>
        </w:tc>
        <w:tc>
          <w:tcPr>
            <w:tcW w:type="dxa" w:w="1187"/>
          </w:tcPr>
          <w:p>
            <w:pPr>
              <w:spacing w:line="240" w:lineRule="auto" w:after="40"/>
            </w:pPr>
            <w:r/>
            <w:r>
              <w:rPr>
                <w:rFonts w:ascii="Times New Roman" w:hAnsi="Times New Roman"/>
                <w:b w:val="0"/>
                <w:sz w:val="19"/>
              </w:rPr>
              <w:t>test_plan only</w:t>
            </w:r>
          </w:p>
        </w:tc>
        <w:tc>
          <w:tcPr>
            <w:tcW w:type="dxa" w:w="1187"/>
          </w:tcPr>
          <w:p>
            <w:pPr>
              <w:spacing w:line="240" w:lineRule="auto" w:after="40"/>
            </w:pPr>
            <w:r/>
            <w:r>
              <w:rPr>
                <w:rFonts w:ascii="Times New Roman" w:hAnsi="Times New Roman"/>
                <w:b w:val="0"/>
                <w:sz w:val="19"/>
              </w:rPr>
              <w:t>0.380</w:t>
            </w:r>
          </w:p>
        </w:tc>
        <w:tc>
          <w:tcPr>
            <w:tcW w:type="dxa" w:w="1187"/>
          </w:tcPr>
          <w:p>
            <w:pPr>
              <w:spacing w:line="240" w:lineRule="auto" w:after="40"/>
            </w:pPr>
            <w:r/>
            <w:r>
              <w:rPr>
                <w:rFonts w:ascii="Times New Roman" w:hAnsi="Times New Roman"/>
                <w:b w:val="0"/>
                <w:sz w:val="19"/>
              </w:rPr>
              <w:t>121.2</w:t>
            </w:r>
          </w:p>
        </w:tc>
        <w:tc>
          <w:tcPr>
            <w:tcW w:type="dxa" w:w="1187"/>
          </w:tcPr>
          <w:p>
            <w:pPr>
              <w:spacing w:line="240" w:lineRule="auto" w:after="40"/>
            </w:pPr>
            <w:r/>
            <w:r>
              <w:rPr>
                <w:rFonts w:ascii="Times New Roman" w:hAnsi="Times New Roman"/>
                <w:b w:val="0"/>
                <w:sz w:val="19"/>
              </w:rPr>
              <w:t>0.381</w:t>
            </w:r>
          </w:p>
        </w:tc>
        <w:tc>
          <w:tcPr>
            <w:tcW w:type="dxa" w:w="1187"/>
          </w:tcPr>
          <w:p>
            <w:pPr>
              <w:spacing w:line="240" w:lineRule="auto" w:after="40"/>
            </w:pPr>
            <w:r/>
            <w:r>
              <w:rPr>
                <w:rFonts w:ascii="Times New Roman" w:hAnsi="Times New Roman"/>
                <w:b w:val="0"/>
                <w:sz w:val="19"/>
              </w:rPr>
              <w:t>2</w:t>
            </w:r>
          </w:p>
        </w:tc>
      </w:tr>
      <w:tr>
        <w:tc>
          <w:tcPr>
            <w:tcW w:type="dxa" w:w="1187"/>
          </w:tcPr>
          <w:p>
            <w:pPr>
              <w:spacing w:line="240" w:lineRule="auto" w:after="40"/>
            </w:pPr>
            <w:r/>
            <w:r>
              <w:rPr>
                <w:rFonts w:ascii="Times New Roman" w:hAnsi="Times New Roman"/>
                <w:b w:val="0"/>
                <w:sz w:val="19"/>
              </w:rPr>
              <w:t>Screening</w:t>
            </w:r>
          </w:p>
        </w:tc>
        <w:tc>
          <w:tcPr>
            <w:tcW w:type="dxa" w:w="1187"/>
          </w:tcPr>
          <w:p>
            <w:pPr>
              <w:spacing w:line="240" w:lineRule="auto" w:after="40"/>
            </w:pPr>
            <w:r/>
            <w:r>
              <w:rPr>
                <w:rFonts w:ascii="Times New Roman" w:hAnsi="Times New Roman"/>
                <w:b w:val="0"/>
                <w:sz w:val="19"/>
              </w:rPr>
              <w:t>qwen2.5-coder:latest</w:t>
            </w:r>
          </w:p>
        </w:tc>
        <w:tc>
          <w:tcPr>
            <w:tcW w:type="dxa" w:w="1187"/>
          </w:tcPr>
          <w:p>
            <w:pPr>
              <w:spacing w:line="240" w:lineRule="auto" w:after="40"/>
            </w:pPr>
            <w:r/>
            <w:r>
              <w:rPr>
                <w:rFonts w:ascii="Times New Roman" w:hAnsi="Times New Roman"/>
                <w:b w:val="0"/>
                <w:sz w:val="19"/>
              </w:rPr>
              <w:t>all three</w:t>
            </w:r>
          </w:p>
        </w:tc>
        <w:tc>
          <w:tcPr>
            <w:tcW w:type="dxa" w:w="1187"/>
          </w:tcPr>
          <w:p>
            <w:pPr>
              <w:spacing w:line="240" w:lineRule="auto" w:after="40"/>
            </w:pPr>
            <w:r/>
            <w:r>
              <w:rPr>
                <w:rFonts w:ascii="Times New Roman" w:hAnsi="Times New Roman"/>
                <w:b w:val="0"/>
                <w:sz w:val="19"/>
              </w:rPr>
              <w:t>0.859</w:t>
            </w:r>
          </w:p>
        </w:tc>
        <w:tc>
          <w:tcPr>
            <w:tcW w:type="dxa" w:w="1187"/>
          </w:tcPr>
          <w:p>
            <w:pPr>
              <w:spacing w:line="240" w:lineRule="auto" w:after="40"/>
            </w:pPr>
            <w:r/>
            <w:r>
              <w:rPr>
                <w:rFonts w:ascii="Times New Roman" w:hAnsi="Times New Roman"/>
                <w:b w:val="0"/>
                <w:sz w:val="19"/>
              </w:rPr>
              <w:t>40.9</w:t>
            </w:r>
          </w:p>
        </w:tc>
        <w:tc>
          <w:tcPr>
            <w:tcW w:type="dxa" w:w="1187"/>
          </w:tcPr>
          <w:p>
            <w:pPr>
              <w:spacing w:line="240" w:lineRule="auto" w:after="40"/>
            </w:pPr>
            <w:r/>
            <w:r>
              <w:rPr>
                <w:rFonts w:ascii="Times New Roman" w:hAnsi="Times New Roman"/>
                <w:b w:val="0"/>
                <w:sz w:val="19"/>
              </w:rPr>
              <w:t>0.795</w:t>
            </w:r>
          </w:p>
        </w:tc>
        <w:tc>
          <w:tcPr>
            <w:tcW w:type="dxa" w:w="1187"/>
          </w:tcPr>
          <w:p>
            <w:pPr>
              <w:spacing w:line="240" w:lineRule="auto" w:after="40"/>
            </w:pPr>
            <w:r/>
            <w:r>
              <w:rPr>
                <w:rFonts w:ascii="Times New Roman" w:hAnsi="Times New Roman"/>
                <w:b w:val="0"/>
                <w:sz w:val="19"/>
              </w:rPr>
              <w:t>6</w:t>
            </w:r>
          </w:p>
        </w:tc>
      </w:tr>
      <w:tr>
        <w:tc>
          <w:tcPr>
            <w:tcW w:type="dxa" w:w="1187"/>
          </w:tcPr>
          <w:p>
            <w:pPr>
              <w:spacing w:line="240" w:lineRule="auto" w:after="40"/>
            </w:pPr>
            <w:r/>
            <w:r>
              <w:rPr>
                <w:rFonts w:ascii="Times New Roman" w:hAnsi="Times New Roman"/>
                <w:b w:val="0"/>
                <w:sz w:val="19"/>
              </w:rPr>
              <w:t>Screening</w:t>
            </w:r>
          </w:p>
        </w:tc>
        <w:tc>
          <w:tcPr>
            <w:tcW w:type="dxa" w:w="1187"/>
          </w:tcPr>
          <w:p>
            <w:pPr>
              <w:spacing w:line="240" w:lineRule="auto" w:after="40"/>
            </w:pPr>
            <w:r/>
            <w:r>
              <w:rPr>
                <w:rFonts w:ascii="Times New Roman" w:hAnsi="Times New Roman"/>
                <w:b w:val="0"/>
                <w:sz w:val="19"/>
              </w:rPr>
              <w:t>qwen2.5:latest</w:t>
            </w:r>
          </w:p>
        </w:tc>
        <w:tc>
          <w:tcPr>
            <w:tcW w:type="dxa" w:w="1187"/>
          </w:tcPr>
          <w:p>
            <w:pPr>
              <w:spacing w:line="240" w:lineRule="auto" w:after="40"/>
            </w:pPr>
            <w:r/>
            <w:r>
              <w:rPr>
                <w:rFonts w:ascii="Times New Roman" w:hAnsi="Times New Roman"/>
                <w:b w:val="0"/>
                <w:sz w:val="19"/>
              </w:rPr>
              <w:t>all three</w:t>
            </w:r>
          </w:p>
        </w:tc>
        <w:tc>
          <w:tcPr>
            <w:tcW w:type="dxa" w:w="1187"/>
          </w:tcPr>
          <w:p>
            <w:pPr>
              <w:spacing w:line="240" w:lineRule="auto" w:after="40"/>
            </w:pPr>
            <w:r/>
            <w:r>
              <w:rPr>
                <w:rFonts w:ascii="Times New Roman" w:hAnsi="Times New Roman"/>
                <w:b w:val="0"/>
                <w:sz w:val="19"/>
              </w:rPr>
              <w:t>0.863</w:t>
            </w:r>
          </w:p>
        </w:tc>
        <w:tc>
          <w:tcPr>
            <w:tcW w:type="dxa" w:w="1187"/>
          </w:tcPr>
          <w:p>
            <w:pPr>
              <w:spacing w:line="240" w:lineRule="auto" w:after="40"/>
            </w:pPr>
            <w:r/>
            <w:r>
              <w:rPr>
                <w:rFonts w:ascii="Times New Roman" w:hAnsi="Times New Roman"/>
                <w:b w:val="0"/>
                <w:sz w:val="19"/>
              </w:rPr>
              <w:t>32.6</w:t>
            </w:r>
          </w:p>
        </w:tc>
        <w:tc>
          <w:tcPr>
            <w:tcW w:type="dxa" w:w="1187"/>
          </w:tcPr>
          <w:p>
            <w:pPr>
              <w:spacing w:line="240" w:lineRule="auto" w:after="40"/>
            </w:pPr>
            <w:r/>
            <w:r>
              <w:rPr>
                <w:rFonts w:ascii="Times New Roman" w:hAnsi="Times New Roman"/>
                <w:b w:val="0"/>
                <w:sz w:val="19"/>
              </w:rPr>
              <w:t>0.840</w:t>
            </w:r>
          </w:p>
        </w:tc>
        <w:tc>
          <w:tcPr>
            <w:tcW w:type="dxa" w:w="1187"/>
          </w:tcPr>
          <w:p>
            <w:pPr>
              <w:spacing w:line="240" w:lineRule="auto" w:after="40"/>
            </w:pPr>
            <w:r/>
            <w:r>
              <w:rPr>
                <w:rFonts w:ascii="Times New Roman" w:hAnsi="Times New Roman"/>
                <w:b w:val="0"/>
                <w:sz w:val="19"/>
              </w:rPr>
              <w:t>6</w:t>
            </w:r>
          </w:p>
        </w:tc>
      </w:tr>
      <w:tr>
        <w:tc>
          <w:tcPr>
            <w:tcW w:type="dxa" w:w="1187"/>
          </w:tcPr>
          <w:p>
            <w:pPr>
              <w:spacing w:line="240" w:lineRule="auto" w:after="40"/>
            </w:pPr>
            <w:r/>
            <w:r>
              <w:rPr>
                <w:rFonts w:ascii="Times New Roman" w:hAnsi="Times New Roman"/>
                <w:b w:val="0"/>
                <w:sz w:val="19"/>
              </w:rPr>
              <w:t>Deep-metric</w:t>
            </w:r>
          </w:p>
        </w:tc>
        <w:tc>
          <w:tcPr>
            <w:tcW w:type="dxa" w:w="1187"/>
          </w:tcPr>
          <w:p>
            <w:pPr>
              <w:spacing w:line="240" w:lineRule="auto" w:after="40"/>
            </w:pPr>
            <w:r/>
            <w:r>
              <w:rPr>
                <w:rFonts w:ascii="Times New Roman" w:hAnsi="Times New Roman"/>
                <w:b w:val="0"/>
                <w:sz w:val="19"/>
              </w:rPr>
              <w:t>qwen2.5-coder:latest</w:t>
            </w:r>
          </w:p>
        </w:tc>
        <w:tc>
          <w:tcPr>
            <w:tcW w:type="dxa" w:w="1187"/>
          </w:tcPr>
          <w:p>
            <w:pPr>
              <w:spacing w:line="240" w:lineRule="auto" w:after="40"/>
            </w:pPr>
            <w:r/>
            <w:r>
              <w:rPr>
                <w:rFonts w:ascii="Times New Roman" w:hAnsi="Times New Roman"/>
                <w:b w:val="0"/>
                <w:sz w:val="19"/>
              </w:rPr>
              <w:t>all three</w:t>
            </w:r>
          </w:p>
        </w:tc>
        <w:tc>
          <w:tcPr>
            <w:tcW w:type="dxa" w:w="1187"/>
          </w:tcPr>
          <w:p>
            <w:pPr>
              <w:spacing w:line="240" w:lineRule="auto" w:after="40"/>
            </w:pPr>
            <w:r/>
            <w:r>
              <w:rPr>
                <w:rFonts w:ascii="Times New Roman" w:hAnsi="Times New Roman"/>
                <w:b w:val="0"/>
                <w:sz w:val="19"/>
              </w:rPr>
              <w:t>0.815</w:t>
            </w:r>
          </w:p>
        </w:tc>
        <w:tc>
          <w:tcPr>
            <w:tcW w:type="dxa" w:w="1187"/>
          </w:tcPr>
          <w:p>
            <w:pPr>
              <w:spacing w:line="240" w:lineRule="auto" w:after="40"/>
            </w:pPr>
            <w:r/>
            <w:r>
              <w:rPr>
                <w:rFonts w:ascii="Times New Roman" w:hAnsi="Times New Roman"/>
                <w:b w:val="0"/>
                <w:sz w:val="19"/>
              </w:rPr>
              <w:t>48.7</w:t>
            </w:r>
          </w:p>
        </w:tc>
        <w:tc>
          <w:tcPr>
            <w:tcW w:type="dxa" w:w="1187"/>
          </w:tcPr>
          <w:p>
            <w:pPr>
              <w:spacing w:line="240" w:lineRule="auto" w:after="40"/>
            </w:pPr>
            <w:r/>
            <w:r>
              <w:rPr>
                <w:rFonts w:ascii="Times New Roman" w:hAnsi="Times New Roman"/>
                <w:b w:val="0"/>
                <w:sz w:val="19"/>
              </w:rPr>
              <w:t>0.733</w:t>
            </w:r>
          </w:p>
        </w:tc>
        <w:tc>
          <w:tcPr>
            <w:tcW w:type="dxa" w:w="1187"/>
          </w:tcPr>
          <w:p>
            <w:pPr>
              <w:spacing w:line="240" w:lineRule="auto" w:after="40"/>
            </w:pPr>
            <w:r/>
            <w:r>
              <w:rPr>
                <w:rFonts w:ascii="Times New Roman" w:hAnsi="Times New Roman"/>
                <w:b w:val="0"/>
                <w:sz w:val="19"/>
              </w:rPr>
              <w:t>12</w:t>
            </w:r>
          </w:p>
        </w:tc>
      </w:tr>
      <w:tr>
        <w:tc>
          <w:tcPr>
            <w:tcW w:type="dxa" w:w="1187"/>
          </w:tcPr>
          <w:p>
            <w:pPr>
              <w:spacing w:line="240" w:lineRule="auto" w:after="40"/>
            </w:pPr>
            <w:r/>
            <w:r>
              <w:rPr>
                <w:rFonts w:ascii="Times New Roman" w:hAnsi="Times New Roman"/>
                <w:b w:val="0"/>
                <w:sz w:val="19"/>
              </w:rPr>
              <w:t>Deep-metric</w:t>
            </w:r>
          </w:p>
        </w:tc>
        <w:tc>
          <w:tcPr>
            <w:tcW w:type="dxa" w:w="1187"/>
          </w:tcPr>
          <w:p>
            <w:pPr>
              <w:spacing w:line="240" w:lineRule="auto" w:after="40"/>
            </w:pPr>
            <w:r/>
            <w:r>
              <w:rPr>
                <w:rFonts w:ascii="Times New Roman" w:hAnsi="Times New Roman"/>
                <w:b w:val="0"/>
                <w:sz w:val="19"/>
              </w:rPr>
              <w:t>qwen2.5:latest</w:t>
            </w:r>
          </w:p>
        </w:tc>
        <w:tc>
          <w:tcPr>
            <w:tcW w:type="dxa" w:w="1187"/>
          </w:tcPr>
          <w:p>
            <w:pPr>
              <w:spacing w:line="240" w:lineRule="auto" w:after="40"/>
            </w:pPr>
            <w:r/>
            <w:r>
              <w:rPr>
                <w:rFonts w:ascii="Times New Roman" w:hAnsi="Times New Roman"/>
                <w:b w:val="0"/>
                <w:sz w:val="19"/>
              </w:rPr>
              <w:t>all three</w:t>
            </w:r>
          </w:p>
        </w:tc>
        <w:tc>
          <w:tcPr>
            <w:tcW w:type="dxa" w:w="1187"/>
          </w:tcPr>
          <w:p>
            <w:pPr>
              <w:spacing w:line="240" w:lineRule="auto" w:after="40"/>
            </w:pPr>
            <w:r/>
            <w:r>
              <w:rPr>
                <w:rFonts w:ascii="Times New Roman" w:hAnsi="Times New Roman"/>
                <w:b w:val="0"/>
                <w:sz w:val="19"/>
              </w:rPr>
              <w:t>0.839</w:t>
            </w:r>
          </w:p>
        </w:tc>
        <w:tc>
          <w:tcPr>
            <w:tcW w:type="dxa" w:w="1187"/>
          </w:tcPr>
          <w:p>
            <w:pPr>
              <w:spacing w:line="240" w:lineRule="auto" w:after="40"/>
            </w:pPr>
            <w:r/>
            <w:r>
              <w:rPr>
                <w:rFonts w:ascii="Times New Roman" w:hAnsi="Times New Roman"/>
                <w:b w:val="0"/>
                <w:sz w:val="19"/>
              </w:rPr>
              <w:t>28.3</w:t>
            </w:r>
          </w:p>
        </w:tc>
        <w:tc>
          <w:tcPr>
            <w:tcW w:type="dxa" w:w="1187"/>
          </w:tcPr>
          <w:p>
            <w:pPr>
              <w:spacing w:line="240" w:lineRule="auto" w:after="40"/>
            </w:pPr>
            <w:r/>
            <w:r>
              <w:rPr>
                <w:rFonts w:ascii="Times New Roman" w:hAnsi="Times New Roman"/>
                <w:b w:val="0"/>
                <w:sz w:val="19"/>
              </w:rPr>
              <w:t>0.783</w:t>
            </w:r>
          </w:p>
        </w:tc>
        <w:tc>
          <w:tcPr>
            <w:tcW w:type="dxa" w:w="1187"/>
          </w:tcPr>
          <w:p>
            <w:pPr>
              <w:spacing w:line="240" w:lineRule="auto" w:after="40"/>
            </w:pPr>
            <w:r/>
            <w:r>
              <w:rPr>
                <w:rFonts w:ascii="Times New Roman" w:hAnsi="Times New Roman"/>
                <w:b w:val="0"/>
                <w:sz w:val="19"/>
              </w:rPr>
              <w:t>12</w:t>
            </w:r>
          </w:p>
        </w:tc>
      </w:tr>
    </w:tbl>
    <w:p/>
    <w:p>
      <w:r>
        <w:rPr>
          <w:rFonts w:ascii="Times New Roman" w:hAnsi="Times New Roman"/>
        </w:rPr>
        <w:t>In the screening batch containing all three models, `qwen2.5:latest` and `qwen2.5-coder:latest` achieved mean accuracies of 0.86 (0.8627 and 0.8588 respectively) at mean latencies of 32.6 s and 40.9 s per task, while `deepseek-r1:8b` achieved 0.38 at 121.2 s on the only task it completed. The deepseek evaluation was curtailed after two test-plan runs because its reasoning traces made it approximately four times slower than the alternatives; its comparison is therefore confined to that task and no claim about its case-generation or coding ability is made. On this evidence the reasoning-oriented model was dominated on both axes for the platform's purposes, and the two Qwen variants were carried into the deep-metric batch.</w:t>
      </w:r>
    </w:p>
    <w:p>
      <w:r>
        <w:rPr>
          <w:rFonts w:ascii="Times New Roman" w:hAnsi="Times New Roman"/>
        </w:rPr>
        <w:t>The deep-metric batch exercised both Qwen models with four runs per task over two benchmark items. `qwen2.5:latest` obtained a higher overall score than the coder variant (0.783 against 0.733), a result that ran contrary to the initial expectation that a code-specialised model would dominate a testing workload. The per-task breakdown explains the reversal: on automation code both models achieved perfect deterministic accuracy (1.0) and identical hallucination cleanliness (1.0), but on test-case generation the general model was both more accurate (0.843 against 0.802) and substantially faster (57.7 s against 119.3 s), and on plan generation the two were close (0.673 against 0.643) with neither strong. Completeness and requirement coverage followed the same pattern: the general model reached 1.0 completeness on cases and automation against the coder's 0.967 and 0.60. Consistency across repetitions ranged from 74.7 to 99.7 (on a 0–100 scale) with no model uniformly more stable: the coder was near-deterministic on automation (99.7) but the general model was more consistent on cases (86.3 against 80.5).</w:t>
      </w:r>
    </w:p>
    <w:p>
      <w:pPr>
        <w:keepNext/>
        <w:jc w:val="center"/>
      </w:pPr>
      <w:r>
        <w:drawing>
          <wp:inline xmlns:a="http://schemas.openxmlformats.org/drawingml/2006/main" xmlns:pic="http://schemas.openxmlformats.org/drawingml/2006/picture">
            <wp:extent cx="4572000" cy="2703056"/>
            <wp:docPr id="3" name="Picture 3"/>
            <wp:cNvGraphicFramePr>
              <a:graphicFrameLocks noChangeAspect="1"/>
            </wp:cNvGraphicFramePr>
            <a:graphic>
              <a:graphicData uri="http://schemas.openxmlformats.org/drawingml/2006/picture">
                <pic:pic>
                  <pic:nvPicPr>
                    <pic:cNvPr id="0" name="fig3_e1_scores.png"/>
                    <pic:cNvPicPr/>
                  </pic:nvPicPr>
                  <pic:blipFill>
                    <a:blip r:embed="rId12"/>
                    <a:stretch>
                      <a:fillRect/>
                    </a:stretch>
                  </pic:blipFill>
                  <pic:spPr>
                    <a:xfrm>
                      <a:off x="0" y="0"/>
                      <a:ext cx="4572000" cy="2703056"/>
                    </a:xfrm>
                    <a:prstGeom prst="rect"/>
                  </pic:spPr>
                </pic:pic>
              </a:graphicData>
            </a:graphic>
          </wp:inline>
        </w:drawing>
      </w:r>
    </w:p>
    <w:p>
      <w:pPr>
        <w:pStyle w:val="Caption"/>
      </w:pPr>
      <w:r>
        <w:rPr>
          <w:rFonts w:ascii="Times New Roman" w:hAnsi="Times New Roman"/>
          <w:b/>
        </w:rPr>
        <w:t xml:space="preserve">Figure </w:t>
      </w:r>
      <w:r>
        <w:rPr>
          <w:rFonts w:ascii="Times New Roman" w:hAnsi="Times New Roman"/>
          <w:b/>
        </w:rPr>
        <w:fldChar w:fldCharType="begin"/>
      </w:r>
      <w:r>
        <w:rPr>
          <w:rFonts w:ascii="Times New Roman" w:hAnsi="Times New Roman"/>
          <w:b/>
        </w:rPr>
        <w:instrText xml:space="preserve"> SEQ Figure \* ARABIC </w:instrText>
      </w:r>
      <w:r>
        <w:rPr>
          <w:rFonts w:ascii="Times New Roman" w:hAnsi="Times New Roman"/>
          <w:b/>
        </w:rPr>
        <w:fldChar w:fldCharType="separate"/>
      </w:r>
      <w:r>
        <w:rPr>
          <w:rFonts w:ascii="Times New Roman" w:hAnsi="Times New Roman"/>
          <w:b/>
        </w:rPr>
        <w:t>3</w:t>
      </w:r>
      <w:r>
        <w:rPr>
          <w:rFonts w:ascii="Times New Roman" w:hAnsi="Times New Roman"/>
          <w:b/>
        </w:rPr>
        <w:fldChar w:fldCharType="end"/>
      </w:r>
      <w:r>
        <w:rPr>
          <w:rFonts w:ascii="Times New Roman" w:hAnsi="Times New Roman"/>
          <w:b w:val="0"/>
        </w:rPr>
        <w:t>. E1 research scores by model and task, deep-metric batch (n = 4 runs per cell). Source: e1_export research_table.</w:t>
      </w:r>
    </w:p>
    <w:p>
      <w:r>
        <w:rPr>
          <w:rFonts w:ascii="Times New Roman" w:hAnsi="Times New Roman"/>
        </w:rPr>
        <w:t>Two properties of these results deserve emphasis. First, the deterministic hallucination metric recorded 1.0 (fully clean) for every cell in the deep-metric batch: at temperature 0.1, with grounded prompts, neither model emitted non-existent framework methods in this benchmark — which sharpens, rather than contradicts, the fine-tuning finding below. Second, response accuracy on test plans (0.64–0.67) was the weakest dimension for both models, indicating that the ten-section planning task, not code generation, was the hardest task for 7B-class models under the rubric.</w:t>
      </w:r>
    </w:p>
    <w:p>
      <w:r>
        <w:rPr>
          <w:rFonts w:ascii="Times New Roman" w:hAnsi="Times New Roman"/>
        </w:rPr>
        <w:t>The designed LLM-as-judge and satisfaction dimensions contain no data (zero rows in the store), and all judge-weighted rubric components were renormalised away; E1 is accordingly a deterministic-metric comparison, and qualitative dimensions such as readability were not measured.</w:t>
      </w:r>
    </w:p>
    <w:p>
      <w:pPr>
        <w:pStyle w:val="Heading2"/>
      </w:pPr>
      <w:r>
        <w:rPr>
          <w:rFonts w:ascii="Times New Roman" w:hAnsi="Times New Roman"/>
          <w:b w:val="0"/>
          <w:i w:val="0"/>
        </w:rPr>
        <w:t>7.2 Experiment E2: fine-tuning study</w:t>
      </w:r>
    </w:p>
    <w:p>
      <w:r>
        <w:rPr>
          <w:rFonts w:ascii="Times New Roman" w:hAnsi="Times New Roman"/>
          <w:b/>
        </w:rPr>
        <w:t>Training behaviour.</w:t>
      </w:r>
      <w:r>
        <w:rPr>
          <w:rFonts w:ascii="Times New Roman" w:hAnsi="Times New Roman"/>
        </w:rPr>
        <w:t xml:space="preserve"> Both adaptations trained 0.303 % of parameters (23.07 M of 7,615.6 M). The planner's validation loss fell monotonically apart from one transient rise — 0.470 at iteration 1 to 0.003 at the final iteration 270 — indicating a stable fit to the planning distribution. The coder behaved differently: validation loss reached its minimum of 0.026 after a single epoch (iteration 43) and then degraded — 0.032, 0.067, 0.043 and finally 0.054 at iteration 215 — a classic over-fitting trajectory on a 43-example corpus. The exported model was fused from the final checkpoint rather than the best one, so the deployed coder fine-tune embodied the over-fitted weights; earlier checkpoints were retained on disk but were not re-exported. Peak unified memory was 13.3 GB (planner) and 16.6 GB (coder); quantisation reduced each fused model from 14,526 MiB to 4,460 MiB.</w:t>
      </w:r>
    </w:p>
    <w:p>
      <w:pPr>
        <w:keepNext/>
        <w:jc w:val="center"/>
      </w:pPr>
      <w:r>
        <w:drawing>
          <wp:inline xmlns:a="http://schemas.openxmlformats.org/drawingml/2006/main" xmlns:pic="http://schemas.openxmlformats.org/drawingml/2006/picture">
            <wp:extent cx="5212080" cy="2726604"/>
            <wp:docPr id="4" name="Picture 4"/>
            <wp:cNvGraphicFramePr>
              <a:graphicFrameLocks noChangeAspect="1"/>
            </wp:cNvGraphicFramePr>
            <a:graphic>
              <a:graphicData uri="http://schemas.openxmlformats.org/drawingml/2006/picture">
                <pic:pic>
                  <pic:nvPicPr>
                    <pic:cNvPr id="0" name="fig4_loss.png"/>
                    <pic:cNvPicPr/>
                  </pic:nvPicPr>
                  <pic:blipFill>
                    <a:blip r:embed="rId13"/>
                    <a:stretch>
                      <a:fillRect/>
                    </a:stretch>
                  </pic:blipFill>
                  <pic:spPr>
                    <a:xfrm>
                      <a:off x="0" y="0"/>
                      <a:ext cx="5212080" cy="2726604"/>
                    </a:xfrm>
                    <a:prstGeom prst="rect"/>
                  </pic:spPr>
                </pic:pic>
              </a:graphicData>
            </a:graphic>
          </wp:inline>
        </w:drawing>
      </w:r>
    </w:p>
    <w:p>
      <w:pPr>
        <w:pStyle w:val="Caption"/>
      </w:pPr>
      <w:r>
        <w:rPr>
          <w:rFonts w:ascii="Times New Roman" w:hAnsi="Times New Roman"/>
          <w:b/>
        </w:rPr>
        <w:t xml:space="preserve">Figure </w:t>
      </w:r>
      <w:r>
        <w:rPr>
          <w:rFonts w:ascii="Times New Roman" w:hAnsi="Times New Roman"/>
          <w:b/>
        </w:rPr>
        <w:fldChar w:fldCharType="begin"/>
      </w:r>
      <w:r>
        <w:rPr>
          <w:rFonts w:ascii="Times New Roman" w:hAnsi="Times New Roman"/>
          <w:b/>
        </w:rPr>
        <w:instrText xml:space="preserve"> SEQ Figure \* ARABIC </w:instrText>
      </w:r>
      <w:r>
        <w:rPr>
          <w:rFonts w:ascii="Times New Roman" w:hAnsi="Times New Roman"/>
          <w:b/>
        </w:rPr>
        <w:fldChar w:fldCharType="separate"/>
      </w:r>
      <w:r>
        <w:rPr>
          <w:rFonts w:ascii="Times New Roman" w:hAnsi="Times New Roman"/>
          <w:b/>
        </w:rPr>
        <w:t>4</w:t>
      </w:r>
      <w:r>
        <w:rPr>
          <w:rFonts w:ascii="Times New Roman" w:hAnsi="Times New Roman"/>
          <w:b/>
        </w:rPr>
        <w:fldChar w:fldCharType="end"/>
      </w:r>
      <w:r>
        <w:rPr>
          <w:rFonts w:ascii="Times New Roman" w:hAnsi="Times New Roman"/>
          <w:b w:val="0"/>
        </w:rPr>
        <w:t>. Fine-tuning training and validation loss per iteration. The coder's validation minimum at iteration 43 and the exported iteration-215 checkpoint are annotated. Source: finetune/work training logs (data/f7_loss_curves.csv).</w:t>
      </w:r>
    </w:p>
    <w:p>
      <w:r>
        <w:rPr>
          <w:rFonts w:ascii="Times New Roman" w:hAnsi="Times New Roman"/>
          <w:b/>
        </w:rPr>
        <w:t>Held-out evaluation.</w:t>
      </w:r>
      <w:r>
        <w:rPr>
          <w:rFonts w:ascii="Times New Roman" w:hAnsi="Times New Roman"/>
        </w:rPr>
        <w:t xml:space="preserve"> On the unseen helpdesk application, evaluated end to end through the production agents (one run per cell), the planner fine-tune increased case production on two of three features (8→10 and 8→9 cases, one unchanged) and increased justified test-type selections in the plan from two to five, with both models completing all ten plan sections; its distinct-category count, however, moved in both directions (4→5, 4→5, but 7→3 on the search feature), and mean case-generation latency rose from 60.3 s to 66.6 s. The coder fine-tune improved every convention metric — files carrying pytest markers rose from 0/3 to 3/3, page-object emission from 0/3 to 3/3, and compilation from 1/3 to 2/3, with traceability comments, import resolution and forbidden-construct cleanliness already perfect in both — at the cost of tripled latency (15.0 s to 48.4 s per file).</w:t>
      </w:r>
    </w:p>
    <w:p>
      <w:pPr>
        <w:pStyle w:val="Caption"/>
      </w:pPr>
      <w:r>
        <w:rPr>
          <w:rFonts w:ascii="Times New Roman" w:hAnsi="Times New Roman"/>
          <w:b/>
        </w:rPr>
        <w:t xml:space="preserve">Table </w:t>
      </w:r>
      <w:r>
        <w:rPr>
          <w:rFonts w:ascii="Times New Roman" w:hAnsi="Times New Roman"/>
          <w:b/>
        </w:rPr>
        <w:fldChar w:fldCharType="begin"/>
      </w:r>
      <w:r>
        <w:rPr>
          <w:rFonts w:ascii="Times New Roman" w:hAnsi="Times New Roman"/>
          <w:b/>
        </w:rPr>
        <w:instrText xml:space="preserve"> SEQ Table \* ARABIC </w:instrText>
      </w:r>
      <w:r>
        <w:rPr>
          <w:rFonts w:ascii="Times New Roman" w:hAnsi="Times New Roman"/>
          <w:b/>
        </w:rPr>
        <w:fldChar w:fldCharType="separate"/>
      </w:r>
      <w:r>
        <w:rPr>
          <w:rFonts w:ascii="Times New Roman" w:hAnsi="Times New Roman"/>
          <w:b/>
        </w:rPr>
        <w:t>7</w:t>
      </w:r>
      <w:r>
        <w:rPr>
          <w:rFonts w:ascii="Times New Roman" w:hAnsi="Times New Roman"/>
          <w:b/>
        </w:rPr>
        <w:fldChar w:fldCharType="end"/>
      </w:r>
      <w:r>
        <w:rPr>
          <w:rFonts w:ascii="Times New Roman" w:hAnsi="Times New Roman"/>
          <w:b w:val="0"/>
        </w:rPr>
        <w:t>. Experiment E2 held-out before/after results (one run per cell). Source: finetune/work/eval_report.json.</w:t>
      </w:r>
    </w:p>
    <w:tbl>
      <w:tblPr>
        <w:tblStyle w:val="TableGrid"/>
        <w:tblW w:type="auto" w:w="0"/>
        <w:jc w:val="center"/>
        <w:tblLayout w:type="autofit"/>
        <w:tblLook w:firstColumn="1" w:firstRow="1" w:lastColumn="0" w:lastRow="0" w:noHBand="0" w:noVBand="1" w:val="04A0"/>
      </w:tblPr>
      <w:tblGrid>
        <w:gridCol w:w="1661"/>
        <w:gridCol w:w="1661"/>
        <w:gridCol w:w="1661"/>
        <w:gridCol w:w="1661"/>
        <w:gridCol w:w="1661"/>
      </w:tblGrid>
      <w:tr>
        <w:tc>
          <w:tcPr>
            <w:tcW w:type="dxa" w:w="1661"/>
          </w:tcPr>
          <w:p>
            <w:pPr>
              <w:spacing w:line="240" w:lineRule="auto" w:after="40"/>
            </w:pPr>
            <w:r/>
            <w:r>
              <w:rPr>
                <w:rFonts w:ascii="Times New Roman" w:hAnsi="Times New Roman"/>
                <w:b/>
                <w:sz w:val="19"/>
              </w:rPr>
              <w:t>Metric (held-out app)</w:t>
            </w:r>
          </w:p>
        </w:tc>
        <w:tc>
          <w:tcPr>
            <w:tcW w:type="dxa" w:w="1661"/>
          </w:tcPr>
          <w:p>
            <w:pPr>
              <w:spacing w:line="240" w:lineRule="auto" w:after="40"/>
            </w:pPr>
            <w:r/>
            <w:r>
              <w:rPr>
                <w:rFonts w:ascii="Times New Roman" w:hAnsi="Times New Roman"/>
                <w:b/>
                <w:sz w:val="19"/>
              </w:rPr>
              <w:t>Planner base</w:t>
            </w:r>
          </w:p>
        </w:tc>
        <w:tc>
          <w:tcPr>
            <w:tcW w:type="dxa" w:w="1661"/>
          </w:tcPr>
          <w:p>
            <w:pPr>
              <w:spacing w:line="240" w:lineRule="auto" w:after="40"/>
            </w:pPr>
            <w:r/>
            <w:r>
              <w:rPr>
                <w:rFonts w:ascii="Times New Roman" w:hAnsi="Times New Roman"/>
                <w:b/>
                <w:sz w:val="19"/>
              </w:rPr>
              <w:t>Planner fine-tune</w:t>
            </w:r>
          </w:p>
        </w:tc>
        <w:tc>
          <w:tcPr>
            <w:tcW w:type="dxa" w:w="1661"/>
          </w:tcPr>
          <w:p>
            <w:pPr>
              <w:spacing w:line="240" w:lineRule="auto" w:after="40"/>
            </w:pPr>
            <w:r/>
            <w:r>
              <w:rPr>
                <w:rFonts w:ascii="Times New Roman" w:hAnsi="Times New Roman"/>
                <w:b/>
                <w:sz w:val="19"/>
              </w:rPr>
              <w:t>Coder base</w:t>
            </w:r>
          </w:p>
        </w:tc>
        <w:tc>
          <w:tcPr>
            <w:tcW w:type="dxa" w:w="1661"/>
          </w:tcPr>
          <w:p>
            <w:pPr>
              <w:spacing w:line="240" w:lineRule="auto" w:after="40"/>
            </w:pPr>
            <w:r/>
            <w:r>
              <w:rPr>
                <w:rFonts w:ascii="Times New Roman" w:hAnsi="Times New Roman"/>
                <w:b/>
                <w:sz w:val="19"/>
              </w:rPr>
              <w:t>Coder fine-tune</w:t>
            </w:r>
          </w:p>
        </w:tc>
      </w:tr>
      <w:tr>
        <w:tc>
          <w:tcPr>
            <w:tcW w:type="dxa" w:w="1661"/>
          </w:tcPr>
          <w:p>
            <w:pPr>
              <w:spacing w:line="240" w:lineRule="auto" w:after="40"/>
            </w:pPr>
            <w:r/>
            <w:r>
              <w:rPr>
                <w:rFonts w:ascii="Times New Roman" w:hAnsi="Times New Roman"/>
                <w:b w:val="0"/>
                <w:sz w:val="19"/>
              </w:rPr>
              <w:t>Cases generated (3 features)</w:t>
            </w:r>
          </w:p>
        </w:tc>
        <w:tc>
          <w:tcPr>
            <w:tcW w:type="dxa" w:w="1661"/>
          </w:tcPr>
          <w:p>
            <w:pPr>
              <w:spacing w:line="240" w:lineRule="auto" w:after="40"/>
            </w:pPr>
            <w:r/>
            <w:r>
              <w:rPr>
                <w:rFonts w:ascii="Times New Roman" w:hAnsi="Times New Roman"/>
                <w:b w:val="0"/>
                <w:sz w:val="19"/>
              </w:rPr>
              <w:t>8 / 8 / 8</w:t>
            </w:r>
          </w:p>
        </w:tc>
        <w:tc>
          <w:tcPr>
            <w:tcW w:type="dxa" w:w="1661"/>
          </w:tcPr>
          <w:p>
            <w:pPr>
              <w:spacing w:line="240" w:lineRule="auto" w:after="40"/>
            </w:pPr>
            <w:r/>
            <w:r>
              <w:rPr>
                <w:rFonts w:ascii="Times New Roman" w:hAnsi="Times New Roman"/>
                <w:b w:val="0"/>
                <w:sz w:val="19"/>
              </w:rPr>
              <w:t>10 / 8 / 9</w:t>
            </w:r>
          </w:p>
        </w:tc>
        <w:tc>
          <w:tcPr>
            <w:tcW w:type="dxa" w:w="1661"/>
          </w:tcPr>
          <w:p>
            <w:pPr>
              <w:spacing w:line="240" w:lineRule="auto" w:after="40"/>
            </w:pPr>
            <w:r/>
            <w:r>
              <w:rPr>
                <w:rFonts w:ascii="Times New Roman" w:hAnsi="Times New Roman"/>
                <w:b w:val="0"/>
                <w:sz w:val="19"/>
              </w:rPr>
              <w:t>—</w:t>
            </w:r>
          </w:p>
        </w:tc>
        <w:tc>
          <w:tcPr>
            <w:tcW w:type="dxa" w:w="1661"/>
          </w:tcPr>
          <w:p>
            <w:pPr>
              <w:spacing w:line="240" w:lineRule="auto" w:after="40"/>
            </w:pPr>
            <w:r/>
            <w:r>
              <w:rPr>
                <w:rFonts w:ascii="Times New Roman" w:hAnsi="Times New Roman"/>
                <w:b w:val="0"/>
                <w:sz w:val="19"/>
              </w:rPr>
              <w:t>—</w:t>
            </w:r>
          </w:p>
        </w:tc>
      </w:tr>
      <w:tr>
        <w:tc>
          <w:tcPr>
            <w:tcW w:type="dxa" w:w="1661"/>
          </w:tcPr>
          <w:p>
            <w:pPr>
              <w:spacing w:line="240" w:lineRule="auto" w:after="40"/>
            </w:pPr>
            <w:r/>
            <w:r>
              <w:rPr>
                <w:rFonts w:ascii="Times New Roman" w:hAnsi="Times New Roman"/>
                <w:b w:val="0"/>
                <w:sz w:val="19"/>
              </w:rPr>
              <w:t>Distinct categories</w:t>
            </w:r>
          </w:p>
        </w:tc>
        <w:tc>
          <w:tcPr>
            <w:tcW w:type="dxa" w:w="1661"/>
          </w:tcPr>
          <w:p>
            <w:pPr>
              <w:spacing w:line="240" w:lineRule="auto" w:after="40"/>
            </w:pPr>
            <w:r/>
            <w:r>
              <w:rPr>
                <w:rFonts w:ascii="Times New Roman" w:hAnsi="Times New Roman"/>
                <w:b w:val="0"/>
                <w:sz w:val="19"/>
              </w:rPr>
              <w:t>4 / 4 / 7</w:t>
            </w:r>
          </w:p>
        </w:tc>
        <w:tc>
          <w:tcPr>
            <w:tcW w:type="dxa" w:w="1661"/>
          </w:tcPr>
          <w:p>
            <w:pPr>
              <w:spacing w:line="240" w:lineRule="auto" w:after="40"/>
            </w:pPr>
            <w:r/>
            <w:r>
              <w:rPr>
                <w:rFonts w:ascii="Times New Roman" w:hAnsi="Times New Roman"/>
                <w:b w:val="0"/>
                <w:sz w:val="19"/>
              </w:rPr>
              <w:t>5 / 5 / 3</w:t>
            </w:r>
          </w:p>
        </w:tc>
        <w:tc>
          <w:tcPr>
            <w:tcW w:type="dxa" w:w="1661"/>
          </w:tcPr>
          <w:p>
            <w:pPr>
              <w:spacing w:line="240" w:lineRule="auto" w:after="40"/>
            </w:pPr>
            <w:r/>
            <w:r>
              <w:rPr>
                <w:rFonts w:ascii="Times New Roman" w:hAnsi="Times New Roman"/>
                <w:b w:val="0"/>
                <w:sz w:val="19"/>
              </w:rPr>
              <w:t>—</w:t>
            </w:r>
          </w:p>
        </w:tc>
        <w:tc>
          <w:tcPr>
            <w:tcW w:type="dxa" w:w="1661"/>
          </w:tcPr>
          <w:p>
            <w:pPr>
              <w:spacing w:line="240" w:lineRule="auto" w:after="40"/>
            </w:pPr>
            <w:r/>
            <w:r>
              <w:rPr>
                <w:rFonts w:ascii="Times New Roman" w:hAnsi="Times New Roman"/>
                <w:b w:val="0"/>
                <w:sz w:val="19"/>
              </w:rPr>
              <w:t>—</w:t>
            </w:r>
          </w:p>
        </w:tc>
      </w:tr>
      <w:tr>
        <w:tc>
          <w:tcPr>
            <w:tcW w:type="dxa" w:w="1661"/>
          </w:tcPr>
          <w:p>
            <w:pPr>
              <w:spacing w:line="240" w:lineRule="auto" w:after="40"/>
            </w:pPr>
            <w:r/>
            <w:r>
              <w:rPr>
                <w:rFonts w:ascii="Times New Roman" w:hAnsi="Times New Roman"/>
                <w:b w:val="0"/>
                <w:sz w:val="19"/>
              </w:rPr>
              <w:t>Plan sections filled (of 10)</w:t>
            </w:r>
          </w:p>
        </w:tc>
        <w:tc>
          <w:tcPr>
            <w:tcW w:type="dxa" w:w="1661"/>
          </w:tcPr>
          <w:p>
            <w:pPr>
              <w:spacing w:line="240" w:lineRule="auto" w:after="40"/>
            </w:pPr>
            <w:r/>
            <w:r>
              <w:rPr>
                <w:rFonts w:ascii="Times New Roman" w:hAnsi="Times New Roman"/>
                <w:b w:val="0"/>
                <w:sz w:val="19"/>
              </w:rPr>
              <w:t>10</w:t>
            </w:r>
          </w:p>
        </w:tc>
        <w:tc>
          <w:tcPr>
            <w:tcW w:type="dxa" w:w="1661"/>
          </w:tcPr>
          <w:p>
            <w:pPr>
              <w:spacing w:line="240" w:lineRule="auto" w:after="40"/>
            </w:pPr>
            <w:r/>
            <w:r>
              <w:rPr>
                <w:rFonts w:ascii="Times New Roman" w:hAnsi="Times New Roman"/>
                <w:b w:val="0"/>
                <w:sz w:val="19"/>
              </w:rPr>
              <w:t>10</w:t>
            </w:r>
          </w:p>
        </w:tc>
        <w:tc>
          <w:tcPr>
            <w:tcW w:type="dxa" w:w="1661"/>
          </w:tcPr>
          <w:p>
            <w:pPr>
              <w:spacing w:line="240" w:lineRule="auto" w:after="40"/>
            </w:pPr>
            <w:r/>
            <w:r>
              <w:rPr>
                <w:rFonts w:ascii="Times New Roman" w:hAnsi="Times New Roman"/>
                <w:b w:val="0"/>
                <w:sz w:val="19"/>
              </w:rPr>
              <w:t>—</w:t>
            </w:r>
          </w:p>
        </w:tc>
        <w:tc>
          <w:tcPr>
            <w:tcW w:type="dxa" w:w="1661"/>
          </w:tcPr>
          <w:p>
            <w:pPr>
              <w:spacing w:line="240" w:lineRule="auto" w:after="40"/>
            </w:pPr>
            <w:r/>
            <w:r>
              <w:rPr>
                <w:rFonts w:ascii="Times New Roman" w:hAnsi="Times New Roman"/>
                <w:b w:val="0"/>
                <w:sz w:val="19"/>
              </w:rPr>
              <w:t>—</w:t>
            </w:r>
          </w:p>
        </w:tc>
      </w:tr>
      <w:tr>
        <w:tc>
          <w:tcPr>
            <w:tcW w:type="dxa" w:w="1661"/>
          </w:tcPr>
          <w:p>
            <w:pPr>
              <w:spacing w:line="240" w:lineRule="auto" w:after="40"/>
            </w:pPr>
            <w:r/>
            <w:r>
              <w:rPr>
                <w:rFonts w:ascii="Times New Roman" w:hAnsi="Times New Roman"/>
                <w:b w:val="0"/>
                <w:sz w:val="19"/>
              </w:rPr>
              <w:t>Justified test types in plan</w:t>
            </w:r>
          </w:p>
        </w:tc>
        <w:tc>
          <w:tcPr>
            <w:tcW w:type="dxa" w:w="1661"/>
          </w:tcPr>
          <w:p>
            <w:pPr>
              <w:spacing w:line="240" w:lineRule="auto" w:after="40"/>
            </w:pPr>
            <w:r/>
            <w:r>
              <w:rPr>
                <w:rFonts w:ascii="Times New Roman" w:hAnsi="Times New Roman"/>
                <w:b w:val="0"/>
                <w:sz w:val="19"/>
              </w:rPr>
              <w:t>2</w:t>
            </w:r>
          </w:p>
        </w:tc>
        <w:tc>
          <w:tcPr>
            <w:tcW w:type="dxa" w:w="1661"/>
          </w:tcPr>
          <w:p>
            <w:pPr>
              <w:spacing w:line="240" w:lineRule="auto" w:after="40"/>
            </w:pPr>
            <w:r/>
            <w:r>
              <w:rPr>
                <w:rFonts w:ascii="Times New Roman" w:hAnsi="Times New Roman"/>
                <w:b w:val="0"/>
                <w:sz w:val="19"/>
              </w:rPr>
              <w:t>5</w:t>
            </w:r>
          </w:p>
        </w:tc>
        <w:tc>
          <w:tcPr>
            <w:tcW w:type="dxa" w:w="1661"/>
          </w:tcPr>
          <w:p>
            <w:pPr>
              <w:spacing w:line="240" w:lineRule="auto" w:after="40"/>
            </w:pPr>
            <w:r/>
            <w:r>
              <w:rPr>
                <w:rFonts w:ascii="Times New Roman" w:hAnsi="Times New Roman"/>
                <w:b w:val="0"/>
                <w:sz w:val="19"/>
              </w:rPr>
              <w:t>—</w:t>
            </w:r>
          </w:p>
        </w:tc>
        <w:tc>
          <w:tcPr>
            <w:tcW w:type="dxa" w:w="1661"/>
          </w:tcPr>
          <w:p>
            <w:pPr>
              <w:spacing w:line="240" w:lineRule="auto" w:after="40"/>
            </w:pPr>
            <w:r/>
            <w:r>
              <w:rPr>
                <w:rFonts w:ascii="Times New Roman" w:hAnsi="Times New Roman"/>
                <w:b w:val="0"/>
                <w:sz w:val="19"/>
              </w:rPr>
              <w:t>—</w:t>
            </w:r>
          </w:p>
        </w:tc>
      </w:tr>
      <w:tr>
        <w:tc>
          <w:tcPr>
            <w:tcW w:type="dxa" w:w="1661"/>
          </w:tcPr>
          <w:p>
            <w:pPr>
              <w:spacing w:line="240" w:lineRule="auto" w:after="40"/>
            </w:pPr>
            <w:r/>
            <w:r>
              <w:rPr>
                <w:rFonts w:ascii="Times New Roman" w:hAnsi="Times New Roman"/>
                <w:b w:val="0"/>
                <w:sz w:val="19"/>
              </w:rPr>
              <w:t>Files that compile (of 3)</w:t>
            </w:r>
          </w:p>
        </w:tc>
        <w:tc>
          <w:tcPr>
            <w:tcW w:type="dxa" w:w="1661"/>
          </w:tcPr>
          <w:p>
            <w:pPr>
              <w:spacing w:line="240" w:lineRule="auto" w:after="40"/>
            </w:pPr>
            <w:r/>
            <w:r>
              <w:rPr>
                <w:rFonts w:ascii="Times New Roman" w:hAnsi="Times New Roman"/>
                <w:b w:val="0"/>
                <w:sz w:val="19"/>
              </w:rPr>
              <w:t>—</w:t>
            </w:r>
          </w:p>
        </w:tc>
        <w:tc>
          <w:tcPr>
            <w:tcW w:type="dxa" w:w="1661"/>
          </w:tcPr>
          <w:p>
            <w:pPr>
              <w:spacing w:line="240" w:lineRule="auto" w:after="40"/>
            </w:pPr>
            <w:r/>
            <w:r>
              <w:rPr>
                <w:rFonts w:ascii="Times New Roman" w:hAnsi="Times New Roman"/>
                <w:b w:val="0"/>
                <w:sz w:val="19"/>
              </w:rPr>
              <w:t>—</w:t>
            </w:r>
          </w:p>
        </w:tc>
        <w:tc>
          <w:tcPr>
            <w:tcW w:type="dxa" w:w="1661"/>
          </w:tcPr>
          <w:p>
            <w:pPr>
              <w:spacing w:line="240" w:lineRule="auto" w:after="40"/>
            </w:pPr>
            <w:r/>
            <w:r>
              <w:rPr>
                <w:rFonts w:ascii="Times New Roman" w:hAnsi="Times New Roman"/>
                <w:b w:val="0"/>
                <w:sz w:val="19"/>
              </w:rPr>
              <w:t>1</w:t>
            </w:r>
          </w:p>
        </w:tc>
        <w:tc>
          <w:tcPr>
            <w:tcW w:type="dxa" w:w="1661"/>
          </w:tcPr>
          <w:p>
            <w:pPr>
              <w:spacing w:line="240" w:lineRule="auto" w:after="40"/>
            </w:pPr>
            <w:r/>
            <w:r>
              <w:rPr>
                <w:rFonts w:ascii="Times New Roman" w:hAnsi="Times New Roman"/>
                <w:b w:val="0"/>
                <w:sz w:val="19"/>
              </w:rPr>
              <w:t>2</w:t>
            </w:r>
          </w:p>
        </w:tc>
      </w:tr>
      <w:tr>
        <w:tc>
          <w:tcPr>
            <w:tcW w:type="dxa" w:w="1661"/>
          </w:tcPr>
          <w:p>
            <w:pPr>
              <w:spacing w:line="240" w:lineRule="auto" w:after="40"/>
            </w:pPr>
            <w:r/>
            <w:r>
              <w:rPr>
                <w:rFonts w:ascii="Times New Roman" w:hAnsi="Times New Roman"/>
                <w:b w:val="0"/>
                <w:sz w:val="19"/>
              </w:rPr>
              <w:t>Files with pytest markers (of 3)</w:t>
            </w:r>
          </w:p>
        </w:tc>
        <w:tc>
          <w:tcPr>
            <w:tcW w:type="dxa" w:w="1661"/>
          </w:tcPr>
          <w:p>
            <w:pPr>
              <w:spacing w:line="240" w:lineRule="auto" w:after="40"/>
            </w:pPr>
            <w:r/>
            <w:r>
              <w:rPr>
                <w:rFonts w:ascii="Times New Roman" w:hAnsi="Times New Roman"/>
                <w:b w:val="0"/>
                <w:sz w:val="19"/>
              </w:rPr>
              <w:t>—</w:t>
            </w:r>
          </w:p>
        </w:tc>
        <w:tc>
          <w:tcPr>
            <w:tcW w:type="dxa" w:w="1661"/>
          </w:tcPr>
          <w:p>
            <w:pPr>
              <w:spacing w:line="240" w:lineRule="auto" w:after="40"/>
            </w:pPr>
            <w:r/>
            <w:r>
              <w:rPr>
                <w:rFonts w:ascii="Times New Roman" w:hAnsi="Times New Roman"/>
                <w:b w:val="0"/>
                <w:sz w:val="19"/>
              </w:rPr>
              <w:t>—</w:t>
            </w:r>
          </w:p>
        </w:tc>
        <w:tc>
          <w:tcPr>
            <w:tcW w:type="dxa" w:w="1661"/>
          </w:tcPr>
          <w:p>
            <w:pPr>
              <w:spacing w:line="240" w:lineRule="auto" w:after="40"/>
            </w:pPr>
            <w:r/>
            <w:r>
              <w:rPr>
                <w:rFonts w:ascii="Times New Roman" w:hAnsi="Times New Roman"/>
                <w:b w:val="0"/>
                <w:sz w:val="19"/>
              </w:rPr>
              <w:t>0</w:t>
            </w:r>
          </w:p>
        </w:tc>
        <w:tc>
          <w:tcPr>
            <w:tcW w:type="dxa" w:w="1661"/>
          </w:tcPr>
          <w:p>
            <w:pPr>
              <w:spacing w:line="240" w:lineRule="auto" w:after="40"/>
            </w:pPr>
            <w:r/>
            <w:r>
              <w:rPr>
                <w:rFonts w:ascii="Times New Roman" w:hAnsi="Times New Roman"/>
                <w:b w:val="0"/>
                <w:sz w:val="19"/>
              </w:rPr>
              <w:t>3</w:t>
            </w:r>
          </w:p>
        </w:tc>
      </w:tr>
      <w:tr>
        <w:tc>
          <w:tcPr>
            <w:tcW w:type="dxa" w:w="1661"/>
          </w:tcPr>
          <w:p>
            <w:pPr>
              <w:spacing w:line="240" w:lineRule="auto" w:after="40"/>
            </w:pPr>
            <w:r/>
            <w:r>
              <w:rPr>
                <w:rFonts w:ascii="Times New Roman" w:hAnsi="Times New Roman"/>
                <w:b w:val="0"/>
                <w:sz w:val="19"/>
              </w:rPr>
              <w:t>Page objects emitted (of 3)</w:t>
            </w:r>
          </w:p>
        </w:tc>
        <w:tc>
          <w:tcPr>
            <w:tcW w:type="dxa" w:w="1661"/>
          </w:tcPr>
          <w:p>
            <w:pPr>
              <w:spacing w:line="240" w:lineRule="auto" w:after="40"/>
            </w:pPr>
            <w:r/>
            <w:r>
              <w:rPr>
                <w:rFonts w:ascii="Times New Roman" w:hAnsi="Times New Roman"/>
                <w:b w:val="0"/>
                <w:sz w:val="19"/>
              </w:rPr>
              <w:t>—</w:t>
            </w:r>
          </w:p>
        </w:tc>
        <w:tc>
          <w:tcPr>
            <w:tcW w:type="dxa" w:w="1661"/>
          </w:tcPr>
          <w:p>
            <w:pPr>
              <w:spacing w:line="240" w:lineRule="auto" w:after="40"/>
            </w:pPr>
            <w:r/>
            <w:r>
              <w:rPr>
                <w:rFonts w:ascii="Times New Roman" w:hAnsi="Times New Roman"/>
                <w:b w:val="0"/>
                <w:sz w:val="19"/>
              </w:rPr>
              <w:t>—</w:t>
            </w:r>
          </w:p>
        </w:tc>
        <w:tc>
          <w:tcPr>
            <w:tcW w:type="dxa" w:w="1661"/>
          </w:tcPr>
          <w:p>
            <w:pPr>
              <w:spacing w:line="240" w:lineRule="auto" w:after="40"/>
            </w:pPr>
            <w:r/>
            <w:r>
              <w:rPr>
                <w:rFonts w:ascii="Times New Roman" w:hAnsi="Times New Roman"/>
                <w:b w:val="0"/>
                <w:sz w:val="19"/>
              </w:rPr>
              <w:t>0</w:t>
            </w:r>
          </w:p>
        </w:tc>
        <w:tc>
          <w:tcPr>
            <w:tcW w:type="dxa" w:w="1661"/>
          </w:tcPr>
          <w:p>
            <w:pPr>
              <w:spacing w:line="240" w:lineRule="auto" w:after="40"/>
            </w:pPr>
            <w:r/>
            <w:r>
              <w:rPr>
                <w:rFonts w:ascii="Times New Roman" w:hAnsi="Times New Roman"/>
                <w:b w:val="0"/>
                <w:sz w:val="19"/>
              </w:rPr>
              <w:t>3</w:t>
            </w:r>
          </w:p>
        </w:tc>
      </w:tr>
      <w:tr>
        <w:tc>
          <w:tcPr>
            <w:tcW w:type="dxa" w:w="1661"/>
          </w:tcPr>
          <w:p>
            <w:pPr>
              <w:spacing w:line="240" w:lineRule="auto" w:after="40"/>
            </w:pPr>
            <w:r/>
            <w:r>
              <w:rPr>
                <w:rFonts w:ascii="Times New Roman" w:hAnsi="Times New Roman"/>
                <w:b w:val="0"/>
                <w:sz w:val="19"/>
              </w:rPr>
              <w:t>Traceability / imports / forbidden-clean (of 3)</w:t>
            </w:r>
          </w:p>
        </w:tc>
        <w:tc>
          <w:tcPr>
            <w:tcW w:type="dxa" w:w="1661"/>
          </w:tcPr>
          <w:p>
            <w:pPr>
              <w:spacing w:line="240" w:lineRule="auto" w:after="40"/>
            </w:pPr>
            <w:r/>
            <w:r>
              <w:rPr>
                <w:rFonts w:ascii="Times New Roman" w:hAnsi="Times New Roman"/>
                <w:b w:val="0"/>
                <w:sz w:val="19"/>
              </w:rPr>
              <w:t>—</w:t>
            </w:r>
          </w:p>
        </w:tc>
        <w:tc>
          <w:tcPr>
            <w:tcW w:type="dxa" w:w="1661"/>
          </w:tcPr>
          <w:p>
            <w:pPr>
              <w:spacing w:line="240" w:lineRule="auto" w:after="40"/>
            </w:pPr>
            <w:r/>
            <w:r>
              <w:rPr>
                <w:rFonts w:ascii="Times New Roman" w:hAnsi="Times New Roman"/>
                <w:b w:val="0"/>
                <w:sz w:val="19"/>
              </w:rPr>
              <w:t>—</w:t>
            </w:r>
          </w:p>
        </w:tc>
        <w:tc>
          <w:tcPr>
            <w:tcW w:type="dxa" w:w="1661"/>
          </w:tcPr>
          <w:p>
            <w:pPr>
              <w:spacing w:line="240" w:lineRule="auto" w:after="40"/>
            </w:pPr>
            <w:r/>
            <w:r>
              <w:rPr>
                <w:rFonts w:ascii="Times New Roman" w:hAnsi="Times New Roman"/>
                <w:b w:val="0"/>
                <w:sz w:val="19"/>
              </w:rPr>
              <w:t>3 each</w:t>
            </w:r>
          </w:p>
        </w:tc>
        <w:tc>
          <w:tcPr>
            <w:tcW w:type="dxa" w:w="1661"/>
          </w:tcPr>
          <w:p>
            <w:pPr>
              <w:spacing w:line="240" w:lineRule="auto" w:after="40"/>
            </w:pPr>
            <w:r/>
            <w:r>
              <w:rPr>
                <w:rFonts w:ascii="Times New Roman" w:hAnsi="Times New Roman"/>
                <w:b w:val="0"/>
                <w:sz w:val="19"/>
              </w:rPr>
              <w:t>3 each</w:t>
            </w:r>
          </w:p>
        </w:tc>
      </w:tr>
      <w:tr>
        <w:tc>
          <w:tcPr>
            <w:tcW w:type="dxa" w:w="1661"/>
          </w:tcPr>
          <w:p>
            <w:pPr>
              <w:spacing w:line="240" w:lineRule="auto" w:after="40"/>
            </w:pPr>
            <w:r/>
            <w:r>
              <w:rPr>
                <w:rFonts w:ascii="Times New Roman" w:hAnsi="Times New Roman"/>
                <w:b w:val="0"/>
                <w:sz w:val="19"/>
              </w:rPr>
              <w:t>Mean latency per generation (s)</w:t>
            </w:r>
          </w:p>
        </w:tc>
        <w:tc>
          <w:tcPr>
            <w:tcW w:type="dxa" w:w="1661"/>
          </w:tcPr>
          <w:p>
            <w:pPr>
              <w:spacing w:line="240" w:lineRule="auto" w:after="40"/>
            </w:pPr>
            <w:r/>
            <w:r>
              <w:rPr>
                <w:rFonts w:ascii="Times New Roman" w:hAnsi="Times New Roman"/>
                <w:b w:val="0"/>
                <w:sz w:val="19"/>
              </w:rPr>
              <w:t>60.3</w:t>
            </w:r>
          </w:p>
        </w:tc>
        <w:tc>
          <w:tcPr>
            <w:tcW w:type="dxa" w:w="1661"/>
          </w:tcPr>
          <w:p>
            <w:pPr>
              <w:spacing w:line="240" w:lineRule="auto" w:after="40"/>
            </w:pPr>
            <w:r/>
            <w:r>
              <w:rPr>
                <w:rFonts w:ascii="Times New Roman" w:hAnsi="Times New Roman"/>
                <w:b w:val="0"/>
                <w:sz w:val="19"/>
              </w:rPr>
              <w:t>66.6</w:t>
            </w:r>
          </w:p>
        </w:tc>
        <w:tc>
          <w:tcPr>
            <w:tcW w:type="dxa" w:w="1661"/>
          </w:tcPr>
          <w:p>
            <w:pPr>
              <w:spacing w:line="240" w:lineRule="auto" w:after="40"/>
            </w:pPr>
            <w:r/>
            <w:r>
              <w:rPr>
                <w:rFonts w:ascii="Times New Roman" w:hAnsi="Times New Roman"/>
                <w:b w:val="0"/>
                <w:sz w:val="19"/>
              </w:rPr>
              <w:t>15.0</w:t>
            </w:r>
          </w:p>
        </w:tc>
        <w:tc>
          <w:tcPr>
            <w:tcW w:type="dxa" w:w="1661"/>
          </w:tcPr>
          <w:p>
            <w:pPr>
              <w:spacing w:line="240" w:lineRule="auto" w:after="40"/>
            </w:pPr>
            <w:r/>
            <w:r>
              <w:rPr>
                <w:rFonts w:ascii="Times New Roman" w:hAnsi="Times New Roman"/>
                <w:b w:val="0"/>
                <w:sz w:val="19"/>
              </w:rPr>
              <w:t>48.4</w:t>
            </w:r>
          </w:p>
        </w:tc>
      </w:tr>
    </w:tbl>
    <w:p/>
    <w:p>
      <w:r>
        <w:rPr>
          <w:rFonts w:ascii="Times New Roman" w:hAnsi="Times New Roman"/>
          <w:b/>
        </w:rPr>
        <w:t>Operational contradiction.</w:t>
      </w:r>
      <w:r>
        <w:rPr>
          <w:rFonts w:ascii="Times New Roman" w:hAnsi="Times New Roman"/>
        </w:rPr>
        <w:t xml:space="preserve"> The held-out numbers, taken alone, suggest the coder fine-tune was an improvement. Operational evidence contradicted this: the project's own launch script was subsequently changed to prefer the </w:t>
      </w:r>
      <w:r>
        <w:rPr>
          <w:rFonts w:ascii="Times New Roman" w:hAnsi="Times New Roman"/>
          <w:i/>
        </w:rPr>
        <w:t>base</w:t>
      </w:r>
      <w:r>
        <w:rPr>
          <w:rFonts w:ascii="Times New Roman" w:hAnsi="Times New Roman"/>
        </w:rPr>
        <w:t xml:space="preserve"> coder model by default, with an in-source justification that the fine-tune "hallucinates page-object methods and emits unparseable files often enough to exhaust the generation retry budget" in real platform use. This contradiction is treated as a first-class finding rather than an inconvenience. It is consistent with the training evidence — an over-fitted checkpoint may reproduce corpus conventions (markers, page-object structure) while degrading generalisation to unseen page-object APIs — and it demonstrates precisely the phenomenon RQ2 asks about: a model that </w:t>
      </w:r>
      <w:r>
        <w:rPr>
          <w:rFonts w:ascii="Times New Roman" w:hAnsi="Times New Roman"/>
          <w:i/>
        </w:rPr>
        <w:t>looks</w:t>
      </w:r>
      <w:r>
        <w:rPr>
          <w:rFonts w:ascii="Times New Roman" w:hAnsi="Times New Roman"/>
        </w:rPr>
        <w:t xml:space="preserve"> better on a narrow measured slice, and even in casual use, behaved worse under the deployed pipeline's deterministic gates, which is only visible because those gates measure rejection. Platform-level per-model runs (login, administrator and product features) were performed through the deployed system and would triangulate this finding; their database export is pending </w:t>
      </w:r>
      <w:r>
        <w:rPr>
          <w:rFonts w:ascii="Times New Roman" w:hAnsi="Times New Roman"/>
          <w:b/>
          <w:color w:val="B00000"/>
        </w:rPr>
        <w:t>[EVIDENCE REQUIRED: PostgreSQL export of per-model projects]</w:t>
      </w:r>
      <w:r>
        <w:rPr>
          <w:rFonts w:ascii="Times New Roman" w:hAnsi="Times New Roman"/>
        </w:rPr>
        <w:t>.</w:t>
      </w:r>
    </w:p>
    <w:p>
      <w:r>
        <w:rPr>
          <w:rFonts w:ascii="Times New Roman" w:hAnsi="Times New Roman"/>
        </w:rPr>
        <w:t>A planned comparison of the fine-tuned models under the full E1 metric framework was not performed — the two evaluation strands were never joined — so no rubric-comparable before/after scores exist, and none are reported.</w:t>
      </w:r>
    </w:p>
    <w:p>
      <w:pPr>
        <w:pStyle w:val="Heading2"/>
      </w:pPr>
      <w:r>
        <w:rPr>
          <w:rFonts w:ascii="Times New Roman" w:hAnsi="Times New Roman"/>
          <w:b w:val="0"/>
          <w:i w:val="0"/>
        </w:rPr>
        <w:t>7.3 Experiment E3: system-level validation</w:t>
      </w:r>
    </w:p>
    <w:p>
      <w:r>
        <w:rPr>
          <w:rFonts w:ascii="Times New Roman" w:hAnsi="Times New Roman"/>
          <w:b/>
        </w:rPr>
        <w:t>Generated suites.</w:t>
      </w:r>
      <w:r>
        <w:rPr>
          <w:rFonts w:ascii="Times New Roman" w:hAnsi="Times New Roman"/>
        </w:rPr>
        <w:t xml:space="preserve"> Twenty-one automation modules were generated, approved and retained: eight user-interface, five API, three regression-API and two regression-UI files, plus three early files predating the marker scheme, with generation provenance recorded by content hash and timestamp. All twenty-one carried machine traceability headers linking tests to case and requirement identifiers.</w:t>
      </w:r>
    </w:p>
    <w:p>
      <w:r>
        <w:rPr>
          <w:rFonts w:ascii="Times New Roman" w:hAnsi="Times New Roman"/>
          <w:b/>
        </w:rPr>
        <w:t>Execution evidence.</w:t>
      </w:r>
      <w:r>
        <w:rPr>
          <w:rFonts w:ascii="Times New Roman" w:hAnsi="Times New Roman"/>
        </w:rPr>
        <w:t xml:space="preserve"> One hundred and seven execution-run directories were retained from local runs between 1 and 15 August 2026 (105 with JUnit reports, alongside pytest logs, screenshots and traces). The final preflight verification (15 August) confirmed all four services healthy, workspace integrity intact and both grounding sources live (page distillation and a 32-endpoint OpenAPI parse), and executed the approved suites of six platform projects: the principal sample-application suite ran green (7 passed, 0 failed across four files), while two other projects were partially passing (8 passed/2 failed; 3 passed/1 failed), and one cloud-configured project failed on an unreachable service. End-to-end operation was thus demonstrated, but not uniformly green across all configured projects, and this is reported as observed.</w:t>
      </w:r>
    </w:p>
    <w:p>
      <w:r>
        <w:rPr>
          <w:rFonts w:ascii="Times New Roman" w:hAnsi="Times New Roman"/>
          <w:b/>
        </w:rPr>
        <w:t>Failure realism.</w:t>
      </w:r>
      <w:r>
        <w:rPr>
          <w:rFonts w:ascii="Times New Roman" w:hAnsi="Times New Roman"/>
        </w:rPr>
        <w:t xml:space="preserve"> The retained failures were substantively informative rather than infrastructural. One representative JUnit report records a Playwright strict-mode violation — a generated locator matching three product rows — which is exactly the ambiguity class the unmerged locator-scanner branch was designed to eliminate. Conversely, the retained suites include generated defects that passed the gates: a file with two sixty-second fixed waits and hard-coded credentials (evading the sleep and secret checks, which matched different patterns), and a file whose tests always skipped due to a truthiness error, masking a missing import and a malformed selector. Gate efficacy is therefore demonstrable in both directions, and these artefacts are reproduced in Appendix F.</w:t>
      </w:r>
    </w:p>
    <w:p>
      <w:r>
        <w:rPr>
          <w:rFonts w:ascii="Times New Roman" w:hAnsi="Times New Roman"/>
          <w:b/>
        </w:rPr>
        <w:t>Continuous integration.</w:t>
      </w:r>
      <w:r>
        <w:rPr>
          <w:rFonts w:ascii="Times New Roman" w:hAnsi="Times New Roman"/>
        </w:rPr>
        <w:t xml:space="preserve"> The five-suite, marker-selected pipeline with a regression gate against the last successful main-branch baseline was fully specified, and its gate logic was unit-tested; however, the workflow file was deleted from the main branch by the project's final commit, and no run artefact from the hosted pipeline was preserved. CI execution therefore remains unevidenced </w:t>
      </w:r>
      <w:r>
        <w:rPr>
          <w:rFonts w:ascii="Times New Roman" w:hAnsi="Times New Roman"/>
          <w:b/>
          <w:color w:val="B00000"/>
        </w:rPr>
        <w:t>[EVIDENCE REQUIRED: GitHub Actions run listing or screenshots]</w:t>
      </w:r>
      <w:r>
        <w:rPr>
          <w:rFonts w:ascii="Times New Roman" w:hAnsi="Times New Roman"/>
        </w:rPr>
        <w:t>, and the pipeline is claimed as designed and locally validated only. The seeded-defect detection experiment likewise remained unexecuted at the time of writing; the three defect toggles are in place and the procedure is defined in Section 6.4.</w:t>
      </w:r>
    </w:p>
    <w:p>
      <w:pPr>
        <w:pStyle w:val="Caption"/>
      </w:pPr>
      <w:r>
        <w:rPr>
          <w:rFonts w:ascii="Times New Roman" w:hAnsi="Times New Roman"/>
          <w:b/>
        </w:rPr>
        <w:t xml:space="preserve">Table </w:t>
      </w:r>
      <w:r>
        <w:rPr>
          <w:rFonts w:ascii="Times New Roman" w:hAnsi="Times New Roman"/>
          <w:b/>
        </w:rPr>
        <w:fldChar w:fldCharType="begin"/>
      </w:r>
      <w:r>
        <w:rPr>
          <w:rFonts w:ascii="Times New Roman" w:hAnsi="Times New Roman"/>
          <w:b/>
        </w:rPr>
        <w:instrText xml:space="preserve"> SEQ Table \* ARABIC </w:instrText>
      </w:r>
      <w:r>
        <w:rPr>
          <w:rFonts w:ascii="Times New Roman" w:hAnsi="Times New Roman"/>
          <w:b/>
        </w:rPr>
        <w:fldChar w:fldCharType="separate"/>
      </w:r>
      <w:r>
        <w:rPr>
          <w:rFonts w:ascii="Times New Roman" w:hAnsi="Times New Roman"/>
          <w:b/>
        </w:rPr>
        <w:t>8</w:t>
      </w:r>
      <w:r>
        <w:rPr>
          <w:rFonts w:ascii="Times New Roman" w:hAnsi="Times New Roman"/>
          <w:b/>
        </w:rPr>
        <w:fldChar w:fldCharType="end"/>
      </w:r>
      <w:r>
        <w:rPr>
          <w:rFonts w:ascii="Times New Roman" w:hAnsi="Times New Roman"/>
          <w:b w:val="0"/>
        </w:rPr>
        <w:t>. Experiment E3 evidence inventory. Source: evidence register §§3, 6.</w:t>
      </w:r>
    </w:p>
    <w:tbl>
      <w:tblPr>
        <w:tblStyle w:val="TableGrid"/>
        <w:tblW w:type="auto" w:w="0"/>
        <w:jc w:val="center"/>
        <w:tblLayout w:type="autofit"/>
        <w:tblLook w:firstColumn="1" w:firstRow="1" w:lastColumn="0" w:lastRow="0" w:noHBand="0" w:noVBand="1" w:val="04A0"/>
      </w:tblPr>
      <w:tblGrid>
        <w:gridCol w:w="2769"/>
        <w:gridCol w:w="2769"/>
        <w:gridCol w:w="2769"/>
      </w:tblGrid>
      <w:tr>
        <w:tc>
          <w:tcPr>
            <w:tcW w:type="dxa" w:w="2016"/>
          </w:tcPr>
          <w:p>
            <w:pPr>
              <w:spacing w:line="240" w:lineRule="auto" w:after="40"/>
            </w:pPr>
            <w:r/>
            <w:r>
              <w:rPr>
                <w:rFonts w:ascii="Times New Roman" w:hAnsi="Times New Roman"/>
                <w:b/>
                <w:sz w:val="19"/>
              </w:rPr>
              <w:t>Evidence class</w:t>
            </w:r>
          </w:p>
        </w:tc>
        <w:tc>
          <w:tcPr>
            <w:tcW w:type="dxa" w:w="3744"/>
          </w:tcPr>
          <w:p>
            <w:pPr>
              <w:spacing w:line="240" w:lineRule="auto" w:after="40"/>
            </w:pPr>
            <w:r/>
            <w:r>
              <w:rPr>
                <w:rFonts w:ascii="Times New Roman" w:hAnsi="Times New Roman"/>
                <w:b/>
                <w:sz w:val="19"/>
              </w:rPr>
              <w:t>Quantity / content</w:t>
            </w:r>
          </w:p>
        </w:tc>
        <w:tc>
          <w:tcPr>
            <w:tcW w:type="dxa" w:w="2736"/>
          </w:tcPr>
          <w:p>
            <w:pPr>
              <w:spacing w:line="240" w:lineRule="auto" w:after="40"/>
            </w:pPr>
            <w:r/>
            <w:r>
              <w:rPr>
                <w:rFonts w:ascii="Times New Roman" w:hAnsi="Times New Roman"/>
                <w:b/>
                <w:sz w:val="19"/>
              </w:rPr>
              <w:t>Location</w:t>
            </w:r>
          </w:p>
        </w:tc>
      </w:tr>
      <w:tr>
        <w:tc>
          <w:tcPr>
            <w:tcW w:type="dxa" w:w="2016"/>
          </w:tcPr>
          <w:p>
            <w:pPr>
              <w:spacing w:line="240" w:lineRule="auto" w:after="40"/>
            </w:pPr>
            <w:r/>
            <w:r>
              <w:rPr>
                <w:rFonts w:ascii="Times New Roman" w:hAnsi="Times New Roman"/>
                <w:b w:val="0"/>
                <w:sz w:val="19"/>
              </w:rPr>
              <w:t>Generated test modules</w:t>
            </w:r>
          </w:p>
        </w:tc>
        <w:tc>
          <w:tcPr>
            <w:tcW w:type="dxa" w:w="3744"/>
          </w:tcPr>
          <w:p>
            <w:pPr>
              <w:spacing w:line="240" w:lineRule="auto" w:after="40"/>
            </w:pPr>
            <w:r/>
            <w:r>
              <w:rPr>
                <w:rFonts w:ascii="Times New Roman" w:hAnsi="Times New Roman"/>
                <w:b w:val="0"/>
                <w:sz w:val="19"/>
              </w:rPr>
              <w:t>21 files: 8 UI · 5 API · 3 regression-API · 2 regression-UI · 3 pre-marker legacy</w:t>
            </w:r>
          </w:p>
        </w:tc>
        <w:tc>
          <w:tcPr>
            <w:tcW w:type="dxa" w:w="2736"/>
          </w:tcPr>
          <w:p>
            <w:pPr>
              <w:spacing w:line="240" w:lineRule="auto" w:after="40"/>
            </w:pPr>
            <w:r/>
            <w:r>
              <w:rPr>
                <w:rFonts w:ascii="Times New Roman" w:hAnsi="Times New Roman"/>
                <w:b w:val="0"/>
                <w:sz w:val="19"/>
              </w:rPr>
              <w:t>automation/generated_tests/ + .manifest.json (sha-256, timestamps)</w:t>
            </w:r>
          </w:p>
        </w:tc>
      </w:tr>
      <w:tr>
        <w:tc>
          <w:tcPr>
            <w:tcW w:type="dxa" w:w="2016"/>
          </w:tcPr>
          <w:p>
            <w:pPr>
              <w:spacing w:line="240" w:lineRule="auto" w:after="40"/>
            </w:pPr>
            <w:r/>
            <w:r>
              <w:rPr>
                <w:rFonts w:ascii="Times New Roman" w:hAnsi="Times New Roman"/>
                <w:b w:val="0"/>
                <w:sz w:val="19"/>
              </w:rPr>
              <w:t>Execution artefacts</w:t>
            </w:r>
          </w:p>
        </w:tc>
        <w:tc>
          <w:tcPr>
            <w:tcW w:type="dxa" w:w="3744"/>
          </w:tcPr>
          <w:p>
            <w:pPr>
              <w:spacing w:line="240" w:lineRule="auto" w:after="40"/>
            </w:pPr>
            <w:r/>
            <w:r>
              <w:rPr>
                <w:rFonts w:ascii="Times New Roman" w:hAnsi="Times New Roman"/>
                <w:b w:val="0"/>
                <w:sz w:val="19"/>
              </w:rPr>
              <w:t>107 run directories; 105 JUnit reports + pytest logs + screenshots/traces (1–15 Aug 2026, all local host)</w:t>
            </w:r>
          </w:p>
        </w:tc>
        <w:tc>
          <w:tcPr>
            <w:tcW w:type="dxa" w:w="2736"/>
          </w:tcPr>
          <w:p>
            <w:pPr>
              <w:spacing w:line="240" w:lineRule="auto" w:after="40"/>
            </w:pPr>
            <w:r/>
            <w:r>
              <w:rPr>
                <w:rFonts w:ascii="Times New Roman" w:hAnsi="Times New Roman"/>
                <w:b w:val="0"/>
                <w:sz w:val="19"/>
              </w:rPr>
              <w:t>apps/qa-engine/artifacts/&lt;uuid&gt;/</w:t>
            </w:r>
          </w:p>
        </w:tc>
      </w:tr>
      <w:tr>
        <w:tc>
          <w:tcPr>
            <w:tcW w:type="dxa" w:w="2016"/>
          </w:tcPr>
          <w:p>
            <w:pPr>
              <w:spacing w:line="240" w:lineRule="auto" w:after="40"/>
            </w:pPr>
            <w:r/>
            <w:r>
              <w:rPr>
                <w:rFonts w:ascii="Times New Roman" w:hAnsi="Times New Roman"/>
                <w:b w:val="0"/>
                <w:sz w:val="19"/>
              </w:rPr>
              <w:t>Preflight verification</w:t>
            </w:r>
          </w:p>
        </w:tc>
        <w:tc>
          <w:tcPr>
            <w:tcW w:type="dxa" w:w="3744"/>
          </w:tcPr>
          <w:p>
            <w:pPr>
              <w:spacing w:line="240" w:lineRule="auto" w:after="40"/>
            </w:pPr>
            <w:r/>
            <w:r>
              <w:rPr>
                <w:rFonts w:ascii="Times New Roman" w:hAnsi="Times New Roman"/>
                <w:b w:val="0"/>
                <w:sz w:val="19"/>
              </w:rPr>
              <w:t>5-phase check, 15 Aug 2026: services, workspace, both grounding sources, suite execution per project</w:t>
            </w:r>
          </w:p>
        </w:tc>
        <w:tc>
          <w:tcPr>
            <w:tcW w:type="dxa" w:w="2736"/>
          </w:tcPr>
          <w:p>
            <w:pPr>
              <w:spacing w:line="240" w:lineRule="auto" w:after="40"/>
            </w:pPr>
            <w:r/>
            <w:r>
              <w:rPr>
                <w:rFonts w:ascii="Times New Roman" w:hAnsi="Times New Roman"/>
                <w:b w:val="0"/>
                <w:sz w:val="19"/>
              </w:rPr>
              <w:t>logs/preflight.log</w:t>
            </w:r>
          </w:p>
        </w:tc>
      </w:tr>
      <w:tr>
        <w:tc>
          <w:tcPr>
            <w:tcW w:type="dxa" w:w="2016"/>
          </w:tcPr>
          <w:p>
            <w:pPr>
              <w:spacing w:line="240" w:lineRule="auto" w:after="40"/>
            </w:pPr>
            <w:r/>
            <w:r>
              <w:rPr>
                <w:rFonts w:ascii="Times New Roman" w:hAnsi="Times New Roman"/>
                <w:b w:val="0"/>
                <w:sz w:val="19"/>
              </w:rPr>
              <w:t>CI pipeline definition</w:t>
            </w:r>
          </w:p>
        </w:tc>
        <w:tc>
          <w:tcPr>
            <w:tcW w:type="dxa" w:w="3744"/>
          </w:tcPr>
          <w:p>
            <w:pPr>
              <w:spacing w:line="240" w:lineRule="auto" w:after="40"/>
            </w:pPr>
            <w:r/>
            <w:r>
              <w:rPr>
                <w:rFonts w:ascii="Times New Roman" w:hAnsi="Times New Roman"/>
                <w:b w:val="0"/>
                <w:sz w:val="19"/>
              </w:rPr>
              <w:t>200-line five-suite workflow + regression gate (history-only; deleted from main by final commit)</w:t>
            </w:r>
          </w:p>
        </w:tc>
        <w:tc>
          <w:tcPr>
            <w:tcW w:type="dxa" w:w="2736"/>
          </w:tcPr>
          <w:p>
            <w:pPr>
              <w:spacing w:line="240" w:lineRule="auto" w:after="40"/>
            </w:pPr>
            <w:r/>
            <w:r>
              <w:rPr>
                <w:rFonts w:ascii="Times New Roman" w:hAnsi="Times New Roman"/>
                <w:b w:val="0"/>
                <w:sz w:val="19"/>
              </w:rPr>
              <w:t>git 5f9a6022^:.github/workflows/playwright-ci.yml (Appendix C)</w:t>
            </w:r>
          </w:p>
        </w:tc>
      </w:tr>
      <w:tr>
        <w:tc>
          <w:tcPr>
            <w:tcW w:type="dxa" w:w="2016"/>
          </w:tcPr>
          <w:p>
            <w:pPr>
              <w:spacing w:line="240" w:lineRule="auto" w:after="40"/>
            </w:pPr>
            <w:r/>
            <w:r>
              <w:rPr>
                <w:rFonts w:ascii="Times New Roman" w:hAnsi="Times New Roman"/>
                <w:b w:val="0"/>
                <w:sz w:val="19"/>
              </w:rPr>
              <w:t>Seeded-defect ground truth</w:t>
            </w:r>
          </w:p>
        </w:tc>
        <w:tc>
          <w:tcPr>
            <w:tcW w:type="dxa" w:w="3744"/>
          </w:tcPr>
          <w:p>
            <w:pPr>
              <w:spacing w:line="240" w:lineRule="auto" w:after="40"/>
            </w:pPr>
            <w:r/>
            <w:r>
              <w:rPr>
                <w:rFonts w:ascii="Times New Roman" w:hAnsi="Times New Roman"/>
                <w:b w:val="0"/>
                <w:sz w:val="19"/>
              </w:rPr>
              <w:t>3 toggleable defects (login_message, duplicate_add, delete_noop); detection run not yet executed</w:t>
            </w:r>
          </w:p>
        </w:tc>
        <w:tc>
          <w:tcPr>
            <w:tcW w:type="dxa" w:w="2736"/>
          </w:tcPr>
          <w:p>
            <w:pPr>
              <w:spacing w:line="240" w:lineRule="auto" w:after="40"/>
            </w:pPr>
            <w:r/>
            <w:r>
              <w:rPr>
                <w:rFonts w:ascii="Times New Roman" w:hAnsi="Times New Roman"/>
                <w:b w:val="0"/>
                <w:sz w:val="19"/>
              </w:rPr>
              <w:t>sample_app/main.py</w:t>
            </w:r>
          </w:p>
        </w:tc>
      </w:tr>
    </w:tbl>
    <w:p/>
    <w:p>
      <w:pPr>
        <w:pStyle w:val="Heading2"/>
      </w:pPr>
      <w:r>
        <w:rPr>
          <w:rFonts w:ascii="Times New Roman" w:hAnsi="Times New Roman"/>
          <w:b w:val="0"/>
          <w:i w:val="0"/>
        </w:rPr>
        <w:t>7.4 Summary of findings</w:t>
      </w:r>
    </w:p>
    <w:p>
      <w:r>
        <w:rPr>
          <w:rFonts w:ascii="Times New Roman" w:hAnsi="Times New Roman"/>
        </w:rPr>
        <w:t>Across the three experiments the verified evidence supports four findings: (i) among locally hosted candidates, the general 7B instruct model was the strongest overall platform default, and the reasoning model was unsuitable on latency alone; (ii) fine-tuning reliably taught convention adherence but, on the coder task, over-fitted a small corpus and degraded real-world generalisation — a divergence detectable only through deployed, deterministic measurement; (iii) the governed pipeline demonstrably produced, gated and executed real suites against a live application, with honest partial failures; and (iv) the deterministic gates caught the hallucination classes they encoded while missing pattern variants they did not, motivating the defence-in-depth design rather than any single gate.</w:t>
      </w:r>
    </w:p>
    <w:p>
      <w:pPr>
        <w:pStyle w:val="Heading1"/>
      </w:pPr>
      <w:r>
        <w:rPr>
          <w:rFonts w:ascii="Times New Roman" w:hAnsi="Times New Roman"/>
          <w:b w:val="0"/>
          <w:i w:val="0"/>
        </w:rPr>
        <w:t>Chapter 8 — Discussion and Evaluation</w:t>
      </w:r>
    </w:p>
    <w:p>
      <w:pPr>
        <w:pStyle w:val="Heading2"/>
      </w:pPr>
      <w:r>
        <w:rPr>
          <w:rFonts w:ascii="Times New Roman" w:hAnsi="Times New Roman"/>
          <w:b w:val="0"/>
          <w:i w:val="0"/>
        </w:rPr>
        <w:t>8.1 Answering the research questions</w:t>
      </w:r>
    </w:p>
    <w:p>
      <w:r>
        <w:rPr>
          <w:rFonts w:ascii="Times New Roman" w:hAnsi="Times New Roman"/>
          <w:b/>
        </w:rPr>
        <w:t>RQ1 — What input artefacts are required?</w:t>
      </w:r>
      <w:r>
        <w:rPr>
          <w:rFonts w:ascii="Times New Roman" w:hAnsi="Times New Roman"/>
        </w:rPr>
        <w:t xml:space="preserve"> The evidence supports a layered answer. Requirement artefacts (user stories, specifications, API documentation) were necessary but not sufficient: they drove analysis, planning and case generation, yet automation quality depended decisively on </w:t>
      </w:r>
      <w:r>
        <w:rPr>
          <w:rFonts w:ascii="Times New Roman" w:hAnsi="Times New Roman"/>
          <w:i/>
        </w:rPr>
        <w:t>observational</w:t>
      </w:r>
      <w:r>
        <w:rPr>
          <w:rFonts w:ascii="Times New Roman" w:hAnsi="Times New Roman"/>
        </w:rPr>
        <w:t xml:space="preserve"> artefacts gathered at generation time — the distilled live page inventory and the parsed OpenAPI surface. When grounding was available, the deep-metric evaluation recorded fully clean hallucination scores for both models on automation; when grounding was absent by construction (client-rendered pages), generation silently lost its anchor, and the retained generated defects show what ungrounded or weakly checked output looks like. Execution logs completed the loop as the input to failure classification, regression comparison and retry feedback. The practical formulation is that a useful QA agent consumes three artefact classes — declared intent (requirements), observed reality (page and API surfaces) and measured history (execution outcomes) — and the system's usefulness degraded whenever one of the three was missing.</w:t>
      </w:r>
    </w:p>
    <w:p>
      <w:r>
        <w:rPr>
          <w:rFonts w:ascii="Times New Roman" w:hAnsi="Times New Roman"/>
          <w:b/>
        </w:rPr>
        <w:t>RQ2 — Why measurable metrics rather than human judgement alone?</w:t>
      </w:r>
      <w:r>
        <w:rPr>
          <w:rFonts w:ascii="Times New Roman" w:hAnsi="Times New Roman"/>
        </w:rPr>
        <w:t xml:space="preserve"> The fine-tuning study furnished the sharpest possible answer. On informal inspection, and on a narrow held-out slice, the fine-tuned coder appeared improved — perfect marker adherence, page-object emission, more compiling files. Deployed behind deterministic gates, it hallucinated page-object methods and produced unparseable files often enough to exhaust the retry budget, and the project itself reverted the default to the base model. The divergence was only </w:t>
      </w:r>
      <w:r>
        <w:rPr>
          <w:rFonts w:ascii="Times New Roman" w:hAnsi="Times New Roman"/>
          <w:i/>
        </w:rPr>
        <w:t>visible</w:t>
      </w:r>
      <w:r>
        <w:rPr>
          <w:rFonts w:ascii="Times New Roman" w:hAnsi="Times New Roman"/>
        </w:rPr>
        <w:t xml:space="preserve"> because the pipeline measured rejection: a reviewer watching demonstrations would have seen the successes, not the rejection rate. The training telemetry then explained the mechanism — a validation-loss minimum at one epoch, after which the exported checkpoint over-fitted 43 examples — turning an anecdote into an evidenced failure mode consistent with the small-corpus fragility under-reported in the PEFT literature (Hu et al., 2022; Dettmers et al., 2023). The same lesson recurred in reverse during the audit of this dissertation's own inputs: summary workbooks whose cells could not be traced to raw artefacts were excluded, because measurement that cannot be audited inherits the weaknesses of judgement while wearing the costume of data.</w:t>
      </w:r>
    </w:p>
    <w:p>
      <w:r>
        <w:rPr>
          <w:rFonts w:ascii="Times New Roman" w:hAnsi="Times New Roman"/>
          <w:b/>
        </w:rPr>
        <w:t>RQ3 — How can the agent integrate with production tooling?</w:t>
      </w:r>
      <w:r>
        <w:rPr>
          <w:rFonts w:ascii="Times New Roman" w:hAnsi="Times New Roman"/>
        </w:rPr>
        <w:t xml:space="preserve"> The integration was demonstrated, with one honest boundary. Playwright integration was achieved through generated page-object tests executed by pytest with step-level telemetry; API integration through a guarded HTTP client whose every call was validated against the documented surface; regression through outcome-transition comparison against a promoted baseline; and CI through a marker-selected five-suite GitHub Actions design with a regression gate. The boundary is that hosted CI execution remained unevidenced at the time of writing, so RQ3 is answered fully at the design and local-execution levels and provisionally at the hosted level. The integration lesson mirrors Yang et al. (2024): most of the engineering effort lay not in prompting but in the interfaces — marker algebra, materialisation guards, event ordering — that made model output consumable by deterministic tools.</w:t>
      </w:r>
    </w:p>
    <w:p>
      <w:pPr>
        <w:pStyle w:val="Heading2"/>
      </w:pPr>
      <w:r>
        <w:rPr>
          <w:rFonts w:ascii="Times New Roman" w:hAnsi="Times New Roman"/>
          <w:b w:val="0"/>
          <w:i w:val="0"/>
        </w:rPr>
        <w:t>8.2 Findings in the context of the literature</w:t>
      </w:r>
    </w:p>
    <w:p>
      <w:r>
        <w:rPr>
          <w:rFonts w:ascii="Times New Roman" w:hAnsi="Times New Roman"/>
        </w:rPr>
        <w:t>The results align with, and in places extend, the reviewed work. The finding that the general 7B model outperformed its code-specialised sibling overall (0.783 against 0.733) — because test-</w:t>
      </w:r>
      <w:r>
        <w:rPr>
          <w:rFonts w:ascii="Times New Roman" w:hAnsi="Times New Roman"/>
          <w:i/>
        </w:rPr>
        <w:t>case</w:t>
      </w:r>
      <w:r>
        <w:rPr>
          <w:rFonts w:ascii="Times New Roman" w:hAnsi="Times New Roman"/>
        </w:rPr>
        <w:t xml:space="preserve"> generation, a natural-language task, dominated the workload — refines the assumption implicit in code-model benchmarks that coding ability is the operative capability for test generation (Hui et al., 2024; Chen et al., 2021). The unsuitability of the reasoning model on latency (121 s per plan) quantifies, for this domain, the deliberation cost reported for R1-style models (Guo et al., 2025). The gate-miss examples — fixed waits and hard-coded credentials that evaded pattern-based checks — echo Schäfer et al.'s (2024) observation that validation, not generation, is the binding constraint, and support this project's defence-in-depth position over any single gate. Finally, the governance-first architecture occupies a position the agentic literature leaves open: where SWE-agent and RepairAgent maximise autonomy within an episode, this system demonstrates the cost and the value of withholding it — every irreversible action carried an auditable human decision, at the price of workflow latency that a fully autonomous design would not pay.</w:t>
      </w:r>
    </w:p>
    <w:p>
      <w:pPr>
        <w:pStyle w:val="Heading2"/>
      </w:pPr>
      <w:r>
        <w:rPr>
          <w:rFonts w:ascii="Times New Roman" w:hAnsi="Times New Roman"/>
          <w:b w:val="0"/>
          <w:i w:val="0"/>
        </w:rPr>
        <w:t>8.3 Threats to validity</w:t>
      </w:r>
    </w:p>
    <w:p>
      <w:r>
        <w:rPr>
          <w:rFonts w:ascii="Times New Roman" w:hAnsi="Times New Roman"/>
          <w:b/>
        </w:rPr>
        <w:t>Internal validity.</w:t>
      </w:r>
      <w:r>
        <w:rPr>
          <w:rFonts w:ascii="Times New Roman" w:hAnsi="Times New Roman"/>
        </w:rPr>
        <w:t xml:space="preserve"> E2's held-out evaluation had one run per cell; no variance is known, and single runs of stochastic systems can mislead — a risk partially mitigated by triangulation with training telemetry and operational evidence, which pointed the same way. The E1 judge component never ran, so qualitative dimensions were unmeasured and the rubric was renormalised; results are therefore deterministic-metric comparisons only. The evaluation-era "satisfaction" entries were a single researcher's informal ratings and were excluded from results.</w:t>
      </w:r>
    </w:p>
    <w:p>
      <w:r>
        <w:rPr>
          <w:rFonts w:ascii="Times New Roman" w:hAnsi="Times New Roman"/>
          <w:b/>
        </w:rPr>
        <w:t>External validity.</w:t>
      </w:r>
      <w:r>
        <w:rPr>
          <w:rFonts w:ascii="Times New Roman" w:hAnsi="Times New Roman"/>
        </w:rPr>
        <w:t xml:space="preserve"> All system-level evidence derives from one purpose-built demonstration application with stable, accessibility-friendly markup; generalisation to arbitrary SaaS products — particularly client-rendered applications, which the HTML-only page inspector cannot see — is not established. Model findings are bounded to 7–8B locally hosted models at temperature 0.1; cloud-scale models were supported by the platform but not systematically compared.</w:t>
      </w:r>
    </w:p>
    <w:p>
      <w:r>
        <w:rPr>
          <w:rFonts w:ascii="Times New Roman" w:hAnsi="Times New Roman"/>
          <w:b/>
        </w:rPr>
        <w:t>Construct validity.</w:t>
      </w:r>
      <w:r>
        <w:rPr>
          <w:rFonts w:ascii="Times New Roman" w:hAnsi="Times New Roman"/>
        </w:rPr>
        <w:t xml:space="preserve"> Deterministic accuracy, completeness and executability are proxies for test </w:t>
      </w:r>
      <w:r>
        <w:rPr>
          <w:rFonts w:ascii="Times New Roman" w:hAnsi="Times New Roman"/>
          <w:i/>
        </w:rPr>
        <w:t>usefulness</w:t>
      </w:r>
      <w:r>
        <w:rPr>
          <w:rFonts w:ascii="Times New Roman" w:hAnsi="Times New Roman"/>
        </w:rPr>
        <w:t>; the designed seeded-defect detection experiment, which would measure usefulness directly, remained unexecuted, and coverage of requirements is measured by token overlap rather than semantic entailment.</w:t>
      </w:r>
    </w:p>
    <w:p>
      <w:r>
        <w:rPr>
          <w:rFonts w:ascii="Times New Roman" w:hAnsi="Times New Roman"/>
          <w:b/>
        </w:rPr>
        <w:t>Reliability and reproducibility.</w:t>
      </w:r>
      <w:r>
        <w:rPr>
          <w:rFonts w:ascii="Times New Roman" w:hAnsi="Times New Roman"/>
        </w:rPr>
        <w:t xml:space="preserve"> The fine-tuning strand is strongly reproducible — seeded, deterministic corpus construction and preserved configurations — while E1 is only partially so: the run store survives, but the raw generation texts it references were not preserved, so its metrics can be re-audited but its outputs cannot be re-read. The two evaluation strands were never joined; no rubric-comparable before/after score exists for the fine-tuned models.</w:t>
      </w:r>
    </w:p>
    <w:p>
      <w:r>
        <w:rPr>
          <w:rFonts w:ascii="Times New Roman" w:hAnsi="Times New Roman"/>
          <w:b/>
        </w:rPr>
        <w:t>Researcher bias.</w:t>
      </w:r>
      <w:r>
        <w:rPr>
          <w:rFonts w:ascii="Times New Roman" w:hAnsi="Times New Roman"/>
        </w:rPr>
        <w:t xml:space="preserve"> Design, implementation and evaluation were performed by the same person. The mitigations were structural: metrics computed by code rather than opinion, raw artefacts retained where possible, and an explicit rule that untraceable numbers were excluded from this dissertation.</w:t>
      </w:r>
    </w:p>
    <w:p>
      <w:pPr>
        <w:pStyle w:val="Heading2"/>
      </w:pPr>
      <w:r>
        <w:rPr>
          <w:rFonts w:ascii="Times New Roman" w:hAnsi="Times New Roman"/>
          <w:b w:val="0"/>
          <w:i w:val="0"/>
        </w:rPr>
        <w:t>8.4 Ethical reflection</w:t>
      </w:r>
    </w:p>
    <w:p>
      <w:r>
        <w:rPr>
          <w:rFonts w:ascii="Times New Roman" w:hAnsi="Times New Roman"/>
        </w:rPr>
        <w:t>The project's ethical posture — synthetic and self-authored data, no participants, local inference keeping documents on-premises — held in substance, with two audit-identified deviations addressed rather than concealed: employer-named material used incidentally during development was excluded and scheduled for anonymisation, and committed example configuration files containing realistic-looking secrets were flagged for rotation and reduction to placeholders. A forward-looking consideration is recorded for practice: a system that generates and executes tests against live targets concentrates capability that could probe systems its operator does not own; the domain allow-list defaulting to localhost, the SSRF checking designed in the scanner branch, and the human approval gates are the implemented answers, and any deployment beyond a demonstration context would need them strengthened, not relaxed.</w:t>
      </w:r>
    </w:p>
    <w:p>
      <w:pPr>
        <w:pStyle w:val="Heading1"/>
      </w:pPr>
      <w:r>
        <w:rPr>
          <w:rFonts w:ascii="Times New Roman" w:hAnsi="Times New Roman"/>
          <w:b w:val="0"/>
          <w:i w:val="0"/>
        </w:rPr>
        <w:t>Chapter 9 — Conclusion, Limitations and Future Work</w:t>
      </w:r>
    </w:p>
    <w:p>
      <w:pPr>
        <w:pStyle w:val="Heading2"/>
      </w:pPr>
      <w:r>
        <w:rPr>
          <w:rFonts w:ascii="Times New Roman" w:hAnsi="Times New Roman"/>
          <w:b w:val="0"/>
          <w:i w:val="0"/>
        </w:rPr>
        <w:t>9.1 Conclusions against the objectives</w:t>
      </w:r>
    </w:p>
    <w:p>
      <w:r>
        <w:rPr>
          <w:rFonts w:ascii="Times New Roman" w:hAnsi="Times New Roman"/>
        </w:rPr>
        <w:t>The project set out to design, implement and empirically evaluate an AI quality-assurance agent for SaaS applications, and the six objectives were met to the following, deliberately differentiated, degrees.</w:t>
      </w:r>
    </w:p>
    <w:p>
      <w:r>
        <w:rPr>
          <w:rFonts w:ascii="Times New Roman" w:hAnsi="Times New Roman"/>
        </w:rPr>
        <w:t>The engineering objectives were substantially achieved. A three-tier agentic platform was built that transformed uploaded requirement documents into reviewed test plans, cases and automation code (O1), with generation grounded in live page and API evidence and gated behind twelve in-loop checks and an independent deterministic security gate (O2). Integration with Playwright, a guarded API-testing harness, regression comparison and a GitHub Actions design was implemented and exercised locally, producing 107 retained execution-evidence bundles (O3); hosted CI execution remained unevidenced and is claimed only as designed. The governance objective (O6) was met in a form the agentic literature rarely reports: versioned approval, cascade invalidation, deterministic marker algebra and audit were not features around the pipeline but the pipeline's load-bearing structure, and their effectiveness was demonstrated in both directions — gates caught the hallucination classes they encoded and demonstrably missed pattern variants they did not.</w:t>
      </w:r>
    </w:p>
    <w:p>
      <w:r>
        <w:rPr>
          <w:rFonts w:ascii="Times New Roman" w:hAnsi="Times New Roman"/>
        </w:rPr>
        <w:t>The research objectives produced findings whose value lies partly in their asymmetry. The pre-trained comparison (O4) established that the general-purpose 7B model, not the code-specialised or reasoning variants, was the strongest platform default, because natural-language test-case generation dominated the workload and reasoning latency was prohibitive. The fine-tuning study (O5) delivered a genuinely mixed result: the planner adaptation converged cleanly and improved plan justification and case production, while the coder adaptation over-fitted a 43-example corpus, appeared improved on narrow held-out metrics, and degraded in deployed use — a contradiction that was only detectable because the system measured rejection deterministically. That contradiction is the dissertation's central empirical contribution, and it answers RQ2 concretely: judgement said the fine-tune worked; measurement showed where and why it did not.</w:t>
      </w:r>
    </w:p>
    <w:p>
      <w:pPr>
        <w:pStyle w:val="Heading2"/>
      </w:pPr>
      <w:r>
        <w:rPr>
          <w:rFonts w:ascii="Times New Roman" w:hAnsi="Times New Roman"/>
          <w:b w:val="0"/>
          <w:i w:val="0"/>
        </w:rPr>
        <w:t>9.2 Limitations</w:t>
      </w:r>
    </w:p>
    <w:p>
      <w:r>
        <w:rPr>
          <w:rFonts w:ascii="Times New Roman" w:hAnsi="Times New Roman"/>
        </w:rPr>
        <w:t>The limitations stated throughout are gathered here without dilution. All system-level evidence derives from a single synthetic demonstration application; the page inspector was blind to client-rendered interfaces; the seeded-defect detection experiment, the LLM-judge dimension and the usability study were designed but not executed; E2's held-out cells were single runs with no variance estimate; the two evaluation strands were never unified, so no rubric-comparable before/after scores exist; E1's raw generation texts were not preserved; hosted CI runs were not evidenced; and the substantial UI-scanner extension remained unmerged. No statistical significance was claimed anywhere, and results excluded for provenance reasons were excluded entirely rather than caveated.</w:t>
      </w:r>
    </w:p>
    <w:p>
      <w:pPr>
        <w:pStyle w:val="Heading2"/>
      </w:pPr>
      <w:r>
        <w:rPr>
          <w:rFonts w:ascii="Times New Roman" w:hAnsi="Times New Roman"/>
          <w:b w:val="0"/>
          <w:i w:val="0"/>
        </w:rPr>
        <w:t>9.3 Future work</w:t>
      </w:r>
    </w:p>
    <w:p>
      <w:r>
        <w:rPr>
          <w:rFonts w:ascii="Times New Roman" w:hAnsi="Times New Roman"/>
        </w:rPr>
        <w:t>Five extensions follow directly from the evidence. First, the seeded-defect detection run — executing the approved suites under each defect toggle — would convert the built-in ground truth into a measured detection rate at trivial cost, and should precede all else. Second, the coder fine-tune should be re-exported from its best validation checkpoint (retained on disk at iteration 43) and re-evaluated under the deployed gates, testing directly whether checkpoint selection, not fine-tuning per se, caused the operational regression. Third, the fine-tuned models should be registered in the E1 metric framework so that before/after claims become rubric-comparable, with the judge executed and calibrated against the biases catalogued in the literature. Fourth, browser-based scanning — effectively, merging and hardening the unmerged scanner branch — would extend grounding to client-rendered applications, the largest single generalisation barrier. Fifth, the governance model invites study in its own right: measuring how approval-gate friction trades against defect escape across teams would connect this architecture to the human factors literature that the present, participant-free project could not address.</w:t>
      </w:r>
    </w:p>
    <w:p>
      <w:pPr>
        <w:pStyle w:val="Heading2"/>
      </w:pPr>
      <w:r>
        <w:rPr>
          <w:rFonts w:ascii="Times New Roman" w:hAnsi="Times New Roman"/>
          <w:b w:val="0"/>
          <w:i w:val="0"/>
        </w:rPr>
        <w:t>9.4 Closing statement</w:t>
      </w:r>
    </w:p>
    <w:p>
      <w:r>
        <w:rPr>
          <w:rFonts w:ascii="Times New Roman" w:hAnsi="Times New Roman"/>
        </w:rPr>
        <w:t>The project demonstrated that a locally hosted language model, embedded in an architecture that grounds its inputs, gates its outputs and reserves irreversible decisions for people, can produce working, traceable and honestly measured test automation for a SaaS application — and that the measurement layer is not an adjunct to such a system but its epistemic core. Where the model's apparent competence and its measured behaviour diverged, only the measurement noticed. That, in the end, is the argument for building quality assurance around evidence rather than impression, whether the tester is a human or a machine.</w:t>
      </w:r>
    </w:p>
    <w:p>
      <w:pPr>
        <w:pStyle w:val="Heading1"/>
      </w:pPr>
      <w:r>
        <w:rPr>
          <w:rFonts w:ascii="Times New Roman" w:hAnsi="Times New Roman"/>
          <w:b w:val="0"/>
          <w:i w:val="0"/>
        </w:rPr>
        <w:t>References</w:t>
      </w:r>
    </w:p>
    <w:p>
      <w:pPr>
        <w:ind w:left="720" w:hanging="720"/>
      </w:pPr>
      <w:r>
        <w:rPr>
          <w:rFonts w:ascii="Times New Roman" w:hAnsi="Times New Roman"/>
        </w:rPr>
        <w:t>(verified entries, ready for the References section)</w:t>
      </w:r>
    </w:p>
    <w:p>
      <w:pPr>
        <w:ind w:left="720" w:hanging="720"/>
      </w:pPr>
      <w:r>
        <w:rPr>
          <w:rFonts w:ascii="Times New Roman" w:hAnsi="Times New Roman"/>
        </w:rPr>
        <w:t xml:space="preserve">Bouzenia, I., Devanbu, P. and Pradel, M. (2025) 'RepairAgent: an autonomous, LLM-based agent for program repair', </w:t>
      </w:r>
      <w:r>
        <w:rPr>
          <w:rFonts w:ascii="Times New Roman" w:hAnsi="Times New Roman"/>
          <w:i/>
        </w:rPr>
        <w:t>Proceedings of the IEEE/ACM 47th International Conference on Software Engineering (ICSE 2025)</w:t>
      </w:r>
      <w:r>
        <w:rPr>
          <w:rFonts w:ascii="Times New Roman" w:hAnsi="Times New Roman"/>
        </w:rPr>
        <w:t>. IEEE, pp. 2188–2200. doi: 10.1109/ICSE55347.2025.00157.</w:t>
      </w:r>
    </w:p>
    <w:p>
      <w:pPr>
        <w:ind w:left="720" w:hanging="720"/>
      </w:pPr>
      <w:r>
        <w:rPr>
          <w:rFonts w:ascii="Times New Roman" w:hAnsi="Times New Roman"/>
        </w:rPr>
        <w:t xml:space="preserve">Brooke, J. (1996) 'SUS: a "quick and dirty" usability scale', in Jordan, P.W., Thomas, B., Weerdmeester, B.A. and McClelland, I.L. (eds) </w:t>
      </w:r>
      <w:r>
        <w:rPr>
          <w:rFonts w:ascii="Times New Roman" w:hAnsi="Times New Roman"/>
          <w:i/>
        </w:rPr>
        <w:t>Usability evaluation in industry</w:t>
      </w:r>
      <w:r>
        <w:rPr>
          <w:rFonts w:ascii="Times New Roman" w:hAnsi="Times New Roman"/>
        </w:rPr>
        <w:t>. London: Taylor &amp; Francis, pp. 189–194.</w:t>
      </w:r>
    </w:p>
    <w:p>
      <w:pPr>
        <w:ind w:left="720" w:hanging="720"/>
      </w:pPr>
      <w:r>
        <w:rPr>
          <w:rFonts w:ascii="Times New Roman" w:hAnsi="Times New Roman"/>
        </w:rPr>
        <w:t xml:space="preserve">Chen, M., Tworek, J., Jun, H., Yuan, Q., Ponde de Oliveira Pinto, H., Kaplan, J. et al. (2021) </w:t>
      </w:r>
      <w:r>
        <w:rPr>
          <w:rFonts w:ascii="Times New Roman" w:hAnsi="Times New Roman"/>
          <w:i/>
        </w:rPr>
        <w:t>Evaluating large language models trained on code</w:t>
      </w:r>
      <w:r>
        <w:rPr>
          <w:rFonts w:ascii="Times New Roman" w:hAnsi="Times New Roman"/>
        </w:rPr>
        <w:t>. arXiv preprint arXiv:2107.03374. Available at: https://arxiv.org/abs/2107.03374 (Accessed: 22 August 2026).</w:t>
      </w:r>
    </w:p>
    <w:p>
      <w:pPr>
        <w:ind w:left="720" w:hanging="720"/>
      </w:pPr>
      <w:r>
        <w:rPr>
          <w:rFonts w:ascii="Times New Roman" w:hAnsi="Times New Roman"/>
        </w:rPr>
        <w:t xml:space="preserve">Dettmers, T., Pagnoni, A., Holtzman, A. and Zettlemoyer, L. (2023) 'QLoRA: efficient finetuning of quantized LLMs', </w:t>
      </w:r>
      <w:r>
        <w:rPr>
          <w:rFonts w:ascii="Times New Roman" w:hAnsi="Times New Roman"/>
          <w:i/>
        </w:rPr>
        <w:t>Advances in Neural Information Processing Systems 36 (NeurIPS 2023)</w:t>
      </w:r>
      <w:r>
        <w:rPr>
          <w:rFonts w:ascii="Times New Roman" w:hAnsi="Times New Roman"/>
        </w:rPr>
        <w:t>. Available at: https://proceedings.neurips.cc/paper_files/paper/2023/hash/1feb87871436031bdc0f2beaa62a049b-Abstract-Conference.html (Accessed: 22 August 2026).</w:t>
      </w:r>
    </w:p>
    <w:p>
      <w:pPr>
        <w:ind w:left="720" w:hanging="720"/>
      </w:pPr>
      <w:r>
        <w:rPr>
          <w:rFonts w:ascii="Times New Roman" w:hAnsi="Times New Roman"/>
        </w:rPr>
        <w:t xml:space="preserve">Guo, D., Yang, D., Zhang, H., Song, J., Wang, P. et al. (DeepSeek-AI) (2025) 'DeepSeek-R1 incentivizes reasoning in LLMs through reinforcement learning', </w:t>
      </w:r>
      <w:r>
        <w:rPr>
          <w:rFonts w:ascii="Times New Roman" w:hAnsi="Times New Roman"/>
          <w:i/>
        </w:rPr>
        <w:t>Nature</w:t>
      </w:r>
      <w:r>
        <w:rPr>
          <w:rFonts w:ascii="Times New Roman" w:hAnsi="Times New Roman"/>
        </w:rPr>
        <w:t>, 645(8081), pp. 633–638. doi: 10.1038/s41586-025-09422-z.</w:t>
      </w:r>
    </w:p>
    <w:p>
      <w:pPr>
        <w:ind w:left="720" w:hanging="720"/>
      </w:pPr>
      <w:r>
        <w:rPr>
          <w:rFonts w:ascii="Times New Roman" w:hAnsi="Times New Roman"/>
        </w:rPr>
        <w:t xml:space="preserve">Haroon, S., Khan, M.T. and Gulzar, M.A. (2026) </w:t>
      </w:r>
      <w:r>
        <w:rPr>
          <w:rFonts w:ascii="Times New Roman" w:hAnsi="Times New Roman"/>
          <w:i/>
        </w:rPr>
        <w:t>Evaluating LLM-based test generation under software evolution</w:t>
      </w:r>
      <w:r>
        <w:rPr>
          <w:rFonts w:ascii="Times New Roman" w:hAnsi="Times New Roman"/>
        </w:rPr>
        <w:t>. arXiv preprint arXiv:2603.23443. Available at: https://arxiv.org/abs/2603.23443 (Accessed: 22 August 2026).</w:t>
      </w:r>
    </w:p>
    <w:p>
      <w:pPr>
        <w:ind w:left="720" w:hanging="720"/>
      </w:pPr>
      <w:r>
        <w:rPr>
          <w:rFonts w:ascii="Times New Roman" w:hAnsi="Times New Roman"/>
        </w:rPr>
        <w:t xml:space="preserve">Hevner, A.R., March, S.T., Park, J. and Ram, S. (2004) 'Design science in information systems research', </w:t>
      </w:r>
      <w:r>
        <w:rPr>
          <w:rFonts w:ascii="Times New Roman" w:hAnsi="Times New Roman"/>
          <w:i/>
        </w:rPr>
        <w:t>MIS Quarterly</w:t>
      </w:r>
      <w:r>
        <w:rPr>
          <w:rFonts w:ascii="Times New Roman" w:hAnsi="Times New Roman"/>
        </w:rPr>
        <w:t>, 28(1), pp. 75–105. doi: 10.2307/25148625.</w:t>
      </w:r>
    </w:p>
    <w:p>
      <w:pPr>
        <w:ind w:left="720" w:hanging="720"/>
      </w:pPr>
      <w:r>
        <w:rPr>
          <w:rFonts w:ascii="Times New Roman" w:hAnsi="Times New Roman"/>
        </w:rPr>
        <w:t xml:space="preserve">Hu, E.J., Shen, Y., Wallis, P., Allen-Zhu, Z., Li, Y., Wang, S., Wang, L. and Chen, W. (2022) 'LoRA: low-rank adaptation of large language models', </w:t>
      </w:r>
      <w:r>
        <w:rPr>
          <w:rFonts w:ascii="Times New Roman" w:hAnsi="Times New Roman"/>
          <w:i/>
        </w:rPr>
        <w:t>International Conference on Learning Representations (ICLR 2022)</w:t>
      </w:r>
      <w:r>
        <w:rPr>
          <w:rFonts w:ascii="Times New Roman" w:hAnsi="Times New Roman"/>
        </w:rPr>
        <w:t>. Available at: https://openreview.net/forum?id=nZeVKeeFYf9 (Accessed: 22 August 2026).</w:t>
      </w:r>
    </w:p>
    <w:p>
      <w:pPr>
        <w:ind w:left="720" w:hanging="720"/>
      </w:pPr>
      <w:r>
        <w:rPr>
          <w:rFonts w:ascii="Times New Roman" w:hAnsi="Times New Roman"/>
        </w:rPr>
        <w:t xml:space="preserve">Hui, B., Yang, J., Cui, Z., Yang, J., Liu, D., Zhang, L., Liu, T., Zhang, J., Yu, B., Lu, K., Dang, K., Fan, Y., Zhang, Y., Yang, A., Men, R., Huang, F., Zheng, B., Miao, Y., Quan, S., Feng, Y., Ren, X., Ren, X., Zhou, J. and Lin, J. (2024) </w:t>
      </w:r>
      <w:r>
        <w:rPr>
          <w:rFonts w:ascii="Times New Roman" w:hAnsi="Times New Roman"/>
          <w:i/>
        </w:rPr>
        <w:t>Qwen2.5-Coder technical report</w:t>
      </w:r>
      <w:r>
        <w:rPr>
          <w:rFonts w:ascii="Times New Roman" w:hAnsi="Times New Roman"/>
        </w:rPr>
        <w:t>. arXiv preprint arXiv:2409.12186. Available at: https://arxiv.org/abs/2409.12186 (Accessed: 22 August 2026).</w:t>
      </w:r>
    </w:p>
    <w:p>
      <w:pPr>
        <w:ind w:left="720" w:hanging="720"/>
      </w:pPr>
      <w:r>
        <w:rPr>
          <w:rFonts w:ascii="Times New Roman" w:hAnsi="Times New Roman"/>
        </w:rPr>
        <w:t xml:space="preserve">Kang, S., Yoon, J. and Yoo, S. (2023) 'Large language models are few-shot testers: exploring LLM-based general bug reproduction', </w:t>
      </w:r>
      <w:r>
        <w:rPr>
          <w:rFonts w:ascii="Times New Roman" w:hAnsi="Times New Roman"/>
          <w:i/>
        </w:rPr>
        <w:t>Proceedings of the IEEE/ACM 45th International Conference on Software Engineering (ICSE 2023)</w:t>
      </w:r>
      <w:r>
        <w:rPr>
          <w:rFonts w:ascii="Times New Roman" w:hAnsi="Times New Roman"/>
        </w:rPr>
        <w:t>. IEEE, pp. 2312–2323. doi: 10.1109/ICSE48619.2023.00194.</w:t>
      </w:r>
    </w:p>
    <w:p>
      <w:pPr>
        <w:ind w:left="720" w:hanging="720"/>
      </w:pPr>
      <w:r>
        <w:rPr>
          <w:rFonts w:ascii="Times New Roman" w:hAnsi="Times New Roman"/>
        </w:rPr>
        <w:t xml:space="preserve">Kim, M., Stennett, T., Shah, D., Sinha, S. and Orso, A. (2024) 'Leveraging large language models to improve REST API testing', </w:t>
      </w:r>
      <w:r>
        <w:rPr>
          <w:rFonts w:ascii="Times New Roman" w:hAnsi="Times New Roman"/>
          <w:i/>
        </w:rPr>
        <w:t>Proceedings of the 2024 ACM/IEEE 44th International Conference on Software Engineering: New Ideas and Emerging Results (ICSE-NIER '24)</w:t>
      </w:r>
      <w:r>
        <w:rPr>
          <w:rFonts w:ascii="Times New Roman" w:hAnsi="Times New Roman"/>
        </w:rPr>
        <w:t>. ACM, pp. 37–41. doi: 10.1145/3639476.3639769.</w:t>
      </w:r>
    </w:p>
    <w:p>
      <w:pPr>
        <w:ind w:left="720" w:hanging="720"/>
      </w:pPr>
      <w:r>
        <w:rPr>
          <w:rFonts w:ascii="Times New Roman" w:hAnsi="Times New Roman"/>
        </w:rPr>
        <w:t xml:space="preserve">Li, T., Cui, C., Huang, R., Towey, D. and Ma, L. (2026) 'Large language models for automated web-form-test generation: an empirical study', </w:t>
      </w:r>
      <w:r>
        <w:rPr>
          <w:rFonts w:ascii="Times New Roman" w:hAnsi="Times New Roman"/>
          <w:i/>
        </w:rPr>
        <w:t>ACM Transactions on Software Engineering and Methodology</w:t>
      </w:r>
      <w:r>
        <w:rPr>
          <w:rFonts w:ascii="Times New Roman" w:hAnsi="Times New Roman"/>
        </w:rPr>
        <w:t>, 35(3), pp. 1–37. doi: 10.1145/3735553.</w:t>
      </w:r>
    </w:p>
    <w:p>
      <w:pPr>
        <w:ind w:left="720" w:hanging="720"/>
      </w:pPr>
      <w:r>
        <w:rPr>
          <w:rFonts w:ascii="Times New Roman" w:hAnsi="Times New Roman"/>
        </w:rPr>
        <w:t xml:space="preserve">Peffers, K., Tuunanen, T., Rothenberger, M.A. and Chatterjee, S. (2007) 'A design science research methodology for information systems research', </w:t>
      </w:r>
      <w:r>
        <w:rPr>
          <w:rFonts w:ascii="Times New Roman" w:hAnsi="Times New Roman"/>
          <w:i/>
        </w:rPr>
        <w:t>Journal of Management Information Systems</w:t>
      </w:r>
      <w:r>
        <w:rPr>
          <w:rFonts w:ascii="Times New Roman" w:hAnsi="Times New Roman"/>
        </w:rPr>
        <w:t>, 24(3), pp. 45–77. doi: 10.2753/MIS0742-1222240302.</w:t>
      </w:r>
    </w:p>
    <w:p>
      <w:pPr>
        <w:ind w:left="720" w:hanging="720"/>
      </w:pPr>
      <w:r>
        <w:rPr>
          <w:rFonts w:ascii="Times New Roman" w:hAnsi="Times New Roman"/>
        </w:rPr>
        <w:t xml:space="preserve">Qwen Team (2024) </w:t>
      </w:r>
      <w:r>
        <w:rPr>
          <w:rFonts w:ascii="Times New Roman" w:hAnsi="Times New Roman"/>
          <w:i/>
        </w:rPr>
        <w:t>Qwen2.5 technical report</w:t>
      </w:r>
      <w:r>
        <w:rPr>
          <w:rFonts w:ascii="Times New Roman" w:hAnsi="Times New Roman"/>
        </w:rPr>
        <w:t>. arXiv preprint arXiv:2412.15115. Available at: https://arxiv.org/abs/2412.15115 (Accessed: 22 August 2026).</w:t>
      </w:r>
    </w:p>
    <w:p>
      <w:pPr>
        <w:ind w:left="720" w:hanging="720"/>
      </w:pPr>
      <w:r>
        <w:rPr>
          <w:rFonts w:ascii="Times New Roman" w:hAnsi="Times New Roman"/>
        </w:rPr>
        <w:t xml:space="preserve">Schäfer, M., Nadi, S., Eghbali, A. and Tip, F. (2024) 'An empirical evaluation of using large language models for automated unit test generation', </w:t>
      </w:r>
      <w:r>
        <w:rPr>
          <w:rFonts w:ascii="Times New Roman" w:hAnsi="Times New Roman"/>
          <w:i/>
        </w:rPr>
        <w:t>IEEE Transactions on Software Engineering</w:t>
      </w:r>
      <w:r>
        <w:rPr>
          <w:rFonts w:ascii="Times New Roman" w:hAnsi="Times New Roman"/>
        </w:rPr>
        <w:t>, 50(1), pp. 85–105. doi: 10.1109/TSE.2023.3334955.</w:t>
      </w:r>
    </w:p>
    <w:p>
      <w:pPr>
        <w:ind w:left="720" w:hanging="720"/>
      </w:pPr>
      <w:r>
        <w:rPr>
          <w:rFonts w:ascii="Times New Roman" w:hAnsi="Times New Roman"/>
        </w:rPr>
        <w:t xml:space="preserve">Yang, J., Jimenez, C.E., Wettig, A., Lieret, K., Yao, S., Narasimhan, K. and Press, O. (2024) 'SWE-agent: agent-computer interfaces enable automated software engineering', </w:t>
      </w:r>
      <w:r>
        <w:rPr>
          <w:rFonts w:ascii="Times New Roman" w:hAnsi="Times New Roman"/>
          <w:i/>
        </w:rPr>
        <w:t>Advances in Neural Information Processing Systems 37 (NeurIPS 2024)</w:t>
      </w:r>
      <w:r>
        <w:rPr>
          <w:rFonts w:ascii="Times New Roman" w:hAnsi="Times New Roman"/>
        </w:rPr>
        <w:t>. Available at: https://proceedings.neurips.cc/paper_files/paper/2024/hash/5a7c947568c1b1328ccc5230172e1e7c-Abstract-Conference.html (Accessed: 22 August 2026).</w:t>
      </w:r>
    </w:p>
    <w:p>
      <w:pPr>
        <w:ind w:left="720" w:hanging="720"/>
      </w:pPr>
      <w:r>
        <w:rPr>
          <w:rFonts w:ascii="Times New Roman" w:hAnsi="Times New Roman"/>
        </w:rPr>
        <w:t xml:space="preserve">Zhang, Y., Song, W., Ji, Z., Yao, D. and Meng, N. (2026) 'How can ChatGPT support human security testers to help mitigate supply chain attacks?', </w:t>
      </w:r>
      <w:r>
        <w:rPr>
          <w:rFonts w:ascii="Times New Roman" w:hAnsi="Times New Roman"/>
          <w:i/>
        </w:rPr>
        <w:t>IEEE Transactions on Software Engineering</w:t>
      </w:r>
      <w:r>
        <w:rPr>
          <w:rFonts w:ascii="Times New Roman" w:hAnsi="Times New Roman"/>
        </w:rPr>
        <w:t>, 52(2), pp. 509–526. doi: 10.1109/TSE.2025.3632765.</w:t>
      </w:r>
    </w:p>
    <w:p>
      <w:pPr>
        <w:ind w:left="720" w:hanging="720"/>
      </w:pPr>
      <w:r>
        <w:rPr>
          <w:rFonts w:ascii="Times New Roman" w:hAnsi="Times New Roman"/>
        </w:rPr>
        <w:t xml:space="preserve">Zheng, L., Chiang, W.-L., Sheng, Y., Zhuang, S., Wu, Z., Zhuang, Y., Lin, Z., Li, Z., Li, D., Xing, E.P., Zhang, H., Gonzalez, J.E. and Stoica, I. (2023) 'Judging LLM-as-a-judge with MT-Bench and Chatbot Arena', </w:t>
      </w:r>
      <w:r>
        <w:rPr>
          <w:rFonts w:ascii="Times New Roman" w:hAnsi="Times New Roman"/>
          <w:i/>
        </w:rPr>
        <w:t>Advances in Neural Information Processing Systems 36 (NeurIPS 2023), Datasets and Benchmarks Track</w:t>
      </w:r>
      <w:r>
        <w:rPr>
          <w:rFonts w:ascii="Times New Roman" w:hAnsi="Times New Roman"/>
        </w:rPr>
        <w:t>. Available at: https://arxiv.org/abs/2306.05685 (Accessed: 22 August 2026).</w:t>
      </w:r>
    </w:p>
    <w:p>
      <w:pPr>
        <w:pStyle w:val="Heading1"/>
      </w:pPr>
      <w:r>
        <w:rPr>
          <w:rFonts w:ascii="Times New Roman" w:hAnsi="Times New Roman"/>
          <w:b w:val="0"/>
          <w:i w:val="0"/>
        </w:rPr>
        <w:t>Appendix A — Ethical approval</w:t>
      </w:r>
    </w:p>
    <w:p>
      <w:r>
        <w:rPr>
          <w:rFonts w:ascii="Times New Roman" w:hAnsi="Times New Roman"/>
          <w:b/>
          <w:color w:val="B00000"/>
        </w:rPr>
        <w:t>[EVIDENCE REQUIRED: the ethical approval form or confirmation of the module's ethics process is to be inserted here. The ethical clearance description submitted with the approved proposal is reproduced in Appendix J.]</w:t>
      </w:r>
    </w:p>
    <w:p>
      <w:r>
        <w:rPr>
          <w:rFonts w:ascii="Times New Roman" w:hAnsi="Times New Roman"/>
        </w:rPr>
        <w:t>The project used no human participants; all evaluation data was synthetic or self-authored (Chapter 3, Section 3.4).</w:t>
      </w:r>
    </w:p>
    <w:p>
      <w:pPr>
        <w:pStyle w:val="Heading1"/>
      </w:pPr>
      <w:r>
        <w:rPr>
          <w:rFonts w:ascii="Times New Roman" w:hAnsi="Times New Roman"/>
          <w:b w:val="0"/>
          <w:i w:val="0"/>
        </w:rPr>
        <w:t>Appendix B — Primary data samples</w:t>
      </w:r>
    </w:p>
    <w:p>
      <w:r>
        <w:rPr>
          <w:rFonts w:ascii="Times New Roman" w:hAnsi="Times New Roman"/>
        </w:rPr>
        <w:t>All primary data is machine-generated by the platform or the training/evaluation tooling and contains no personal information. Full files are retained in the repository as listed in Appendix I.</w:t>
      </w:r>
    </w:p>
    <w:p>
      <w:pPr>
        <w:pStyle w:val="Heading2"/>
      </w:pPr>
      <w:r>
        <w:rPr>
          <w:rFonts w:ascii="Times New Roman" w:hAnsi="Times New Roman"/>
          <w:b w:val="0"/>
          <w:i w:val="0"/>
        </w:rPr>
        <w:t>B.1 Experiment E1 — deep-metric batch research table (complete)</w:t>
      </w:r>
    </w:p>
    <w:p>
      <w:pPr>
        <w:pStyle w:val="Caption"/>
      </w:pPr>
      <w:r>
        <w:rPr>
          <w:rFonts w:ascii="Times New Roman" w:hAnsi="Times New Roman"/>
          <w:b/>
        </w:rPr>
        <w:t xml:space="preserve">Table </w:t>
      </w:r>
      <w:r>
        <w:rPr>
          <w:rFonts w:ascii="Times New Roman" w:hAnsi="Times New Roman"/>
          <w:b/>
        </w:rPr>
        <w:fldChar w:fldCharType="begin"/>
      </w:r>
      <w:r>
        <w:rPr>
          <w:rFonts w:ascii="Times New Roman" w:hAnsi="Times New Roman"/>
          <w:b/>
        </w:rPr>
        <w:instrText xml:space="preserve"> SEQ Table \* ARABIC </w:instrText>
      </w:r>
      <w:r>
        <w:rPr>
          <w:rFonts w:ascii="Times New Roman" w:hAnsi="Times New Roman"/>
          <w:b/>
        </w:rPr>
        <w:fldChar w:fldCharType="separate"/>
      </w:r>
      <w:r>
        <w:rPr>
          <w:rFonts w:ascii="Times New Roman" w:hAnsi="Times New Roman"/>
          <w:b/>
        </w:rPr>
        <w:t>9</w:t>
      </w:r>
      <w:r>
        <w:rPr>
          <w:rFonts w:ascii="Times New Roman" w:hAnsi="Times New Roman"/>
          <w:b/>
        </w:rPr>
        <w:fldChar w:fldCharType="end"/>
      </w:r>
      <w:r>
        <w:rPr>
          <w:rFonts w:ascii="Times New Roman" w:hAnsi="Times New Roman"/>
          <w:b w:val="0"/>
        </w:rPr>
        <w:t>. E1 deep-metric batch 20260725T170001: per-task deterministic metrics (n = 4 runs per cell). Source: eval_results.sqlite export.</w:t>
      </w:r>
    </w:p>
    <w:tbl>
      <w:tblPr>
        <w:tblStyle w:val="TableGrid"/>
        <w:tblW w:type="auto" w:w="0"/>
        <w:jc w:val="center"/>
        <w:tblLayout w:type="autofit"/>
        <w:tblLook w:firstColumn="1" w:firstRow="1" w:lastColumn="0" w:lastRow="0" w:noHBand="0" w:noVBand="1" w:val="04A0"/>
      </w:tblPr>
      <w:tblGrid>
        <w:gridCol w:w="923"/>
        <w:gridCol w:w="923"/>
        <w:gridCol w:w="923"/>
        <w:gridCol w:w="923"/>
        <w:gridCol w:w="923"/>
        <w:gridCol w:w="923"/>
        <w:gridCol w:w="923"/>
        <w:gridCol w:w="923"/>
        <w:gridCol w:w="923"/>
      </w:tblGrid>
      <w:tr>
        <w:tc>
          <w:tcPr>
            <w:tcW w:type="dxa" w:w="923"/>
          </w:tcPr>
          <w:p>
            <w:pPr>
              <w:spacing w:line="240" w:lineRule="auto" w:after="40"/>
            </w:pPr>
            <w:r/>
            <w:r>
              <w:rPr>
                <w:rFonts w:ascii="Times New Roman" w:hAnsi="Times New Roman"/>
                <w:b/>
                <w:sz w:val="17"/>
              </w:rPr>
              <w:t>Model</w:t>
            </w:r>
          </w:p>
        </w:tc>
        <w:tc>
          <w:tcPr>
            <w:tcW w:type="dxa" w:w="923"/>
          </w:tcPr>
          <w:p>
            <w:pPr>
              <w:spacing w:line="240" w:lineRule="auto" w:after="40"/>
            </w:pPr>
            <w:r/>
            <w:r>
              <w:rPr>
                <w:rFonts w:ascii="Times New Roman" w:hAnsi="Times New Roman"/>
                <w:b/>
                <w:sz w:val="17"/>
              </w:rPr>
              <w:t>Task</w:t>
            </w:r>
          </w:p>
        </w:tc>
        <w:tc>
          <w:tcPr>
            <w:tcW w:type="dxa" w:w="923"/>
          </w:tcPr>
          <w:p>
            <w:pPr>
              <w:spacing w:line="240" w:lineRule="auto" w:after="40"/>
            </w:pPr>
            <w:r/>
            <w:r>
              <w:rPr>
                <w:rFonts w:ascii="Times New Roman" w:hAnsi="Times New Roman"/>
                <w:b/>
                <w:sz w:val="17"/>
              </w:rPr>
              <w:t>Accuracy</w:t>
            </w:r>
          </w:p>
        </w:tc>
        <w:tc>
          <w:tcPr>
            <w:tcW w:type="dxa" w:w="923"/>
          </w:tcPr>
          <w:p>
            <w:pPr>
              <w:spacing w:line="240" w:lineRule="auto" w:after="40"/>
            </w:pPr>
            <w:r/>
            <w:r>
              <w:rPr>
                <w:rFonts w:ascii="Times New Roman" w:hAnsi="Times New Roman"/>
                <w:b/>
                <w:sz w:val="17"/>
              </w:rPr>
              <w:t>Complete-ness</w:t>
            </w:r>
          </w:p>
        </w:tc>
        <w:tc>
          <w:tcPr>
            <w:tcW w:type="dxa" w:w="923"/>
          </w:tcPr>
          <w:p>
            <w:pPr>
              <w:spacing w:line="240" w:lineRule="auto" w:after="40"/>
            </w:pPr>
            <w:r/>
            <w:r>
              <w:rPr>
                <w:rFonts w:ascii="Times New Roman" w:hAnsi="Times New Roman"/>
                <w:b/>
                <w:sz w:val="17"/>
              </w:rPr>
              <w:t>Req. coverage</w:t>
            </w:r>
          </w:p>
        </w:tc>
        <w:tc>
          <w:tcPr>
            <w:tcW w:type="dxa" w:w="923"/>
          </w:tcPr>
          <w:p>
            <w:pPr>
              <w:spacing w:line="240" w:lineRule="auto" w:after="40"/>
            </w:pPr>
            <w:r/>
            <w:r>
              <w:rPr>
                <w:rFonts w:ascii="Times New Roman" w:hAnsi="Times New Roman"/>
                <w:b/>
                <w:sz w:val="17"/>
              </w:rPr>
              <w:t>Halluc.</w:t>
            </w:r>
          </w:p>
        </w:tc>
        <w:tc>
          <w:tcPr>
            <w:tcW w:type="dxa" w:w="923"/>
          </w:tcPr>
          <w:p>
            <w:pPr>
              <w:spacing w:line="240" w:lineRule="auto" w:after="40"/>
            </w:pPr>
            <w:r/>
            <w:r>
              <w:rPr>
                <w:rFonts w:ascii="Times New Roman" w:hAnsi="Times New Roman"/>
                <w:b/>
                <w:sz w:val="17"/>
              </w:rPr>
              <w:t>Consist.</w:t>
            </w:r>
          </w:p>
        </w:tc>
        <w:tc>
          <w:tcPr>
            <w:tcW w:type="dxa" w:w="923"/>
          </w:tcPr>
          <w:p>
            <w:pPr>
              <w:spacing w:line="240" w:lineRule="auto" w:after="40"/>
            </w:pPr>
            <w:r/>
            <w:r>
              <w:rPr>
                <w:rFonts w:ascii="Times New Roman" w:hAnsi="Times New Roman"/>
                <w:b/>
                <w:sz w:val="17"/>
              </w:rPr>
              <w:t>Latency (s)</w:t>
            </w:r>
          </w:p>
        </w:tc>
        <w:tc>
          <w:tcPr>
            <w:tcW w:type="dxa" w:w="923"/>
          </w:tcPr>
          <w:p>
            <w:pPr>
              <w:spacing w:line="240" w:lineRule="auto" w:after="40"/>
            </w:pPr>
            <w:r/>
            <w:r>
              <w:rPr>
                <w:rFonts w:ascii="Times New Roman" w:hAnsi="Times New Roman"/>
                <w:b/>
                <w:sz w:val="17"/>
              </w:rPr>
              <w:t>Research score</w:t>
            </w:r>
          </w:p>
        </w:tc>
      </w:tr>
      <w:tr>
        <w:tc>
          <w:tcPr>
            <w:tcW w:type="dxa" w:w="923"/>
          </w:tcPr>
          <w:p>
            <w:pPr>
              <w:spacing w:line="240" w:lineRule="auto" w:after="40"/>
            </w:pPr>
            <w:r/>
            <w:r>
              <w:rPr>
                <w:rFonts w:ascii="Times New Roman" w:hAnsi="Times New Roman"/>
                <w:b w:val="0"/>
                <w:sz w:val="17"/>
              </w:rPr>
              <w:t>qwen2.5-coder:latest</w:t>
            </w:r>
          </w:p>
        </w:tc>
        <w:tc>
          <w:tcPr>
            <w:tcW w:type="dxa" w:w="923"/>
          </w:tcPr>
          <w:p>
            <w:pPr>
              <w:spacing w:line="240" w:lineRule="auto" w:after="40"/>
            </w:pPr>
            <w:r/>
            <w:r>
              <w:rPr>
                <w:rFonts w:ascii="Times New Roman" w:hAnsi="Times New Roman"/>
                <w:b w:val="0"/>
                <w:sz w:val="17"/>
              </w:rPr>
              <w:t>automation</w:t>
            </w:r>
          </w:p>
        </w:tc>
        <w:tc>
          <w:tcPr>
            <w:tcW w:type="dxa" w:w="923"/>
          </w:tcPr>
          <w:p>
            <w:pPr>
              <w:spacing w:line="240" w:lineRule="auto" w:after="40"/>
            </w:pPr>
            <w:r/>
            <w:r>
              <w:rPr>
                <w:rFonts w:ascii="Times New Roman" w:hAnsi="Times New Roman"/>
                <w:b w:val="0"/>
                <w:sz w:val="17"/>
              </w:rPr>
              <w:t>1.000</w:t>
            </w:r>
          </w:p>
        </w:tc>
        <w:tc>
          <w:tcPr>
            <w:tcW w:type="dxa" w:w="923"/>
          </w:tcPr>
          <w:p>
            <w:pPr>
              <w:spacing w:line="240" w:lineRule="auto" w:after="40"/>
            </w:pPr>
            <w:r/>
            <w:r>
              <w:rPr>
                <w:rFonts w:ascii="Times New Roman" w:hAnsi="Times New Roman"/>
                <w:b w:val="0"/>
                <w:sz w:val="17"/>
              </w:rPr>
              <w:t>0.6</w:t>
            </w:r>
          </w:p>
        </w:tc>
        <w:tc>
          <w:tcPr>
            <w:tcW w:type="dxa" w:w="923"/>
          </w:tcPr>
          <w:p>
            <w:pPr>
              <w:spacing w:line="240" w:lineRule="auto" w:after="40"/>
            </w:pPr>
            <w:r/>
            <w:r>
              <w:rPr>
                <w:rFonts w:ascii="Times New Roman" w:hAnsi="Times New Roman"/>
                <w:b w:val="0"/>
                <w:sz w:val="17"/>
              </w:rPr>
              <w:t>0.5715</w:t>
            </w:r>
          </w:p>
        </w:tc>
        <w:tc>
          <w:tcPr>
            <w:tcW w:type="dxa" w:w="923"/>
          </w:tcPr>
          <w:p>
            <w:pPr>
              <w:spacing w:line="240" w:lineRule="auto" w:after="40"/>
            </w:pPr>
            <w:r/>
            <w:r>
              <w:rPr>
                <w:rFonts w:ascii="Times New Roman" w:hAnsi="Times New Roman"/>
                <w:b w:val="0"/>
                <w:sz w:val="17"/>
              </w:rPr>
              <w:t>1.0</w:t>
            </w:r>
          </w:p>
        </w:tc>
        <w:tc>
          <w:tcPr>
            <w:tcW w:type="dxa" w:w="923"/>
          </w:tcPr>
          <w:p>
            <w:pPr>
              <w:spacing w:line="240" w:lineRule="auto" w:after="40"/>
            </w:pPr>
            <w:r/>
            <w:r>
              <w:rPr>
                <w:rFonts w:ascii="Times New Roman" w:hAnsi="Times New Roman"/>
                <w:b w:val="0"/>
                <w:sz w:val="17"/>
              </w:rPr>
              <w:t>99.73</w:t>
            </w:r>
          </w:p>
        </w:tc>
        <w:tc>
          <w:tcPr>
            <w:tcW w:type="dxa" w:w="923"/>
          </w:tcPr>
          <w:p>
            <w:pPr>
              <w:spacing w:line="240" w:lineRule="auto" w:after="40"/>
            </w:pPr>
            <w:r/>
            <w:r>
              <w:rPr>
                <w:rFonts w:ascii="Times New Roman" w:hAnsi="Times New Roman"/>
                <w:b w:val="0"/>
                <w:sz w:val="17"/>
              </w:rPr>
              <w:t>14.6</w:t>
            </w:r>
          </w:p>
        </w:tc>
        <w:tc>
          <w:tcPr>
            <w:tcW w:type="dxa" w:w="923"/>
          </w:tcPr>
          <w:p>
            <w:pPr>
              <w:spacing w:line="240" w:lineRule="auto" w:after="40"/>
            </w:pPr>
            <w:r/>
            <w:r>
              <w:rPr>
                <w:rFonts w:ascii="Times New Roman" w:hAnsi="Times New Roman"/>
                <w:b w:val="0"/>
                <w:sz w:val="17"/>
              </w:rPr>
              <w:t>0.851</w:t>
            </w:r>
          </w:p>
        </w:tc>
      </w:tr>
      <w:tr>
        <w:tc>
          <w:tcPr>
            <w:tcW w:type="dxa" w:w="923"/>
          </w:tcPr>
          <w:p>
            <w:pPr>
              <w:spacing w:line="240" w:lineRule="auto" w:after="40"/>
            </w:pPr>
            <w:r/>
            <w:r>
              <w:rPr>
                <w:rFonts w:ascii="Times New Roman" w:hAnsi="Times New Roman"/>
                <w:b w:val="0"/>
                <w:sz w:val="17"/>
              </w:rPr>
              <w:t>qwen2.5-coder:latest</w:t>
            </w:r>
          </w:p>
        </w:tc>
        <w:tc>
          <w:tcPr>
            <w:tcW w:type="dxa" w:w="923"/>
          </w:tcPr>
          <w:p>
            <w:pPr>
              <w:spacing w:line="240" w:lineRule="auto" w:after="40"/>
            </w:pPr>
            <w:r/>
            <w:r>
              <w:rPr>
                <w:rFonts w:ascii="Times New Roman" w:hAnsi="Times New Roman"/>
                <w:b w:val="0"/>
                <w:sz w:val="17"/>
              </w:rPr>
              <w:t>test_cases</w:t>
            </w:r>
          </w:p>
        </w:tc>
        <w:tc>
          <w:tcPr>
            <w:tcW w:type="dxa" w:w="923"/>
          </w:tcPr>
          <w:p>
            <w:pPr>
              <w:spacing w:line="240" w:lineRule="auto" w:after="40"/>
            </w:pPr>
            <w:r/>
            <w:r>
              <w:rPr>
                <w:rFonts w:ascii="Times New Roman" w:hAnsi="Times New Roman"/>
                <w:b w:val="0"/>
                <w:sz w:val="17"/>
              </w:rPr>
              <w:t>0.802</w:t>
            </w:r>
          </w:p>
        </w:tc>
        <w:tc>
          <w:tcPr>
            <w:tcW w:type="dxa" w:w="923"/>
          </w:tcPr>
          <w:p>
            <w:pPr>
              <w:spacing w:line="240" w:lineRule="auto" w:after="40"/>
            </w:pPr>
            <w:r/>
            <w:r>
              <w:rPr>
                <w:rFonts w:ascii="Times New Roman" w:hAnsi="Times New Roman"/>
                <w:b w:val="0"/>
                <w:sz w:val="17"/>
              </w:rPr>
              <w:t>0.9667</w:t>
            </w:r>
          </w:p>
        </w:tc>
        <w:tc>
          <w:tcPr>
            <w:tcW w:type="dxa" w:w="923"/>
          </w:tcPr>
          <w:p>
            <w:pPr>
              <w:spacing w:line="240" w:lineRule="auto" w:after="40"/>
            </w:pPr>
            <w:r/>
            <w:r>
              <w:rPr>
                <w:rFonts w:ascii="Times New Roman" w:hAnsi="Times New Roman"/>
                <w:b w:val="0"/>
                <w:sz w:val="17"/>
              </w:rPr>
              <w:t>0.9285</w:t>
            </w:r>
          </w:p>
        </w:tc>
        <w:tc>
          <w:tcPr>
            <w:tcW w:type="dxa" w:w="923"/>
          </w:tcPr>
          <w:p>
            <w:pPr>
              <w:spacing w:line="240" w:lineRule="auto" w:after="40"/>
            </w:pPr>
            <w:r/>
            <w:r>
              <w:rPr>
                <w:rFonts w:ascii="Times New Roman" w:hAnsi="Times New Roman"/>
                <w:b w:val="0"/>
                <w:sz w:val="17"/>
              </w:rPr>
              <w:t>1.0</w:t>
            </w:r>
          </w:p>
        </w:tc>
        <w:tc>
          <w:tcPr>
            <w:tcW w:type="dxa" w:w="923"/>
          </w:tcPr>
          <w:p>
            <w:pPr>
              <w:spacing w:line="240" w:lineRule="auto" w:after="40"/>
            </w:pPr>
            <w:r/>
            <w:r>
              <w:rPr>
                <w:rFonts w:ascii="Times New Roman" w:hAnsi="Times New Roman"/>
                <w:b w:val="0"/>
                <w:sz w:val="17"/>
              </w:rPr>
              <w:t>80.51</w:t>
            </w:r>
          </w:p>
        </w:tc>
        <w:tc>
          <w:tcPr>
            <w:tcW w:type="dxa" w:w="923"/>
          </w:tcPr>
          <w:p>
            <w:pPr>
              <w:spacing w:line="240" w:lineRule="auto" w:after="40"/>
            </w:pPr>
            <w:r/>
            <w:r>
              <w:rPr>
                <w:rFonts w:ascii="Times New Roman" w:hAnsi="Times New Roman"/>
                <w:b w:val="0"/>
                <w:sz w:val="17"/>
              </w:rPr>
              <w:t>119.3</w:t>
            </w:r>
          </w:p>
        </w:tc>
        <w:tc>
          <w:tcPr>
            <w:tcW w:type="dxa" w:w="923"/>
          </w:tcPr>
          <w:p>
            <w:pPr>
              <w:spacing w:line="240" w:lineRule="auto" w:after="40"/>
            </w:pPr>
            <w:r/>
            <w:r>
              <w:rPr>
                <w:rFonts w:ascii="Times New Roman" w:hAnsi="Times New Roman"/>
                <w:b w:val="0"/>
                <w:sz w:val="17"/>
              </w:rPr>
              <w:t>0.862</w:t>
            </w:r>
          </w:p>
        </w:tc>
      </w:tr>
      <w:tr>
        <w:tc>
          <w:tcPr>
            <w:tcW w:type="dxa" w:w="923"/>
          </w:tcPr>
          <w:p>
            <w:pPr>
              <w:spacing w:line="240" w:lineRule="auto" w:after="40"/>
            </w:pPr>
            <w:r/>
            <w:r>
              <w:rPr>
                <w:rFonts w:ascii="Times New Roman" w:hAnsi="Times New Roman"/>
                <w:b w:val="0"/>
                <w:sz w:val="17"/>
              </w:rPr>
              <w:t>qwen2.5-coder:latest</w:t>
            </w:r>
          </w:p>
        </w:tc>
        <w:tc>
          <w:tcPr>
            <w:tcW w:type="dxa" w:w="923"/>
          </w:tcPr>
          <w:p>
            <w:pPr>
              <w:spacing w:line="240" w:lineRule="auto" w:after="40"/>
            </w:pPr>
            <w:r/>
            <w:r>
              <w:rPr>
                <w:rFonts w:ascii="Times New Roman" w:hAnsi="Times New Roman"/>
                <w:b w:val="0"/>
                <w:sz w:val="17"/>
              </w:rPr>
              <w:t>test_plan</w:t>
            </w:r>
          </w:p>
        </w:tc>
        <w:tc>
          <w:tcPr>
            <w:tcW w:type="dxa" w:w="923"/>
          </w:tcPr>
          <w:p>
            <w:pPr>
              <w:spacing w:line="240" w:lineRule="auto" w:after="40"/>
            </w:pPr>
            <w:r/>
            <w:r>
              <w:rPr>
                <w:rFonts w:ascii="Times New Roman" w:hAnsi="Times New Roman"/>
                <w:b w:val="0"/>
                <w:sz w:val="17"/>
              </w:rPr>
              <w:t>0.643</w:t>
            </w:r>
          </w:p>
        </w:tc>
        <w:tc>
          <w:tcPr>
            <w:tcW w:type="dxa" w:w="923"/>
          </w:tcPr>
          <w:p>
            <w:pPr>
              <w:spacing w:line="240" w:lineRule="auto" w:after="40"/>
            </w:pPr>
            <w:r/>
            <w:r>
              <w:rPr>
                <w:rFonts w:ascii="Times New Roman" w:hAnsi="Times New Roman"/>
                <w:b w:val="0"/>
                <w:sz w:val="17"/>
              </w:rPr>
              <w:t>0.85</w:t>
            </w:r>
          </w:p>
        </w:tc>
        <w:tc>
          <w:tcPr>
            <w:tcW w:type="dxa" w:w="923"/>
          </w:tcPr>
          <w:p>
            <w:pPr>
              <w:spacing w:line="240" w:lineRule="auto" w:after="40"/>
            </w:pPr>
            <w:r/>
            <w:r>
              <w:rPr>
                <w:rFonts w:ascii="Times New Roman" w:hAnsi="Times New Roman"/>
                <w:b w:val="0"/>
                <w:sz w:val="17"/>
              </w:rPr>
              <w:t>0.6785</w:t>
            </w:r>
          </w:p>
        </w:tc>
        <w:tc>
          <w:tcPr>
            <w:tcW w:type="dxa" w:w="923"/>
          </w:tcPr>
          <w:p>
            <w:pPr>
              <w:spacing w:line="240" w:lineRule="auto" w:after="40"/>
            </w:pPr>
            <w:r/>
            <w:r>
              <w:rPr>
                <w:rFonts w:ascii="Times New Roman" w:hAnsi="Times New Roman"/>
                <w:b w:val="0"/>
                <w:sz w:val="17"/>
              </w:rPr>
              <w:t>1.0</w:t>
            </w:r>
          </w:p>
        </w:tc>
        <w:tc>
          <w:tcPr>
            <w:tcW w:type="dxa" w:w="923"/>
          </w:tcPr>
          <w:p>
            <w:pPr>
              <w:spacing w:line="240" w:lineRule="auto" w:after="40"/>
            </w:pPr>
            <w:r/>
            <w:r>
              <w:rPr>
                <w:rFonts w:ascii="Times New Roman" w:hAnsi="Times New Roman"/>
                <w:b w:val="0"/>
                <w:sz w:val="17"/>
              </w:rPr>
              <w:t>83.22</w:t>
            </w:r>
          </w:p>
        </w:tc>
        <w:tc>
          <w:tcPr>
            <w:tcW w:type="dxa" w:w="923"/>
          </w:tcPr>
          <w:p>
            <w:pPr>
              <w:spacing w:line="240" w:lineRule="auto" w:after="40"/>
            </w:pPr>
            <w:r/>
            <w:r>
              <w:rPr>
                <w:rFonts w:ascii="Times New Roman" w:hAnsi="Times New Roman"/>
                <w:b w:val="0"/>
                <w:sz w:val="17"/>
              </w:rPr>
              <w:t>12.1</w:t>
            </w:r>
          </w:p>
        </w:tc>
        <w:tc>
          <w:tcPr>
            <w:tcW w:type="dxa" w:w="923"/>
          </w:tcPr>
          <w:p>
            <w:pPr>
              <w:spacing w:line="240" w:lineRule="auto" w:after="40"/>
            </w:pPr>
            <w:r/>
            <w:r>
              <w:rPr>
                <w:rFonts w:ascii="Times New Roman" w:hAnsi="Times New Roman"/>
                <w:b w:val="0"/>
                <w:sz w:val="17"/>
              </w:rPr>
              <w:t>0.767</w:t>
            </w:r>
          </w:p>
        </w:tc>
      </w:tr>
      <w:tr>
        <w:tc>
          <w:tcPr>
            <w:tcW w:type="dxa" w:w="923"/>
          </w:tcPr>
          <w:p>
            <w:pPr>
              <w:spacing w:line="240" w:lineRule="auto" w:after="40"/>
            </w:pPr>
            <w:r/>
            <w:r>
              <w:rPr>
                <w:rFonts w:ascii="Times New Roman" w:hAnsi="Times New Roman"/>
                <w:b w:val="0"/>
                <w:sz w:val="17"/>
              </w:rPr>
              <w:t>qwen2.5:latest</w:t>
            </w:r>
          </w:p>
        </w:tc>
        <w:tc>
          <w:tcPr>
            <w:tcW w:type="dxa" w:w="923"/>
          </w:tcPr>
          <w:p>
            <w:pPr>
              <w:spacing w:line="240" w:lineRule="auto" w:after="40"/>
            </w:pPr>
            <w:r/>
            <w:r>
              <w:rPr>
                <w:rFonts w:ascii="Times New Roman" w:hAnsi="Times New Roman"/>
                <w:b w:val="0"/>
                <w:sz w:val="17"/>
              </w:rPr>
              <w:t>automation</w:t>
            </w:r>
          </w:p>
        </w:tc>
        <w:tc>
          <w:tcPr>
            <w:tcW w:type="dxa" w:w="923"/>
          </w:tcPr>
          <w:p>
            <w:pPr>
              <w:spacing w:line="240" w:lineRule="auto" w:after="40"/>
            </w:pPr>
            <w:r/>
            <w:r>
              <w:rPr>
                <w:rFonts w:ascii="Times New Roman" w:hAnsi="Times New Roman"/>
                <w:b w:val="0"/>
                <w:sz w:val="17"/>
              </w:rPr>
              <w:t>1.000</w:t>
            </w:r>
          </w:p>
        </w:tc>
        <w:tc>
          <w:tcPr>
            <w:tcW w:type="dxa" w:w="923"/>
          </w:tcPr>
          <w:p>
            <w:pPr>
              <w:spacing w:line="240" w:lineRule="auto" w:after="40"/>
            </w:pPr>
            <w:r/>
            <w:r>
              <w:rPr>
                <w:rFonts w:ascii="Times New Roman" w:hAnsi="Times New Roman"/>
                <w:b w:val="0"/>
                <w:sz w:val="17"/>
              </w:rPr>
              <w:t>1.0</w:t>
            </w:r>
          </w:p>
        </w:tc>
        <w:tc>
          <w:tcPr>
            <w:tcW w:type="dxa" w:w="923"/>
          </w:tcPr>
          <w:p>
            <w:pPr>
              <w:spacing w:line="240" w:lineRule="auto" w:after="40"/>
            </w:pPr>
            <w:r/>
            <w:r>
              <w:rPr>
                <w:rFonts w:ascii="Times New Roman" w:hAnsi="Times New Roman"/>
                <w:b w:val="0"/>
                <w:sz w:val="17"/>
              </w:rPr>
              <w:t>0.5358</w:t>
            </w:r>
          </w:p>
        </w:tc>
        <w:tc>
          <w:tcPr>
            <w:tcW w:type="dxa" w:w="923"/>
          </w:tcPr>
          <w:p>
            <w:pPr>
              <w:spacing w:line="240" w:lineRule="auto" w:after="40"/>
            </w:pPr>
            <w:r/>
            <w:r>
              <w:rPr>
                <w:rFonts w:ascii="Times New Roman" w:hAnsi="Times New Roman"/>
                <w:b w:val="0"/>
                <w:sz w:val="17"/>
              </w:rPr>
              <w:t>1.0</w:t>
            </w:r>
          </w:p>
        </w:tc>
        <w:tc>
          <w:tcPr>
            <w:tcW w:type="dxa" w:w="923"/>
          </w:tcPr>
          <w:p>
            <w:pPr>
              <w:spacing w:line="240" w:lineRule="auto" w:after="40"/>
            </w:pPr>
            <w:r/>
            <w:r>
              <w:rPr>
                <w:rFonts w:ascii="Times New Roman" w:hAnsi="Times New Roman"/>
                <w:b w:val="0"/>
                <w:sz w:val="17"/>
              </w:rPr>
              <w:t>93.0</w:t>
            </w:r>
          </w:p>
        </w:tc>
        <w:tc>
          <w:tcPr>
            <w:tcW w:type="dxa" w:w="923"/>
          </w:tcPr>
          <w:p>
            <w:pPr>
              <w:spacing w:line="240" w:lineRule="auto" w:after="40"/>
            </w:pPr>
            <w:r/>
            <w:r>
              <w:rPr>
                <w:rFonts w:ascii="Times New Roman" w:hAnsi="Times New Roman"/>
                <w:b w:val="0"/>
                <w:sz w:val="17"/>
              </w:rPr>
              <w:t>15.1</w:t>
            </w:r>
          </w:p>
        </w:tc>
        <w:tc>
          <w:tcPr>
            <w:tcW w:type="dxa" w:w="923"/>
          </w:tcPr>
          <w:p>
            <w:pPr>
              <w:spacing w:line="240" w:lineRule="auto" w:after="40"/>
            </w:pPr>
            <w:r/>
            <w:r>
              <w:rPr>
                <w:rFonts w:ascii="Times New Roman" w:hAnsi="Times New Roman"/>
                <w:b w:val="0"/>
                <w:sz w:val="17"/>
              </w:rPr>
              <w:t>0.903</w:t>
            </w:r>
          </w:p>
        </w:tc>
      </w:tr>
      <w:tr>
        <w:tc>
          <w:tcPr>
            <w:tcW w:type="dxa" w:w="923"/>
          </w:tcPr>
          <w:p>
            <w:pPr>
              <w:spacing w:line="240" w:lineRule="auto" w:after="40"/>
            </w:pPr>
            <w:r/>
            <w:r>
              <w:rPr>
                <w:rFonts w:ascii="Times New Roman" w:hAnsi="Times New Roman"/>
                <w:b w:val="0"/>
                <w:sz w:val="17"/>
              </w:rPr>
              <w:t>qwen2.5:latest</w:t>
            </w:r>
          </w:p>
        </w:tc>
        <w:tc>
          <w:tcPr>
            <w:tcW w:type="dxa" w:w="923"/>
          </w:tcPr>
          <w:p>
            <w:pPr>
              <w:spacing w:line="240" w:lineRule="auto" w:after="40"/>
            </w:pPr>
            <w:r/>
            <w:r>
              <w:rPr>
                <w:rFonts w:ascii="Times New Roman" w:hAnsi="Times New Roman"/>
                <w:b w:val="0"/>
                <w:sz w:val="17"/>
              </w:rPr>
              <w:t>test_cases</w:t>
            </w:r>
          </w:p>
        </w:tc>
        <w:tc>
          <w:tcPr>
            <w:tcW w:type="dxa" w:w="923"/>
          </w:tcPr>
          <w:p>
            <w:pPr>
              <w:spacing w:line="240" w:lineRule="auto" w:after="40"/>
            </w:pPr>
            <w:r/>
            <w:r>
              <w:rPr>
                <w:rFonts w:ascii="Times New Roman" w:hAnsi="Times New Roman"/>
                <w:b w:val="0"/>
                <w:sz w:val="17"/>
              </w:rPr>
              <w:t>0.843</w:t>
            </w:r>
          </w:p>
        </w:tc>
        <w:tc>
          <w:tcPr>
            <w:tcW w:type="dxa" w:w="923"/>
          </w:tcPr>
          <w:p>
            <w:pPr>
              <w:spacing w:line="240" w:lineRule="auto" w:after="40"/>
            </w:pPr>
            <w:r/>
            <w:r>
              <w:rPr>
                <w:rFonts w:ascii="Times New Roman" w:hAnsi="Times New Roman"/>
                <w:b w:val="0"/>
                <w:sz w:val="17"/>
              </w:rPr>
              <w:t>1.0</w:t>
            </w:r>
          </w:p>
        </w:tc>
        <w:tc>
          <w:tcPr>
            <w:tcW w:type="dxa" w:w="923"/>
          </w:tcPr>
          <w:p>
            <w:pPr>
              <w:spacing w:line="240" w:lineRule="auto" w:after="40"/>
            </w:pPr>
            <w:r/>
            <w:r>
              <w:rPr>
                <w:rFonts w:ascii="Times New Roman" w:hAnsi="Times New Roman"/>
                <w:b w:val="0"/>
                <w:sz w:val="17"/>
              </w:rPr>
              <w:t>0.9285</w:t>
            </w:r>
          </w:p>
        </w:tc>
        <w:tc>
          <w:tcPr>
            <w:tcW w:type="dxa" w:w="923"/>
          </w:tcPr>
          <w:p>
            <w:pPr>
              <w:spacing w:line="240" w:lineRule="auto" w:after="40"/>
            </w:pPr>
            <w:r/>
            <w:r>
              <w:rPr>
                <w:rFonts w:ascii="Times New Roman" w:hAnsi="Times New Roman"/>
                <w:b w:val="0"/>
                <w:sz w:val="17"/>
              </w:rPr>
              <w:t>1.0</w:t>
            </w:r>
          </w:p>
        </w:tc>
        <w:tc>
          <w:tcPr>
            <w:tcW w:type="dxa" w:w="923"/>
          </w:tcPr>
          <w:p>
            <w:pPr>
              <w:spacing w:line="240" w:lineRule="auto" w:after="40"/>
            </w:pPr>
            <w:r/>
            <w:r>
              <w:rPr>
                <w:rFonts w:ascii="Times New Roman" w:hAnsi="Times New Roman"/>
                <w:b w:val="0"/>
                <w:sz w:val="17"/>
              </w:rPr>
              <w:t>86.28</w:t>
            </w:r>
          </w:p>
        </w:tc>
        <w:tc>
          <w:tcPr>
            <w:tcW w:type="dxa" w:w="923"/>
          </w:tcPr>
          <w:p>
            <w:pPr>
              <w:spacing w:line="240" w:lineRule="auto" w:after="40"/>
            </w:pPr>
            <w:r/>
            <w:r>
              <w:rPr>
                <w:rFonts w:ascii="Times New Roman" w:hAnsi="Times New Roman"/>
                <w:b w:val="0"/>
                <w:sz w:val="17"/>
              </w:rPr>
              <w:t>57.7</w:t>
            </w:r>
          </w:p>
        </w:tc>
        <w:tc>
          <w:tcPr>
            <w:tcW w:type="dxa" w:w="923"/>
          </w:tcPr>
          <w:p>
            <w:pPr>
              <w:spacing w:line="240" w:lineRule="auto" w:after="40"/>
            </w:pPr>
            <w:r/>
            <w:r>
              <w:rPr>
                <w:rFonts w:ascii="Times New Roman" w:hAnsi="Times New Roman"/>
                <w:b w:val="0"/>
                <w:sz w:val="17"/>
              </w:rPr>
              <w:t>0.923</w:t>
            </w:r>
          </w:p>
        </w:tc>
      </w:tr>
      <w:tr>
        <w:tc>
          <w:tcPr>
            <w:tcW w:type="dxa" w:w="923"/>
          </w:tcPr>
          <w:p>
            <w:pPr>
              <w:spacing w:line="240" w:lineRule="auto" w:after="40"/>
            </w:pPr>
            <w:r/>
            <w:r>
              <w:rPr>
                <w:rFonts w:ascii="Times New Roman" w:hAnsi="Times New Roman"/>
                <w:b w:val="0"/>
                <w:sz w:val="17"/>
              </w:rPr>
              <w:t>qwen2.5:latest</w:t>
            </w:r>
          </w:p>
        </w:tc>
        <w:tc>
          <w:tcPr>
            <w:tcW w:type="dxa" w:w="923"/>
          </w:tcPr>
          <w:p>
            <w:pPr>
              <w:spacing w:line="240" w:lineRule="auto" w:after="40"/>
            </w:pPr>
            <w:r/>
            <w:r>
              <w:rPr>
                <w:rFonts w:ascii="Times New Roman" w:hAnsi="Times New Roman"/>
                <w:b w:val="0"/>
                <w:sz w:val="17"/>
              </w:rPr>
              <w:t>test_plan</w:t>
            </w:r>
          </w:p>
        </w:tc>
        <w:tc>
          <w:tcPr>
            <w:tcW w:type="dxa" w:w="923"/>
          </w:tcPr>
          <w:p>
            <w:pPr>
              <w:spacing w:line="240" w:lineRule="auto" w:after="40"/>
            </w:pPr>
            <w:r/>
            <w:r>
              <w:rPr>
                <w:rFonts w:ascii="Times New Roman" w:hAnsi="Times New Roman"/>
                <w:b w:val="0"/>
                <w:sz w:val="17"/>
              </w:rPr>
              <w:t>0.673</w:t>
            </w:r>
          </w:p>
        </w:tc>
        <w:tc>
          <w:tcPr>
            <w:tcW w:type="dxa" w:w="923"/>
          </w:tcPr>
          <w:p>
            <w:pPr>
              <w:spacing w:line="240" w:lineRule="auto" w:after="40"/>
            </w:pPr>
            <w:r/>
            <w:r>
              <w:rPr>
                <w:rFonts w:ascii="Times New Roman" w:hAnsi="Times New Roman"/>
                <w:b w:val="0"/>
                <w:sz w:val="17"/>
              </w:rPr>
              <w:t>0.9</w:t>
            </w:r>
          </w:p>
        </w:tc>
        <w:tc>
          <w:tcPr>
            <w:tcW w:type="dxa" w:w="923"/>
          </w:tcPr>
          <w:p>
            <w:pPr>
              <w:spacing w:line="240" w:lineRule="auto" w:after="40"/>
            </w:pPr>
            <w:r/>
            <w:r>
              <w:rPr>
                <w:rFonts w:ascii="Times New Roman" w:hAnsi="Times New Roman"/>
                <w:b w:val="0"/>
                <w:sz w:val="17"/>
              </w:rPr>
              <w:t>0.6782</w:t>
            </w:r>
          </w:p>
        </w:tc>
        <w:tc>
          <w:tcPr>
            <w:tcW w:type="dxa" w:w="923"/>
          </w:tcPr>
          <w:p>
            <w:pPr>
              <w:spacing w:line="240" w:lineRule="auto" w:after="40"/>
            </w:pPr>
            <w:r/>
            <w:r>
              <w:rPr>
                <w:rFonts w:ascii="Times New Roman" w:hAnsi="Times New Roman"/>
                <w:b w:val="0"/>
                <w:sz w:val="17"/>
              </w:rPr>
              <w:t>1.0</w:t>
            </w:r>
          </w:p>
        </w:tc>
        <w:tc>
          <w:tcPr>
            <w:tcW w:type="dxa" w:w="923"/>
          </w:tcPr>
          <w:p>
            <w:pPr>
              <w:spacing w:line="240" w:lineRule="auto" w:after="40"/>
            </w:pPr>
            <w:r/>
            <w:r>
              <w:rPr>
                <w:rFonts w:ascii="Times New Roman" w:hAnsi="Times New Roman"/>
                <w:b w:val="0"/>
                <w:sz w:val="17"/>
              </w:rPr>
              <w:t>74.67</w:t>
            </w:r>
          </w:p>
        </w:tc>
        <w:tc>
          <w:tcPr>
            <w:tcW w:type="dxa" w:w="923"/>
          </w:tcPr>
          <w:p>
            <w:pPr>
              <w:spacing w:line="240" w:lineRule="auto" w:after="40"/>
            </w:pPr>
            <w:r/>
            <w:r>
              <w:rPr>
                <w:rFonts w:ascii="Times New Roman" w:hAnsi="Times New Roman"/>
                <w:b w:val="0"/>
                <w:sz w:val="17"/>
              </w:rPr>
              <w:t>12.3</w:t>
            </w:r>
          </w:p>
        </w:tc>
        <w:tc>
          <w:tcPr>
            <w:tcW w:type="dxa" w:w="923"/>
          </w:tcPr>
          <w:p>
            <w:pPr>
              <w:spacing w:line="240" w:lineRule="auto" w:after="40"/>
            </w:pPr>
            <w:r/>
            <w:r>
              <w:rPr>
                <w:rFonts w:ascii="Times New Roman" w:hAnsi="Times New Roman"/>
                <w:b w:val="0"/>
                <w:sz w:val="17"/>
              </w:rPr>
              <w:t>0.768</w:t>
            </w:r>
          </w:p>
        </w:tc>
      </w:tr>
    </w:tbl>
    <w:p/>
    <w:p>
      <w:pPr>
        <w:pStyle w:val="Heading2"/>
      </w:pPr>
      <w:r>
        <w:rPr>
          <w:rFonts w:ascii="Times New Roman" w:hAnsi="Times New Roman"/>
          <w:b w:val="0"/>
          <w:i w:val="0"/>
        </w:rPr>
        <w:t>B.2 Experiment E2 — held-out evaluation report (verbatim)</w:t>
      </w:r>
    </w:p>
    <w:p>
      <w:pPr>
        <w:pStyle w:val="CodeBlock"/>
      </w:pPr>
      <w:r>
        <w:t>{</w:t>
      </w:r>
    </w:p>
    <w:p>
      <w:pPr>
        <w:pStyle w:val="CodeBlock"/>
      </w:pPr>
      <w:r>
        <w:t xml:space="preserve"> "planner": [</w:t>
      </w:r>
    </w:p>
    <w:p>
      <w:pPr>
        <w:pStyle w:val="CodeBlock"/>
      </w:pPr>
      <w:r>
        <w:t xml:space="preserve">  {</w:t>
      </w:r>
    </w:p>
    <w:p>
      <w:pPr>
        <w:pStyle w:val="CodeBlock"/>
      </w:pPr>
      <w:r>
        <w:t xml:space="preserve">   "feature": "ticket_create",</w:t>
      </w:r>
    </w:p>
    <w:p>
      <w:pPr>
        <w:pStyle w:val="CodeBlock"/>
      </w:pPr>
      <w:r>
        <w:t xml:space="preserve">   "model": "qwen2.5:latest",</w:t>
      </w:r>
    </w:p>
    <w:p>
      <w:pPr>
        <w:pStyle w:val="CodeBlock"/>
      </w:pPr>
      <w:r>
        <w:t xml:space="preserve">   "ok": true,</w:t>
      </w:r>
    </w:p>
    <w:p>
      <w:pPr>
        <w:pStyle w:val="CodeBlock"/>
      </w:pPr>
      <w:r>
        <w:t xml:space="preserve">   "n_cases": 8,</w:t>
      </w:r>
    </w:p>
    <w:p>
      <w:pPr>
        <w:pStyle w:val="CodeBlock"/>
      </w:pPr>
      <w:r>
        <w:t xml:space="preserve">   "met_minimum": true,</w:t>
      </w:r>
    </w:p>
    <w:p>
      <w:pPr>
        <w:pStyle w:val="CodeBlock"/>
      </w:pPr>
      <w:r>
        <w:t xml:space="preserve">   "categories": 4,</w:t>
      </w:r>
    </w:p>
    <w:p>
      <w:pPr>
        <w:pStyle w:val="CodeBlock"/>
      </w:pPr>
      <w:r>
        <w:t xml:space="preserve">   "traceable": true,</w:t>
      </w:r>
    </w:p>
    <w:p>
      <w:pPr>
        <w:pStyle w:val="CodeBlock"/>
      </w:pPr>
      <w:r>
        <w:t xml:space="preserve">   "unique_keys": true,</w:t>
      </w:r>
    </w:p>
    <w:p>
      <w:pPr>
        <w:pStyle w:val="CodeBlock"/>
      </w:pPr>
      <w:r>
        <w:t xml:space="preserve">   "seconds": 62.5</w:t>
      </w:r>
    </w:p>
    <w:p>
      <w:pPr>
        <w:pStyle w:val="CodeBlock"/>
      </w:pPr>
      <w:r>
        <w:t xml:space="preserve">  },</w:t>
      </w:r>
    </w:p>
    <w:p>
      <w:pPr>
        <w:pStyle w:val="CodeBlock"/>
      </w:pPr>
      <w:r>
        <w:t xml:space="preserve">  {</w:t>
      </w:r>
    </w:p>
    <w:p>
      <w:pPr>
        <w:pStyle w:val="CodeBlock"/>
      </w:pPr>
      <w:r>
        <w:t xml:space="preserve">   "feature": "ticket_reply",</w:t>
      </w:r>
    </w:p>
    <w:p>
      <w:pPr>
        <w:pStyle w:val="CodeBlock"/>
      </w:pPr>
      <w:r>
        <w:t xml:space="preserve">   "model": "qwen2.5:latest",</w:t>
      </w:r>
    </w:p>
    <w:p>
      <w:pPr>
        <w:pStyle w:val="CodeBlock"/>
      </w:pPr>
      <w:r>
        <w:t xml:space="preserve">   "ok": true,</w:t>
      </w:r>
    </w:p>
    <w:p>
      <w:pPr>
        <w:pStyle w:val="CodeBlock"/>
      </w:pPr>
      <w:r>
        <w:t xml:space="preserve">   "n_cases": 8,</w:t>
      </w:r>
    </w:p>
    <w:p>
      <w:pPr>
        <w:pStyle w:val="CodeBlock"/>
      </w:pPr>
      <w:r>
        <w:t xml:space="preserve">   "met_minimum": true,</w:t>
      </w:r>
    </w:p>
    <w:p>
      <w:pPr>
        <w:pStyle w:val="CodeBlock"/>
      </w:pPr>
      <w:r>
        <w:t xml:space="preserve">   "categories": 4,</w:t>
      </w:r>
    </w:p>
    <w:p>
      <w:pPr>
        <w:pStyle w:val="CodeBlock"/>
      </w:pPr>
      <w:r>
        <w:t xml:space="preserve">   "traceable": true,</w:t>
      </w:r>
    </w:p>
    <w:p>
      <w:pPr>
        <w:pStyle w:val="CodeBlock"/>
      </w:pPr>
      <w:r>
        <w:t xml:space="preserve">   "unique_keys": true,</w:t>
      </w:r>
    </w:p>
    <w:p>
      <w:pPr>
        <w:pStyle w:val="CodeBlock"/>
      </w:pPr>
      <w:r>
        <w:t xml:space="preserve">   "seconds": 60.1</w:t>
      </w:r>
    </w:p>
    <w:p>
      <w:pPr>
        <w:pStyle w:val="CodeBlock"/>
      </w:pPr>
      <w:r>
        <w:t xml:space="preserve">  },</w:t>
      </w:r>
    </w:p>
    <w:p>
      <w:pPr>
        <w:pStyle w:val="CodeBlock"/>
      </w:pPr>
      <w:r>
        <w:t xml:space="preserve">  {</w:t>
      </w:r>
    </w:p>
    <w:p>
      <w:pPr>
        <w:pStyle w:val="CodeBlock"/>
      </w:pPr>
      <w:r>
        <w:t xml:space="preserve">   "feature": "kb_search",</w:t>
      </w:r>
    </w:p>
    <w:p>
      <w:pPr>
        <w:pStyle w:val="CodeBlock"/>
      </w:pPr>
      <w:r>
        <w:t xml:space="preserve">   "model": "qwen2.5:latest",</w:t>
      </w:r>
    </w:p>
    <w:p>
      <w:pPr>
        <w:pStyle w:val="CodeBlock"/>
      </w:pPr>
      <w:r>
        <w:t xml:space="preserve">   "ok": true,</w:t>
      </w:r>
    </w:p>
    <w:p>
      <w:pPr>
        <w:pStyle w:val="CodeBlock"/>
      </w:pPr>
      <w:r>
        <w:t xml:space="preserve">   "n_cases": 8,</w:t>
      </w:r>
    </w:p>
    <w:p>
      <w:pPr>
        <w:pStyle w:val="CodeBlock"/>
      </w:pPr>
      <w:r>
        <w:t xml:space="preserve">   "met_minimum": true,</w:t>
      </w:r>
    </w:p>
    <w:p>
      <w:pPr>
        <w:pStyle w:val="CodeBlock"/>
      </w:pPr>
      <w:r>
        <w:t xml:space="preserve">   "categories": 7,</w:t>
      </w:r>
    </w:p>
    <w:p>
      <w:pPr>
        <w:pStyle w:val="CodeBlock"/>
      </w:pPr>
      <w:r>
        <w:t xml:space="preserve">   "traceable": true,</w:t>
      </w:r>
    </w:p>
    <w:p>
      <w:pPr>
        <w:pStyle w:val="CodeBlock"/>
      </w:pPr>
      <w:r>
        <w:t xml:space="preserve">   "unique_keys": true,</w:t>
      </w:r>
    </w:p>
    <w:p>
      <w:pPr>
        <w:pStyle w:val="CodeBlock"/>
      </w:pPr>
      <w:r>
        <w:t xml:space="preserve">   "seconds": 58.2</w:t>
      </w:r>
    </w:p>
    <w:p>
      <w:pPr>
        <w:pStyle w:val="CodeBlock"/>
      </w:pPr>
      <w:r>
        <w:t xml:space="preserve">  },</w:t>
      </w:r>
    </w:p>
    <w:p>
      <w:pPr>
        <w:pStyle w:val="CodeBlock"/>
      </w:pPr>
      <w:r>
        <w:t xml:space="preserve">  {</w:t>
      </w:r>
    </w:p>
    <w:p>
      <w:pPr>
        <w:pStyle w:val="CodeBlock"/>
      </w:pPr>
      <w:r>
        <w:t xml:space="preserve">   "feature": "beacon_plan",</w:t>
      </w:r>
    </w:p>
    <w:p>
      <w:pPr>
        <w:pStyle w:val="CodeBlock"/>
      </w:pPr>
      <w:r>
        <w:t xml:space="preserve">   "model": "qwen2.5:latest",</w:t>
      </w:r>
    </w:p>
    <w:p>
      <w:pPr>
        <w:pStyle w:val="CodeBlock"/>
      </w:pPr>
      <w:r>
        <w:t xml:space="preserve">   "ok": true,</w:t>
      </w:r>
    </w:p>
    <w:p>
      <w:pPr>
        <w:pStyle w:val="CodeBlock"/>
      </w:pPr>
      <w:r>
        <w:t xml:space="preserve">   "sections_filled": "10/10",</w:t>
      </w:r>
    </w:p>
    <w:p>
      <w:pPr>
        <w:pStyle w:val="CodeBlock"/>
      </w:pPr>
      <w:r>
        <w:t xml:space="preserve">   "test_types": 2,</w:t>
      </w:r>
    </w:p>
    <w:p>
      <w:pPr>
        <w:pStyle w:val="CodeBlock"/>
      </w:pPr>
      <w:r>
        <w:t xml:space="preserve">   "justified_types": 2,</w:t>
      </w:r>
    </w:p>
    <w:p>
      <w:pPr>
        <w:pStyle w:val="CodeBlock"/>
      </w:pPr>
      <w:r>
        <w:t xml:space="preserve">   "seconds": 23.7</w:t>
      </w:r>
    </w:p>
    <w:p>
      <w:pPr>
        <w:pStyle w:val="CodeBlock"/>
      </w:pPr>
      <w:r>
        <w:t xml:space="preserve">  },</w:t>
      </w:r>
    </w:p>
    <w:p>
      <w:pPr>
        <w:pStyle w:val="CodeBlock"/>
      </w:pPr>
      <w:r>
        <w:t xml:space="preserve">  {</w:t>
      </w:r>
    </w:p>
    <w:p>
      <w:pPr>
        <w:pStyle w:val="CodeBlock"/>
      </w:pPr>
      <w:r>
        <w:t xml:space="preserve">   "feature": "ticket_create",</w:t>
      </w:r>
    </w:p>
    <w:p>
      <w:pPr>
        <w:pStyle w:val="CodeBlock"/>
      </w:pPr>
      <w:r>
        <w:t xml:space="preserve">   "model": "qwen2.5-qa:latest",</w:t>
      </w:r>
    </w:p>
    <w:p>
      <w:pPr>
        <w:pStyle w:val="CodeBlock"/>
      </w:pPr>
      <w:r>
        <w:t xml:space="preserve">   "ok": true,</w:t>
      </w:r>
    </w:p>
    <w:p>
      <w:pPr>
        <w:pStyle w:val="CodeBlock"/>
      </w:pPr>
      <w:r>
        <w:t xml:space="preserve">   "n_cases": 10,</w:t>
      </w:r>
    </w:p>
    <w:p>
      <w:pPr>
        <w:pStyle w:val="CodeBlock"/>
      </w:pPr>
      <w:r>
        <w:t xml:space="preserve">   "met_minimum": true,</w:t>
      </w:r>
    </w:p>
    <w:p>
      <w:pPr>
        <w:pStyle w:val="CodeBlock"/>
      </w:pPr>
      <w:r>
        <w:t xml:space="preserve">   "categories": 5,</w:t>
      </w:r>
    </w:p>
    <w:p>
      <w:pPr>
        <w:pStyle w:val="CodeBlock"/>
      </w:pPr>
      <w:r>
        <w:t xml:space="preserve">   "traceable": true,</w:t>
      </w:r>
    </w:p>
    <w:p>
      <w:pPr>
        <w:pStyle w:val="CodeBlock"/>
      </w:pPr>
      <w:r>
        <w:t xml:space="preserve">   "unique_keys": true,</w:t>
      </w:r>
    </w:p>
    <w:p>
      <w:pPr>
        <w:pStyle w:val="CodeBlock"/>
      </w:pPr>
      <w:r>
        <w:t xml:space="preserve">   "seconds": 71.0</w:t>
      </w:r>
    </w:p>
    <w:p>
      <w:pPr>
        <w:pStyle w:val="CodeBlock"/>
      </w:pPr>
      <w:r>
        <w:t xml:space="preserve">  },</w:t>
      </w:r>
    </w:p>
    <w:p>
      <w:pPr>
        <w:pStyle w:val="CodeBlock"/>
      </w:pPr>
      <w:r>
        <w:t xml:space="preserve">  {</w:t>
      </w:r>
    </w:p>
    <w:p>
      <w:pPr>
        <w:pStyle w:val="CodeBlock"/>
      </w:pPr>
      <w:r>
        <w:t xml:space="preserve">   "feature": "ticket_reply",</w:t>
      </w:r>
    </w:p>
    <w:p>
      <w:pPr>
        <w:pStyle w:val="CodeBlock"/>
      </w:pPr>
      <w:r>
        <w:t xml:space="preserve">   "model": "qwen2.5-qa:latest",</w:t>
      </w:r>
    </w:p>
    <w:p>
      <w:pPr>
        <w:pStyle w:val="CodeBlock"/>
      </w:pPr>
      <w:r>
        <w:t xml:space="preserve">   "ok": true,</w:t>
      </w:r>
    </w:p>
    <w:p>
      <w:pPr>
        <w:pStyle w:val="CodeBlock"/>
      </w:pPr>
      <w:r>
        <w:t xml:space="preserve">   "n_cases": 8,</w:t>
      </w:r>
    </w:p>
    <w:p>
      <w:pPr>
        <w:pStyle w:val="CodeBlock"/>
      </w:pPr>
      <w:r>
        <w:t xml:space="preserve">   "met_minimum": true,</w:t>
      </w:r>
    </w:p>
    <w:p>
      <w:pPr>
        <w:pStyle w:val="CodeBlock"/>
      </w:pPr>
      <w:r>
        <w:t xml:space="preserve">   "categories": 5,</w:t>
      </w:r>
    </w:p>
    <w:p>
      <w:pPr>
        <w:pStyle w:val="CodeBlock"/>
      </w:pPr>
      <w:r>
        <w:t xml:space="preserve">   "traceable": true,</w:t>
      </w:r>
    </w:p>
    <w:p>
      <w:pPr>
        <w:pStyle w:val="CodeBlock"/>
      </w:pPr>
      <w:r>
        <w:t xml:space="preserve">   "unique_keys": true,</w:t>
      </w:r>
    </w:p>
    <w:p>
      <w:pPr>
        <w:pStyle w:val="CodeBlock"/>
      </w:pPr>
      <w:r>
        <w:t xml:space="preserve">   "seconds": 88.4</w:t>
      </w:r>
    </w:p>
    <w:p>
      <w:pPr>
        <w:pStyle w:val="CodeBlock"/>
      </w:pPr>
      <w:r>
        <w:t xml:space="preserve">  },</w:t>
      </w:r>
    </w:p>
    <w:p>
      <w:pPr>
        <w:pStyle w:val="CodeBlock"/>
      </w:pPr>
      <w:r>
        <w:t xml:space="preserve">  {</w:t>
      </w:r>
    </w:p>
    <w:p>
      <w:pPr>
        <w:pStyle w:val="CodeBlock"/>
      </w:pPr>
      <w:r>
        <w:t xml:space="preserve">   "feature": "kb_search",</w:t>
      </w:r>
    </w:p>
    <w:p>
      <w:pPr>
        <w:pStyle w:val="CodeBlock"/>
      </w:pPr>
      <w:r>
        <w:t xml:space="preserve">   "model": "qwen2.5-qa:latest",</w:t>
      </w:r>
    </w:p>
    <w:p>
      <w:pPr>
        <w:pStyle w:val="CodeBlock"/>
      </w:pPr>
      <w:r>
        <w:t xml:space="preserve">   "ok": true,</w:t>
      </w:r>
    </w:p>
    <w:p>
      <w:pPr>
        <w:pStyle w:val="CodeBlock"/>
      </w:pPr>
      <w:r>
        <w:t xml:space="preserve">   "n_cases": 9,</w:t>
      </w:r>
    </w:p>
    <w:p>
      <w:pPr>
        <w:pStyle w:val="CodeBlock"/>
      </w:pPr>
      <w:r>
        <w:t xml:space="preserve">   "met_minimum": true,</w:t>
      </w:r>
    </w:p>
    <w:p>
      <w:pPr>
        <w:pStyle w:val="CodeBlock"/>
      </w:pPr>
      <w:r>
        <w:t xml:space="preserve">   "categories": 3,</w:t>
      </w:r>
    </w:p>
    <w:p>
      <w:pPr>
        <w:pStyle w:val="CodeBlock"/>
      </w:pPr>
      <w:r>
        <w:t xml:space="preserve">   "traceable": true,</w:t>
      </w:r>
    </w:p>
    <w:p>
      <w:pPr>
        <w:pStyle w:val="CodeBlock"/>
      </w:pPr>
      <w:r>
        <w:t xml:space="preserve">   "unique_keys": true,</w:t>
      </w:r>
    </w:p>
    <w:p>
      <w:pPr>
        <w:pStyle w:val="CodeBlock"/>
      </w:pPr>
      <w:r>
        <w:t xml:space="preserve">   "seconds": 40.3</w:t>
      </w:r>
    </w:p>
    <w:p>
      <w:pPr>
        <w:pStyle w:val="CodeBlock"/>
      </w:pPr>
      <w:r>
        <w:t xml:space="preserve">  },</w:t>
      </w:r>
    </w:p>
    <w:p>
      <w:pPr>
        <w:pStyle w:val="CodeBlock"/>
      </w:pPr>
      <w:r>
        <w:t xml:space="preserve">  {</w:t>
      </w:r>
    </w:p>
    <w:p>
      <w:pPr>
        <w:pStyle w:val="CodeBlock"/>
      </w:pPr>
      <w:r>
        <w:t xml:space="preserve">   "feature": "beacon_plan",</w:t>
      </w:r>
    </w:p>
    <w:p>
      <w:pPr>
        <w:pStyle w:val="CodeBlock"/>
      </w:pPr>
      <w:r>
        <w:t xml:space="preserve">   "model": "qwen2.5-qa:latest",</w:t>
      </w:r>
    </w:p>
    <w:p>
      <w:pPr>
        <w:pStyle w:val="CodeBlock"/>
      </w:pPr>
      <w:r>
        <w:t xml:space="preserve">   "ok": true,</w:t>
      </w:r>
    </w:p>
    <w:p>
      <w:pPr>
        <w:pStyle w:val="CodeBlock"/>
      </w:pPr>
      <w:r>
        <w:t xml:space="preserve">   "sections_filled": "10/10",</w:t>
      </w:r>
    </w:p>
    <w:p>
      <w:pPr>
        <w:pStyle w:val="CodeBlock"/>
      </w:pPr>
      <w:r>
        <w:t xml:space="preserve">   "test_types": 5,</w:t>
      </w:r>
    </w:p>
    <w:p>
      <w:pPr>
        <w:pStyle w:val="CodeBlock"/>
      </w:pPr>
      <w:r>
        <w:t xml:space="preserve">   "justified_types": 5,</w:t>
      </w:r>
    </w:p>
    <w:p>
      <w:pPr>
        <w:pStyle w:val="CodeBlock"/>
      </w:pPr>
      <w:r>
        <w:t xml:space="preserve">   "seconds": 28.3</w:t>
      </w:r>
    </w:p>
    <w:p>
      <w:pPr>
        <w:pStyle w:val="CodeBlock"/>
      </w:pPr>
      <w:r>
        <w:t xml:space="preserve">  }</w:t>
      </w:r>
    </w:p>
    <w:p>
      <w:pPr>
        <w:pStyle w:val="CodeBlock"/>
      </w:pPr>
      <w:r>
        <w:t xml:space="preserve"> ],</w:t>
      </w:r>
    </w:p>
    <w:p>
      <w:pPr>
        <w:pStyle w:val="CodeBlock"/>
      </w:pPr>
      <w:r>
        <w:t xml:space="preserve"> "coder": [</w:t>
      </w:r>
    </w:p>
    <w:p>
      <w:pPr>
        <w:pStyle w:val="CodeBlock"/>
      </w:pPr>
      <w:r>
        <w:t xml:space="preserve">  {</w:t>
      </w:r>
    </w:p>
    <w:p>
      <w:pPr>
        <w:pStyle w:val="CodeBlock"/>
      </w:pPr>
      <w:r>
        <w:t xml:space="preserve">   "feature": "ticket_create",</w:t>
      </w:r>
    </w:p>
    <w:p>
      <w:pPr>
        <w:pStyle w:val="CodeBlock"/>
      </w:pPr>
      <w:r>
        <w:t xml:space="preserve">   "model": "qwen2.5-coder:7b",</w:t>
      </w:r>
    </w:p>
    <w:p>
      <w:pPr>
        <w:pStyle w:val="CodeBlock"/>
      </w:pPr>
      <w:r>
        <w:t xml:space="preserve">   "ok": true,</w:t>
      </w:r>
    </w:p>
    <w:p>
      <w:pPr>
        <w:pStyle w:val="CodeBlock"/>
      </w:pPr>
      <w:r>
        <w:t xml:space="preserve">   "files": 1,</w:t>
      </w:r>
    </w:p>
    <w:p>
      <w:pPr>
        <w:pStyle w:val="CodeBlock"/>
      </w:pPr>
      <w:r>
        <w:t xml:space="preserve">   "test_files": 1,</w:t>
      </w:r>
    </w:p>
    <w:p>
      <w:pPr>
        <w:pStyle w:val="CodeBlock"/>
      </w:pPr>
      <w:r>
        <w:t xml:space="preserve">   "page_objects": 0,</w:t>
      </w:r>
    </w:p>
    <w:p>
      <w:pPr>
        <w:pStyle w:val="CodeBlock"/>
      </w:pPr>
      <w:r>
        <w:t xml:space="preserve">   "compiles": false,</w:t>
      </w:r>
    </w:p>
    <w:p>
      <w:pPr>
        <w:pStyle w:val="CodeBlock"/>
      </w:pPr>
      <w:r>
        <w:t xml:space="preserve">   "no_forbidden": true,</w:t>
      </w:r>
    </w:p>
    <w:p>
      <w:pPr>
        <w:pStyle w:val="CodeBlock"/>
      </w:pPr>
      <w:r>
        <w:t xml:space="preserve">   "imports_resolve": true,</w:t>
      </w:r>
    </w:p>
    <w:p>
      <w:pPr>
        <w:pStyle w:val="CodeBlock"/>
      </w:pPr>
      <w:r>
        <w:t xml:space="preserve">   "pytestmark": false,</w:t>
      </w:r>
    </w:p>
    <w:p>
      <w:pPr>
        <w:pStyle w:val="CodeBlock"/>
      </w:pPr>
      <w:r>
        <w:t xml:space="preserve">   "tc_comments": true,</w:t>
      </w:r>
    </w:p>
    <w:p>
      <w:pPr>
        <w:pStyle w:val="CodeBlock"/>
      </w:pPr>
      <w:r>
        <w:t xml:space="preserve">   "seconds": 11.8</w:t>
      </w:r>
    </w:p>
    <w:p>
      <w:pPr>
        <w:pStyle w:val="CodeBlock"/>
      </w:pPr>
      <w:r>
        <w:t xml:space="preserve">  },</w:t>
      </w:r>
    </w:p>
    <w:p>
      <w:pPr>
        <w:pStyle w:val="CodeBlock"/>
      </w:pPr>
      <w:r>
        <w:t xml:space="preserve">  {</w:t>
      </w:r>
    </w:p>
    <w:p>
      <w:pPr>
        <w:pStyle w:val="CodeBlock"/>
      </w:pPr>
      <w:r>
        <w:t xml:space="preserve">   "feature": "ticket_reply",</w:t>
      </w:r>
    </w:p>
    <w:p>
      <w:pPr>
        <w:pStyle w:val="CodeBlock"/>
      </w:pPr>
      <w:r>
        <w:t xml:space="preserve">   "model": "qwen2.5-coder:7b",</w:t>
      </w:r>
    </w:p>
    <w:p>
      <w:pPr>
        <w:pStyle w:val="CodeBlock"/>
      </w:pPr>
      <w:r>
        <w:t xml:space="preserve">   "ok": true,</w:t>
      </w:r>
    </w:p>
    <w:p>
      <w:pPr>
        <w:pStyle w:val="CodeBlock"/>
      </w:pPr>
      <w:r>
        <w:t xml:space="preserve">   "files": 1,</w:t>
      </w:r>
    </w:p>
    <w:p>
      <w:pPr>
        <w:pStyle w:val="CodeBlock"/>
      </w:pPr>
      <w:r>
        <w:t xml:space="preserve">   "test_files": 1,</w:t>
      </w:r>
    </w:p>
    <w:p>
      <w:pPr>
        <w:pStyle w:val="CodeBlock"/>
      </w:pPr>
      <w:r>
        <w:t xml:space="preserve">   "page_objects": 0,</w:t>
      </w:r>
    </w:p>
    <w:p>
      <w:pPr>
        <w:pStyle w:val="CodeBlock"/>
      </w:pPr>
      <w:r>
        <w:t xml:space="preserve">   "compiles": false,</w:t>
      </w:r>
    </w:p>
    <w:p>
      <w:pPr>
        <w:pStyle w:val="CodeBlock"/>
      </w:pPr>
      <w:r>
        <w:t xml:space="preserve">   "no_forbidden": true,</w:t>
      </w:r>
    </w:p>
    <w:p>
      <w:pPr>
        <w:pStyle w:val="CodeBlock"/>
      </w:pPr>
      <w:r>
        <w:t xml:space="preserve">   "imports_resolve": true,</w:t>
      </w:r>
    </w:p>
    <w:p>
      <w:pPr>
        <w:pStyle w:val="CodeBlock"/>
      </w:pPr>
      <w:r>
        <w:t xml:space="preserve">   "pytestmark": false,</w:t>
      </w:r>
    </w:p>
    <w:p>
      <w:pPr>
        <w:pStyle w:val="CodeBlock"/>
      </w:pPr>
      <w:r>
        <w:t xml:space="preserve">   "tc_comments": true,</w:t>
      </w:r>
    </w:p>
    <w:p>
      <w:pPr>
        <w:pStyle w:val="CodeBlock"/>
      </w:pPr>
      <w:r>
        <w:t xml:space="preserve">   "seconds": 5.6</w:t>
      </w:r>
    </w:p>
    <w:p>
      <w:pPr>
        <w:pStyle w:val="CodeBlock"/>
      </w:pPr>
      <w:r>
        <w:t xml:space="preserve">  },</w:t>
      </w:r>
    </w:p>
    <w:p>
      <w:pPr>
        <w:pStyle w:val="CodeBlock"/>
      </w:pPr>
      <w:r>
        <w:t xml:space="preserve">  {</w:t>
      </w:r>
    </w:p>
    <w:p>
      <w:pPr>
        <w:pStyle w:val="CodeBlock"/>
      </w:pPr>
      <w:r>
        <w:t xml:space="preserve">   "feature": "kb_search",</w:t>
      </w:r>
    </w:p>
    <w:p>
      <w:pPr>
        <w:pStyle w:val="CodeBlock"/>
      </w:pPr>
      <w:r>
        <w:t xml:space="preserve">   "model": "qwen2.5-coder:7b",</w:t>
      </w:r>
    </w:p>
    <w:p>
      <w:pPr>
        <w:pStyle w:val="CodeBlock"/>
      </w:pPr>
      <w:r>
        <w:t xml:space="preserve">   "ok": true,</w:t>
      </w:r>
    </w:p>
    <w:p>
      <w:pPr>
        <w:pStyle w:val="CodeBlock"/>
      </w:pPr>
      <w:r>
        <w:t>[… truncated: full file: finetune/work/eval_report.json …]</w:t>
      </w:r>
    </w:p>
    <w:p/>
    <w:p>
      <w:pPr>
        <w:pStyle w:val="Heading2"/>
      </w:pPr>
      <w:r>
        <w:rPr>
          <w:rFonts w:ascii="Times New Roman" w:hAnsi="Times New Roman"/>
          <w:b w:val="0"/>
          <w:i w:val="0"/>
        </w:rPr>
        <w:t>B.3 Fine-tuning validation-loss milestones</w:t>
      </w:r>
    </w:p>
    <w:p>
      <w:pPr>
        <w:pStyle w:val="Caption"/>
      </w:pPr>
      <w:r>
        <w:rPr>
          <w:rFonts w:ascii="Times New Roman" w:hAnsi="Times New Roman"/>
          <w:b/>
        </w:rPr>
        <w:t xml:space="preserve">Table </w:t>
      </w:r>
      <w:r>
        <w:rPr>
          <w:rFonts w:ascii="Times New Roman" w:hAnsi="Times New Roman"/>
          <w:b/>
        </w:rPr>
        <w:fldChar w:fldCharType="begin"/>
      </w:r>
      <w:r>
        <w:rPr>
          <w:rFonts w:ascii="Times New Roman" w:hAnsi="Times New Roman"/>
          <w:b/>
        </w:rPr>
        <w:instrText xml:space="preserve"> SEQ Table \* ARABIC </w:instrText>
      </w:r>
      <w:r>
        <w:rPr>
          <w:rFonts w:ascii="Times New Roman" w:hAnsi="Times New Roman"/>
          <w:b/>
        </w:rPr>
        <w:fldChar w:fldCharType="separate"/>
      </w:r>
      <w:r>
        <w:rPr>
          <w:rFonts w:ascii="Times New Roman" w:hAnsi="Times New Roman"/>
          <w:b/>
        </w:rPr>
        <w:t>10</w:t>
      </w:r>
      <w:r>
        <w:rPr>
          <w:rFonts w:ascii="Times New Roman" w:hAnsi="Times New Roman"/>
          <w:b/>
        </w:rPr>
        <w:fldChar w:fldCharType="end"/>
      </w:r>
      <w:r>
        <w:rPr>
          <w:rFonts w:ascii="Times New Roman" w:hAnsi="Times New Roman"/>
          <w:b w:val="0"/>
        </w:rPr>
        <w:t>. Validation loss per evaluation checkpoint. Source: finetune/work/*_train.log.</w:t>
      </w:r>
    </w:p>
    <w:tbl>
      <w:tblPr>
        <w:tblStyle w:val="TableGrid"/>
        <w:tblW w:type="auto" w:w="0"/>
        <w:jc w:val="center"/>
        <w:tblLayout w:type="autofit"/>
        <w:tblLook w:firstColumn="1" w:firstRow="1" w:lastColumn="0" w:lastRow="0" w:noHBand="0" w:noVBand="1" w:val="04A0"/>
      </w:tblPr>
      <w:tblGrid>
        <w:gridCol w:w="2769"/>
        <w:gridCol w:w="2769"/>
        <w:gridCol w:w="2769"/>
      </w:tblGrid>
      <w:tr>
        <w:tc>
          <w:tcPr>
            <w:tcW w:type="dxa" w:w="2769"/>
          </w:tcPr>
          <w:p>
            <w:pPr>
              <w:spacing w:line="240" w:lineRule="auto" w:after="40"/>
            </w:pPr>
            <w:r/>
            <w:r>
              <w:rPr>
                <w:rFonts w:ascii="Times New Roman" w:hAnsi="Times New Roman"/>
                <w:b/>
                <w:sz w:val="19"/>
              </w:rPr>
              <w:t>Model</w:t>
            </w:r>
          </w:p>
        </w:tc>
        <w:tc>
          <w:tcPr>
            <w:tcW w:type="dxa" w:w="2769"/>
          </w:tcPr>
          <w:p>
            <w:pPr>
              <w:spacing w:line="240" w:lineRule="auto" w:after="40"/>
            </w:pPr>
            <w:r/>
            <w:r>
              <w:rPr>
                <w:rFonts w:ascii="Times New Roman" w:hAnsi="Times New Roman"/>
                <w:b/>
                <w:sz w:val="19"/>
              </w:rPr>
              <w:t>Iteration</w:t>
            </w:r>
          </w:p>
        </w:tc>
        <w:tc>
          <w:tcPr>
            <w:tcW w:type="dxa" w:w="2769"/>
          </w:tcPr>
          <w:p>
            <w:pPr>
              <w:spacing w:line="240" w:lineRule="auto" w:after="40"/>
            </w:pPr>
            <w:r/>
            <w:r>
              <w:rPr>
                <w:rFonts w:ascii="Times New Roman" w:hAnsi="Times New Roman"/>
                <w:b/>
                <w:sz w:val="19"/>
              </w:rPr>
              <w:t>Validation loss</w:t>
            </w:r>
          </w:p>
        </w:tc>
      </w:tr>
      <w:tr>
        <w:tc>
          <w:tcPr>
            <w:tcW w:type="dxa" w:w="2769"/>
          </w:tcPr>
          <w:p>
            <w:pPr>
              <w:spacing w:line="240" w:lineRule="auto" w:after="40"/>
            </w:pPr>
            <w:r/>
            <w:r>
              <w:rPr>
                <w:rFonts w:ascii="Times New Roman" w:hAnsi="Times New Roman"/>
                <w:b w:val="0"/>
                <w:sz w:val="19"/>
              </w:rPr>
              <w:t>planner</w:t>
            </w:r>
          </w:p>
        </w:tc>
        <w:tc>
          <w:tcPr>
            <w:tcW w:type="dxa" w:w="2769"/>
          </w:tcPr>
          <w:p>
            <w:pPr>
              <w:spacing w:line="240" w:lineRule="auto" w:after="40"/>
            </w:pPr>
            <w:r/>
            <w:r>
              <w:rPr>
                <w:rFonts w:ascii="Times New Roman" w:hAnsi="Times New Roman"/>
                <w:b w:val="0"/>
                <w:sz w:val="19"/>
              </w:rPr>
              <w:t>1</w:t>
            </w:r>
          </w:p>
        </w:tc>
        <w:tc>
          <w:tcPr>
            <w:tcW w:type="dxa" w:w="2769"/>
          </w:tcPr>
          <w:p>
            <w:pPr>
              <w:spacing w:line="240" w:lineRule="auto" w:after="40"/>
            </w:pPr>
            <w:r/>
            <w:r>
              <w:rPr>
                <w:rFonts w:ascii="Times New Roman" w:hAnsi="Times New Roman"/>
                <w:b w:val="0"/>
                <w:sz w:val="19"/>
              </w:rPr>
              <w:t>0.470</w:t>
            </w:r>
          </w:p>
        </w:tc>
      </w:tr>
      <w:tr>
        <w:tc>
          <w:tcPr>
            <w:tcW w:type="dxa" w:w="2769"/>
          </w:tcPr>
          <w:p>
            <w:pPr>
              <w:spacing w:line="240" w:lineRule="auto" w:after="40"/>
            </w:pPr>
            <w:r/>
            <w:r>
              <w:rPr>
                <w:rFonts w:ascii="Times New Roman" w:hAnsi="Times New Roman"/>
                <w:b w:val="0"/>
                <w:sz w:val="19"/>
              </w:rPr>
              <w:t>planner</w:t>
            </w:r>
          </w:p>
        </w:tc>
        <w:tc>
          <w:tcPr>
            <w:tcW w:type="dxa" w:w="2769"/>
          </w:tcPr>
          <w:p>
            <w:pPr>
              <w:spacing w:line="240" w:lineRule="auto" w:after="40"/>
            </w:pPr>
            <w:r/>
            <w:r>
              <w:rPr>
                <w:rFonts w:ascii="Times New Roman" w:hAnsi="Times New Roman"/>
                <w:b w:val="0"/>
                <w:sz w:val="19"/>
              </w:rPr>
              <w:t>54</w:t>
            </w:r>
          </w:p>
        </w:tc>
        <w:tc>
          <w:tcPr>
            <w:tcW w:type="dxa" w:w="2769"/>
          </w:tcPr>
          <w:p>
            <w:pPr>
              <w:spacing w:line="240" w:lineRule="auto" w:after="40"/>
            </w:pPr>
            <w:r/>
            <w:r>
              <w:rPr>
                <w:rFonts w:ascii="Times New Roman" w:hAnsi="Times New Roman"/>
                <w:b w:val="0"/>
                <w:sz w:val="19"/>
              </w:rPr>
              <w:t>0.049</w:t>
            </w:r>
          </w:p>
        </w:tc>
      </w:tr>
      <w:tr>
        <w:tc>
          <w:tcPr>
            <w:tcW w:type="dxa" w:w="2769"/>
          </w:tcPr>
          <w:p>
            <w:pPr>
              <w:spacing w:line="240" w:lineRule="auto" w:after="40"/>
            </w:pPr>
            <w:r/>
            <w:r>
              <w:rPr>
                <w:rFonts w:ascii="Times New Roman" w:hAnsi="Times New Roman"/>
                <w:b w:val="0"/>
                <w:sz w:val="19"/>
              </w:rPr>
              <w:t>planner</w:t>
            </w:r>
          </w:p>
        </w:tc>
        <w:tc>
          <w:tcPr>
            <w:tcW w:type="dxa" w:w="2769"/>
          </w:tcPr>
          <w:p>
            <w:pPr>
              <w:spacing w:line="240" w:lineRule="auto" w:after="40"/>
            </w:pPr>
            <w:r/>
            <w:r>
              <w:rPr>
                <w:rFonts w:ascii="Times New Roman" w:hAnsi="Times New Roman"/>
                <w:b w:val="0"/>
                <w:sz w:val="19"/>
              </w:rPr>
              <w:t>108</w:t>
            </w:r>
          </w:p>
        </w:tc>
        <w:tc>
          <w:tcPr>
            <w:tcW w:type="dxa" w:w="2769"/>
          </w:tcPr>
          <w:p>
            <w:pPr>
              <w:spacing w:line="240" w:lineRule="auto" w:after="40"/>
            </w:pPr>
            <w:r/>
            <w:r>
              <w:rPr>
                <w:rFonts w:ascii="Times New Roman" w:hAnsi="Times New Roman"/>
                <w:b w:val="0"/>
                <w:sz w:val="19"/>
              </w:rPr>
              <w:t>0.011</w:t>
            </w:r>
          </w:p>
        </w:tc>
      </w:tr>
      <w:tr>
        <w:tc>
          <w:tcPr>
            <w:tcW w:type="dxa" w:w="2769"/>
          </w:tcPr>
          <w:p>
            <w:pPr>
              <w:spacing w:line="240" w:lineRule="auto" w:after="40"/>
            </w:pPr>
            <w:r/>
            <w:r>
              <w:rPr>
                <w:rFonts w:ascii="Times New Roman" w:hAnsi="Times New Roman"/>
                <w:b w:val="0"/>
                <w:sz w:val="19"/>
              </w:rPr>
              <w:t>planner</w:t>
            </w:r>
          </w:p>
        </w:tc>
        <w:tc>
          <w:tcPr>
            <w:tcW w:type="dxa" w:w="2769"/>
          </w:tcPr>
          <w:p>
            <w:pPr>
              <w:spacing w:line="240" w:lineRule="auto" w:after="40"/>
            </w:pPr>
            <w:r/>
            <w:r>
              <w:rPr>
                <w:rFonts w:ascii="Times New Roman" w:hAnsi="Times New Roman"/>
                <w:b w:val="0"/>
                <w:sz w:val="19"/>
              </w:rPr>
              <w:t>162</w:t>
            </w:r>
          </w:p>
        </w:tc>
        <w:tc>
          <w:tcPr>
            <w:tcW w:type="dxa" w:w="2769"/>
          </w:tcPr>
          <w:p>
            <w:pPr>
              <w:spacing w:line="240" w:lineRule="auto" w:after="40"/>
            </w:pPr>
            <w:r/>
            <w:r>
              <w:rPr>
                <w:rFonts w:ascii="Times New Roman" w:hAnsi="Times New Roman"/>
                <w:b w:val="0"/>
                <w:sz w:val="19"/>
              </w:rPr>
              <w:t>0.006</w:t>
            </w:r>
          </w:p>
        </w:tc>
      </w:tr>
      <w:tr>
        <w:tc>
          <w:tcPr>
            <w:tcW w:type="dxa" w:w="2769"/>
          </w:tcPr>
          <w:p>
            <w:pPr>
              <w:spacing w:line="240" w:lineRule="auto" w:after="40"/>
            </w:pPr>
            <w:r/>
            <w:r>
              <w:rPr>
                <w:rFonts w:ascii="Times New Roman" w:hAnsi="Times New Roman"/>
                <w:b w:val="0"/>
                <w:sz w:val="19"/>
              </w:rPr>
              <w:t>planner</w:t>
            </w:r>
          </w:p>
        </w:tc>
        <w:tc>
          <w:tcPr>
            <w:tcW w:type="dxa" w:w="2769"/>
          </w:tcPr>
          <w:p>
            <w:pPr>
              <w:spacing w:line="240" w:lineRule="auto" w:after="40"/>
            </w:pPr>
            <w:r/>
            <w:r>
              <w:rPr>
                <w:rFonts w:ascii="Times New Roman" w:hAnsi="Times New Roman"/>
                <w:b w:val="0"/>
                <w:sz w:val="19"/>
              </w:rPr>
              <w:t>216</w:t>
            </w:r>
          </w:p>
        </w:tc>
        <w:tc>
          <w:tcPr>
            <w:tcW w:type="dxa" w:w="2769"/>
          </w:tcPr>
          <w:p>
            <w:pPr>
              <w:spacing w:line="240" w:lineRule="auto" w:after="40"/>
            </w:pPr>
            <w:r/>
            <w:r>
              <w:rPr>
                <w:rFonts w:ascii="Times New Roman" w:hAnsi="Times New Roman"/>
                <w:b w:val="0"/>
                <w:sz w:val="19"/>
              </w:rPr>
              <w:t>0.014</w:t>
            </w:r>
          </w:p>
        </w:tc>
      </w:tr>
      <w:tr>
        <w:tc>
          <w:tcPr>
            <w:tcW w:type="dxa" w:w="2769"/>
          </w:tcPr>
          <w:p>
            <w:pPr>
              <w:spacing w:line="240" w:lineRule="auto" w:after="40"/>
            </w:pPr>
            <w:r/>
            <w:r>
              <w:rPr>
                <w:rFonts w:ascii="Times New Roman" w:hAnsi="Times New Roman"/>
                <w:b w:val="0"/>
                <w:sz w:val="19"/>
              </w:rPr>
              <w:t>planner</w:t>
            </w:r>
          </w:p>
        </w:tc>
        <w:tc>
          <w:tcPr>
            <w:tcW w:type="dxa" w:w="2769"/>
          </w:tcPr>
          <w:p>
            <w:pPr>
              <w:spacing w:line="240" w:lineRule="auto" w:after="40"/>
            </w:pPr>
            <w:r/>
            <w:r>
              <w:rPr>
                <w:rFonts w:ascii="Times New Roman" w:hAnsi="Times New Roman"/>
                <w:b w:val="0"/>
                <w:sz w:val="19"/>
              </w:rPr>
              <w:t>270</w:t>
            </w:r>
          </w:p>
        </w:tc>
        <w:tc>
          <w:tcPr>
            <w:tcW w:type="dxa" w:w="2769"/>
          </w:tcPr>
          <w:p>
            <w:pPr>
              <w:spacing w:line="240" w:lineRule="auto" w:after="40"/>
            </w:pPr>
            <w:r/>
            <w:r>
              <w:rPr>
                <w:rFonts w:ascii="Times New Roman" w:hAnsi="Times New Roman"/>
                <w:b w:val="0"/>
                <w:sz w:val="19"/>
              </w:rPr>
              <w:t>0.003</w:t>
            </w:r>
          </w:p>
        </w:tc>
      </w:tr>
      <w:tr>
        <w:tc>
          <w:tcPr>
            <w:tcW w:type="dxa" w:w="2769"/>
          </w:tcPr>
          <w:p>
            <w:pPr>
              <w:spacing w:line="240" w:lineRule="auto" w:after="40"/>
            </w:pPr>
            <w:r/>
            <w:r>
              <w:rPr>
                <w:rFonts w:ascii="Times New Roman" w:hAnsi="Times New Roman"/>
                <w:b w:val="0"/>
                <w:sz w:val="19"/>
              </w:rPr>
              <w:t>coder</w:t>
            </w:r>
          </w:p>
        </w:tc>
        <w:tc>
          <w:tcPr>
            <w:tcW w:type="dxa" w:w="2769"/>
          </w:tcPr>
          <w:p>
            <w:pPr>
              <w:spacing w:line="240" w:lineRule="auto" w:after="40"/>
            </w:pPr>
            <w:r/>
            <w:r>
              <w:rPr>
                <w:rFonts w:ascii="Times New Roman" w:hAnsi="Times New Roman"/>
                <w:b w:val="0"/>
                <w:sz w:val="19"/>
              </w:rPr>
              <w:t>1</w:t>
            </w:r>
          </w:p>
        </w:tc>
        <w:tc>
          <w:tcPr>
            <w:tcW w:type="dxa" w:w="2769"/>
          </w:tcPr>
          <w:p>
            <w:pPr>
              <w:spacing w:line="240" w:lineRule="auto" w:after="40"/>
            </w:pPr>
            <w:r/>
            <w:r>
              <w:rPr>
                <w:rFonts w:ascii="Times New Roman" w:hAnsi="Times New Roman"/>
                <w:b w:val="0"/>
                <w:sz w:val="19"/>
              </w:rPr>
              <w:t>0.281</w:t>
            </w:r>
          </w:p>
        </w:tc>
      </w:tr>
      <w:tr>
        <w:tc>
          <w:tcPr>
            <w:tcW w:type="dxa" w:w="2769"/>
          </w:tcPr>
          <w:p>
            <w:pPr>
              <w:spacing w:line="240" w:lineRule="auto" w:after="40"/>
            </w:pPr>
            <w:r/>
            <w:r>
              <w:rPr>
                <w:rFonts w:ascii="Times New Roman" w:hAnsi="Times New Roman"/>
                <w:b w:val="0"/>
                <w:sz w:val="19"/>
              </w:rPr>
              <w:t>coder</w:t>
            </w:r>
          </w:p>
        </w:tc>
        <w:tc>
          <w:tcPr>
            <w:tcW w:type="dxa" w:w="2769"/>
          </w:tcPr>
          <w:p>
            <w:pPr>
              <w:spacing w:line="240" w:lineRule="auto" w:after="40"/>
            </w:pPr>
            <w:r/>
            <w:r>
              <w:rPr>
                <w:rFonts w:ascii="Times New Roman" w:hAnsi="Times New Roman"/>
                <w:b w:val="0"/>
                <w:sz w:val="19"/>
              </w:rPr>
              <w:t>43</w:t>
            </w:r>
          </w:p>
        </w:tc>
        <w:tc>
          <w:tcPr>
            <w:tcW w:type="dxa" w:w="2769"/>
          </w:tcPr>
          <w:p>
            <w:pPr>
              <w:spacing w:line="240" w:lineRule="auto" w:after="40"/>
            </w:pPr>
            <w:r/>
            <w:r>
              <w:rPr>
                <w:rFonts w:ascii="Times New Roman" w:hAnsi="Times New Roman"/>
                <w:b w:val="0"/>
                <w:sz w:val="19"/>
              </w:rPr>
              <w:t>0.026</w:t>
            </w:r>
          </w:p>
        </w:tc>
      </w:tr>
      <w:tr>
        <w:tc>
          <w:tcPr>
            <w:tcW w:type="dxa" w:w="2769"/>
          </w:tcPr>
          <w:p>
            <w:pPr>
              <w:spacing w:line="240" w:lineRule="auto" w:after="40"/>
            </w:pPr>
            <w:r/>
            <w:r>
              <w:rPr>
                <w:rFonts w:ascii="Times New Roman" w:hAnsi="Times New Roman"/>
                <w:b w:val="0"/>
                <w:sz w:val="19"/>
              </w:rPr>
              <w:t>coder</w:t>
            </w:r>
          </w:p>
        </w:tc>
        <w:tc>
          <w:tcPr>
            <w:tcW w:type="dxa" w:w="2769"/>
          </w:tcPr>
          <w:p>
            <w:pPr>
              <w:spacing w:line="240" w:lineRule="auto" w:after="40"/>
            </w:pPr>
            <w:r/>
            <w:r>
              <w:rPr>
                <w:rFonts w:ascii="Times New Roman" w:hAnsi="Times New Roman"/>
                <w:b w:val="0"/>
                <w:sz w:val="19"/>
              </w:rPr>
              <w:t>86</w:t>
            </w:r>
          </w:p>
        </w:tc>
        <w:tc>
          <w:tcPr>
            <w:tcW w:type="dxa" w:w="2769"/>
          </w:tcPr>
          <w:p>
            <w:pPr>
              <w:spacing w:line="240" w:lineRule="auto" w:after="40"/>
            </w:pPr>
            <w:r/>
            <w:r>
              <w:rPr>
                <w:rFonts w:ascii="Times New Roman" w:hAnsi="Times New Roman"/>
                <w:b w:val="0"/>
                <w:sz w:val="19"/>
              </w:rPr>
              <w:t>0.032</w:t>
            </w:r>
          </w:p>
        </w:tc>
      </w:tr>
      <w:tr>
        <w:tc>
          <w:tcPr>
            <w:tcW w:type="dxa" w:w="2769"/>
          </w:tcPr>
          <w:p>
            <w:pPr>
              <w:spacing w:line="240" w:lineRule="auto" w:after="40"/>
            </w:pPr>
            <w:r/>
            <w:r>
              <w:rPr>
                <w:rFonts w:ascii="Times New Roman" w:hAnsi="Times New Roman"/>
                <w:b w:val="0"/>
                <w:sz w:val="19"/>
              </w:rPr>
              <w:t>coder</w:t>
            </w:r>
          </w:p>
        </w:tc>
        <w:tc>
          <w:tcPr>
            <w:tcW w:type="dxa" w:w="2769"/>
          </w:tcPr>
          <w:p>
            <w:pPr>
              <w:spacing w:line="240" w:lineRule="auto" w:after="40"/>
            </w:pPr>
            <w:r/>
            <w:r>
              <w:rPr>
                <w:rFonts w:ascii="Times New Roman" w:hAnsi="Times New Roman"/>
                <w:b w:val="0"/>
                <w:sz w:val="19"/>
              </w:rPr>
              <w:t>129</w:t>
            </w:r>
          </w:p>
        </w:tc>
        <w:tc>
          <w:tcPr>
            <w:tcW w:type="dxa" w:w="2769"/>
          </w:tcPr>
          <w:p>
            <w:pPr>
              <w:spacing w:line="240" w:lineRule="auto" w:after="40"/>
            </w:pPr>
            <w:r/>
            <w:r>
              <w:rPr>
                <w:rFonts w:ascii="Times New Roman" w:hAnsi="Times New Roman"/>
                <w:b w:val="0"/>
                <w:sz w:val="19"/>
              </w:rPr>
              <w:t>0.067</w:t>
            </w:r>
          </w:p>
        </w:tc>
      </w:tr>
      <w:tr>
        <w:tc>
          <w:tcPr>
            <w:tcW w:type="dxa" w:w="2769"/>
          </w:tcPr>
          <w:p>
            <w:pPr>
              <w:spacing w:line="240" w:lineRule="auto" w:after="40"/>
            </w:pPr>
            <w:r/>
            <w:r>
              <w:rPr>
                <w:rFonts w:ascii="Times New Roman" w:hAnsi="Times New Roman"/>
                <w:b w:val="0"/>
                <w:sz w:val="19"/>
              </w:rPr>
              <w:t>coder</w:t>
            </w:r>
          </w:p>
        </w:tc>
        <w:tc>
          <w:tcPr>
            <w:tcW w:type="dxa" w:w="2769"/>
          </w:tcPr>
          <w:p>
            <w:pPr>
              <w:spacing w:line="240" w:lineRule="auto" w:after="40"/>
            </w:pPr>
            <w:r/>
            <w:r>
              <w:rPr>
                <w:rFonts w:ascii="Times New Roman" w:hAnsi="Times New Roman"/>
                <w:b w:val="0"/>
                <w:sz w:val="19"/>
              </w:rPr>
              <w:t>172</w:t>
            </w:r>
          </w:p>
        </w:tc>
        <w:tc>
          <w:tcPr>
            <w:tcW w:type="dxa" w:w="2769"/>
          </w:tcPr>
          <w:p>
            <w:pPr>
              <w:spacing w:line="240" w:lineRule="auto" w:after="40"/>
            </w:pPr>
            <w:r/>
            <w:r>
              <w:rPr>
                <w:rFonts w:ascii="Times New Roman" w:hAnsi="Times New Roman"/>
                <w:b w:val="0"/>
                <w:sz w:val="19"/>
              </w:rPr>
              <w:t>0.043</w:t>
            </w:r>
          </w:p>
        </w:tc>
      </w:tr>
      <w:tr>
        <w:tc>
          <w:tcPr>
            <w:tcW w:type="dxa" w:w="2769"/>
          </w:tcPr>
          <w:p>
            <w:pPr>
              <w:spacing w:line="240" w:lineRule="auto" w:after="40"/>
            </w:pPr>
            <w:r/>
            <w:r>
              <w:rPr>
                <w:rFonts w:ascii="Times New Roman" w:hAnsi="Times New Roman"/>
                <w:b w:val="0"/>
                <w:sz w:val="19"/>
              </w:rPr>
              <w:t>coder</w:t>
            </w:r>
          </w:p>
        </w:tc>
        <w:tc>
          <w:tcPr>
            <w:tcW w:type="dxa" w:w="2769"/>
          </w:tcPr>
          <w:p>
            <w:pPr>
              <w:spacing w:line="240" w:lineRule="auto" w:after="40"/>
            </w:pPr>
            <w:r/>
            <w:r>
              <w:rPr>
                <w:rFonts w:ascii="Times New Roman" w:hAnsi="Times New Roman"/>
                <w:b w:val="0"/>
                <w:sz w:val="19"/>
              </w:rPr>
              <w:t>215</w:t>
            </w:r>
          </w:p>
        </w:tc>
        <w:tc>
          <w:tcPr>
            <w:tcW w:type="dxa" w:w="2769"/>
          </w:tcPr>
          <w:p>
            <w:pPr>
              <w:spacing w:line="240" w:lineRule="auto" w:after="40"/>
            </w:pPr>
            <w:r/>
            <w:r>
              <w:rPr>
                <w:rFonts w:ascii="Times New Roman" w:hAnsi="Times New Roman"/>
                <w:b w:val="0"/>
                <w:sz w:val="19"/>
              </w:rPr>
              <w:t>0.054</w:t>
            </w:r>
          </w:p>
        </w:tc>
      </w:tr>
    </w:tbl>
    <w:p/>
    <w:p>
      <w:pPr>
        <w:pStyle w:val="Heading2"/>
      </w:pPr>
      <w:r>
        <w:rPr>
          <w:rFonts w:ascii="Times New Roman" w:hAnsi="Times New Roman"/>
          <w:b w:val="0"/>
          <w:i w:val="0"/>
        </w:rPr>
        <w:t>B.4 Representative execution failure (JUnit, verbatim)</w:t>
      </w:r>
    </w:p>
    <w:p>
      <w:r>
        <w:rPr>
          <w:rFonts w:ascii="Times New Roman" w:hAnsi="Times New Roman"/>
        </w:rPr>
        <w:t>A genuine Playwright strict-mode violation from run 2a55a04f…: the generated locator matched three product rows.</w:t>
      </w:r>
    </w:p>
    <w:p>
      <w:pPr>
        <w:pStyle w:val="CodeBlock"/>
      </w:pPr>
      <w:r>
        <w:t>&lt;?xml version="1.0" encoding="utf-8"?&gt;&lt;testsuites name="pytest tests"&gt;&lt;testsuite name="pytest" errors="0" failures="1" skipped="0" tests="3" time="2.401" timestamp="2026-08-15T16:41:23.087690+05:45" hostname="Rakshans-MacBook-Pro.local"&gt;&lt;testcase classname="automation.generated_tests.test_product_creation" name="test_create_product_with_valid_required_fields[chromium]" time="1.234"&gt;&lt;failure message="AssertionError: Locator expected to be visible&amp;#10;Actual value: None&amp;#10;Error: strict mode violation: locator(&amp;quot;[data-testid=\&amp;quot;product-row\&amp;quot;]:has-text(\&amp;quot;Wireless Mouse\&amp;quot;)&amp;quot;) resolved to 3 elements:&amp;#10;    1) &amp;lt;tr data-product-id=&amp;quot;8&amp;quot; data-testid=&amp;quot;product-row&amp;quot;&amp;gt;…&amp;lt;/tr&amp;gt; aka get_by_role(&amp;quot;row&amp;quot;, name=&amp;quot;Wireless Mouse 077b0d&amp;quot;)&amp;#10;    2) &amp;lt;tr data-product-id=&amp;quot;7&amp;quot; data-testid=&amp;quot;product-row&amp;quot;&amp;gt;…&amp;lt;/tr&amp;gt; aka get_by_role(&amp;quot;row&amp;quot;, name=&amp;quot;Wireless Mouse a42b3f&amp;quot;)&amp;#10;    3) &amp;lt;tr data-product-id=&amp;quot;1&amp;quot; data-testid=&amp;quot;product-row&amp;quot;&amp;gt;…&amp;lt;/tr&amp;gt; aka get_by_role(&amp;quot;row&amp;quot;, name=&amp;quot;Wireless Mouse Electronics $&amp;quot;)&amp;#10; &amp;#10;Call log:&amp;#10;  - Expect &amp;quot;to_be_visible&amp;quot; with timeout 5000ms&amp;#10;  - waiting for locator(&amp;quot;[data-testid=\&amp;quot;product-row\&amp;quot;]:has-text(\&amp;quot;Wireless Mouse\&amp;quot;)&amp;quot;)"&gt;page = &amp;lt;Page url='http://localhost:8001/products/add'&amp;gt;</w:t>
      </w:r>
    </w:p>
    <w:p>
      <w:pPr>
        <w:pStyle w:val="CodeBlock"/>
      </w:pPr>
      <w:r>
        <w:t>base_url = 'http://localhost:8001'</w:t>
      </w:r>
    </w:p>
    <w:p>
      <w:pPr>
        <w:pStyle w:val="CodeBlock"/>
      </w:pPr>
      <w:r>
        <w:t>credentials = Credentials(username='demo@example.com', password='change-me')</w:t>
      </w:r>
    </w:p>
    <w:p>
      <w:pPr>
        <w:pStyle w:val="CodeBlock"/>
      </w:pPr>
      <w:r>
        <w:t>target_available = None</w:t>
      </w:r>
    </w:p>
    <w:p>
      <w:pPr>
        <w:pStyle w:val="CodeBlock"/>
      </w:pPr>
      <w:r>
        <w:t xml:space="preserve"> </w:t>
      </w:r>
    </w:p>
    <w:p>
      <w:pPr>
        <w:pStyle w:val="CodeBlock"/>
      </w:pPr>
      <w:r>
        <w:t xml:space="preserve">    def test_create_product_with_valid_required_fields(</w:t>
      </w:r>
    </w:p>
    <w:p>
      <w:pPr>
        <w:pStyle w:val="CodeBlock"/>
      </w:pPr>
      <w:r>
        <w:t xml:space="preserve">        page: Page, base_url: str, credentials, target_available</w:t>
      </w:r>
    </w:p>
    <w:p>
      <w:pPr>
        <w:pStyle w:val="CodeBlock"/>
      </w:pPr>
      <w:r>
        <w:t xml:space="preserve">    ) -&amp;gt; None:</w:t>
      </w:r>
    </w:p>
    <w:p>
      <w:pPr>
        <w:pStyle w:val="CodeBlock"/>
      </w:pPr>
      <w:r>
        <w:t xml:space="preserve">        """Verify that a product can be created with all valid required fields and no image."""</w:t>
      </w:r>
    </w:p>
    <w:p>
      <w:pPr>
        <w:pStyle w:val="CodeBlock"/>
      </w:pPr>
      <w:r>
        <w:t xml:space="preserve">        # Authenticate first (page requires login)</w:t>
      </w:r>
    </w:p>
    <w:p>
      <w:pPr>
        <w:pStyle w:val="CodeBlock"/>
      </w:pPr>
      <w:r>
        <w:t xml:space="preserve">        login_page = LoginPage(page, base_url)</w:t>
      </w:r>
    </w:p>
    <w:p>
      <w:pPr>
        <w:pStyle w:val="CodeBlock"/>
      </w:pPr>
      <w:r>
        <w:t xml:space="preserve">        login_page.goto()</w:t>
      </w:r>
    </w:p>
    <w:p>
      <w:pPr>
        <w:pStyle w:val="CodeBlock"/>
      </w:pPr>
      <w:r>
        <w:t xml:space="preserve">        login_page.login(credentials.username, credentials.password)</w:t>
      </w:r>
    </w:p>
    <w:p>
      <w:pPr>
        <w:pStyle w:val="CodeBlock"/>
      </w:pPr>
      <w:r>
        <w:t xml:space="preserve">        expect(page).to_have_url(f"{base_url}/dashboard")</w:t>
      </w:r>
    </w:p>
    <w:p>
      <w:pPr>
        <w:pStyle w:val="CodeBlock"/>
      </w:pPr>
      <w:r>
        <w:t xml:space="preserve"> </w:t>
      </w:r>
    </w:p>
    <w:p>
      <w:pPr>
        <w:pStyle w:val="CodeBlock"/>
      </w:pPr>
      <w:r>
        <w:t xml:space="preserve">        # Capture initial total products count</w:t>
      </w:r>
    </w:p>
    <w:p>
      <w:pPr>
        <w:pStyle w:val="CodeBlock"/>
      </w:pPr>
      <w:r>
        <w:t xml:space="preserve">        dashboard = DashboardPage(page, base_url)</w:t>
      </w:r>
    </w:p>
    <w:p>
      <w:pPr>
        <w:pStyle w:val="CodeBlock"/>
      </w:pPr>
      <w:r>
        <w:t xml:space="preserve">        initial_count = dashboard.get_total_products_count()</w:t>
      </w:r>
    </w:p>
    <w:p>
      <w:pPr>
        <w:pStyle w:val="CodeBlock"/>
      </w:pPr>
      <w:r>
        <w:t xml:space="preserve"> </w:t>
      </w:r>
    </w:p>
    <w:p>
      <w:pPr>
        <w:pStyle w:val="CodeBlock"/>
      </w:pPr>
      <w:r>
        <w:t xml:space="preserve">        # Navigate to products page and create product</w:t>
      </w:r>
    </w:p>
    <w:p>
      <w:pPr>
        <w:pStyle w:val="CodeBlock"/>
      </w:pPr>
      <w:r>
        <w:t xml:space="preserve">        products_page = ProductsPage(page, base_url)</w:t>
      </w:r>
    </w:p>
    <w:p>
      <w:pPr>
        <w:pStyle w:val="CodeBlock"/>
      </w:pPr>
      <w:r>
        <w:t xml:space="preserve">        products_page.goto()</w:t>
      </w:r>
    </w:p>
    <w:p>
      <w:pPr>
        <w:pStyle w:val="CodeBlock"/>
      </w:pPr>
      <w:r>
        <w:t xml:space="preserve">        products_page.create_product(</w:t>
      </w:r>
    </w:p>
    <w:p>
      <w:pPr>
        <w:pStyle w:val="CodeBlock"/>
      </w:pPr>
      <w:r>
        <w:t xml:space="preserve">            name="Wireless Mouse",</w:t>
      </w:r>
    </w:p>
    <w:p>
      <w:pPr>
        <w:pStyle w:val="CodeBlock"/>
      </w:pPr>
      <w:r>
        <w:t xml:space="preserve">            category="Electronics",</w:t>
      </w:r>
    </w:p>
    <w:p>
      <w:pPr>
        <w:pStyle w:val="CodeBlock"/>
      </w:pPr>
      <w:r>
        <w:t xml:space="preserve">            price="29.99",</w:t>
      </w:r>
    </w:p>
    <w:p>
      <w:pPr>
        <w:pStyle w:val="CodeBlock"/>
      </w:pPr>
      <w:r>
        <w:t xml:space="preserve">            stock="150"</w:t>
      </w:r>
    </w:p>
    <w:p>
      <w:pPr>
        <w:pStyle w:val="CodeBlock"/>
      </w:pPr>
      <w:r>
        <w:t xml:space="preserve">        )</w:t>
      </w:r>
    </w:p>
    <w:p>
      <w:pPr>
        <w:pStyle w:val="CodeBlock"/>
      </w:pPr>
      <w:r>
        <w:t xml:space="preserve"> </w:t>
      </w:r>
    </w:p>
    <w:p>
      <w:pPr>
        <w:pStyle w:val="CodeBlock"/>
      </w:pPr>
      <w:r>
        <w:t xml:space="preserve">        # Assert product appears in the product list</w:t>
      </w:r>
    </w:p>
    <w:p>
      <w:pPr>
        <w:pStyle w:val="CodeBlock"/>
      </w:pPr>
      <w:r>
        <w:t>&amp;gt;       expect(products_page.product_row_by_name("Wireless Mouse")).to_be_visible()</w:t>
      </w:r>
    </w:p>
    <w:p>
      <w:pPr>
        <w:pStyle w:val="CodeBlock"/>
      </w:pPr>
      <w:r>
        <w:t>E       AssertionError: Locator expected to be visible</w:t>
      </w:r>
    </w:p>
    <w:p>
      <w:pPr>
        <w:pStyle w:val="CodeBlock"/>
      </w:pPr>
      <w:r>
        <w:t>E       Actual value: None</w:t>
      </w:r>
    </w:p>
    <w:p>
      <w:pPr>
        <w:pStyle w:val="CodeBlock"/>
      </w:pPr>
      <w:r>
        <w:t>E       Error: strict mode violation: locator("[data-testid=\"product-row\"]:has-text(\"Wireless Mouse\")") resolved to 3 elements:</w:t>
      </w:r>
    </w:p>
    <w:p>
      <w:pPr>
        <w:pStyle w:val="CodeBlock"/>
      </w:pPr>
      <w:r>
        <w:t>E           1) &amp;lt;tr data-product-id="8" data-testid="product-row"&amp;gt;…&amp;lt;/tr&amp;gt; aka get_by_role("row", name="Wireless Mouse 077b0d")</w:t>
      </w:r>
    </w:p>
    <w:p>
      <w:pPr>
        <w:pStyle w:val="CodeBlock"/>
      </w:pPr>
      <w:r>
        <w:t>E           2) &amp;lt;tr data-product-id="7" data-testid="product-row"&amp;gt;…&amp;lt;/tr&amp;gt; aka get_by_role("row", name="Wireless Mouse a42b3f")</w:t>
      </w:r>
    </w:p>
    <w:p>
      <w:pPr>
        <w:pStyle w:val="CodeBlock"/>
      </w:pPr>
      <w:r>
        <w:t>E           3) &amp;lt;tr data-product-id="1" data-testid="product-row"&amp;gt;…&amp;lt;/tr&amp;gt; aka get_by_role("row", name="Wireless Mouse Electronics $")</w:t>
      </w:r>
    </w:p>
    <w:p>
      <w:pPr>
        <w:pStyle w:val="CodeBlock"/>
      </w:pPr>
      <w:r>
        <w:t xml:space="preserve">E        </w:t>
      </w:r>
    </w:p>
    <w:p>
      <w:pPr>
        <w:pStyle w:val="CodeBlock"/>
      </w:pPr>
      <w:r>
        <w:t>E       Call log:</w:t>
      </w:r>
    </w:p>
    <w:p>
      <w:pPr>
        <w:pStyle w:val="CodeBlock"/>
      </w:pPr>
      <w:r>
        <w:t>E         - Expect "to_be_visible" with timeout 5000ms</w:t>
      </w:r>
    </w:p>
    <w:p>
      <w:pPr>
        <w:pStyle w:val="CodeBlock"/>
      </w:pPr>
      <w:r>
        <w:t>[… truncated: apps/qa-engine/artifacts/2a55a04f-…/junit.xml …]</w:t>
      </w:r>
    </w:p>
    <w:p/>
    <w:p>
      <w:pPr>
        <w:pStyle w:val="Heading1"/>
      </w:pPr>
      <w:r>
        <w:rPr>
          <w:rFonts w:ascii="Times New Roman" w:hAnsi="Times New Roman"/>
          <w:b w:val="0"/>
          <w:i w:val="0"/>
        </w:rPr>
        <w:t>Appendix C — CI/CD workflow definition</w:t>
      </w:r>
    </w:p>
    <w:p>
      <w:r>
        <w:rPr>
          <w:rFonts w:ascii="Times New Roman" w:hAnsi="Times New Roman"/>
        </w:rPr>
        <w:t>The definitive 200-line five-suite workflow with regression gate, reproduced verbatim from git history (commit 5f9a6022^, the last mainline state before its deletion). It is absent from the current main branch (Chapter 7, Section 7.3).</w:t>
      </w:r>
    </w:p>
    <w:p>
      <w:pPr>
        <w:pStyle w:val="CodeBlock"/>
      </w:pPr>
      <w:r>
        <w:t># Playwright CI pipeline for AI-generated tests (SRS §12.2).</w:t>
      </w:r>
    </w:p>
    <w:p>
      <w:pPr>
        <w:pStyle w:val="CodeBlock"/>
      </w:pPr>
      <w:r>
        <w:t># No Ollama / LLM step runs in CI — generation happens locally only (§12.3).</w:t>
      </w:r>
    </w:p>
    <w:p>
      <w:pPr>
        <w:pStyle w:val="CodeBlock"/>
      </w:pPr>
      <w:r>
        <w:t>#</w:t>
      </w:r>
    </w:p>
    <w:p>
      <w:pPr>
        <w:pStyle w:val="CodeBlock"/>
      </w:pPr>
      <w:r>
        <w:t># Five suites, separated deliberately:</w:t>
      </w:r>
    </w:p>
    <w:p>
      <w:pPr>
        <w:pStyle w:val="CodeBlock"/>
      </w:pPr>
      <w:r>
        <w:t>#   - smoke: hand-written happy-path suite against the bundled sample app</w:t>
      </w:r>
    </w:p>
    <w:p>
      <w:pPr>
        <w:pStyle w:val="CodeBlock"/>
      </w:pPr>
      <w:r>
        <w:t>#     started inside the runner; always runs.</w:t>
      </w:r>
    </w:p>
    <w:p>
      <w:pPr>
        <w:pStyle w:val="CodeBlock"/>
      </w:pPr>
      <w:r>
        <w:t>#   - ui / api / regression: AI-generated suites (markers 'ui', 'api',</w:t>
      </w:r>
    </w:p>
    <w:p>
      <w:pPr>
        <w:pStyle w:val="CodeBlock"/>
      </w:pPr>
      <w:r>
        <w:t>#     'regression') that also target the in-runner sample app — 'api' runs</w:t>
      </w:r>
    </w:p>
    <w:p>
      <w:pPr>
        <w:pStyle w:val="CodeBlock"/>
      </w:pPr>
      <w:r>
        <w:t>#     browser-free through the api_client fixture; 'regression' re-verifies</w:t>
      </w:r>
    </w:p>
    <w:p>
      <w:pPr>
        <w:pStyle w:val="CodeBlock"/>
      </w:pPr>
      <w:r>
        <w:t>#     previously-working core flows (UI + API) on every push.</w:t>
      </w:r>
    </w:p>
    <w:p>
      <w:pPr>
        <w:pStyle w:val="CodeBlock"/>
      </w:pPr>
      <w:r>
        <w:t>#   - generated (staging): AI-generated tests for the project's real staging</w:t>
      </w:r>
    </w:p>
    <w:p>
      <w:pPr>
        <w:pStyle w:val="CodeBlock"/>
      </w:pPr>
      <w:r>
        <w:t>#     environment; runs ONLY when the repository defines the</w:t>
      </w:r>
    </w:p>
    <w:p>
      <w:pPr>
        <w:pStyle w:val="CodeBlock"/>
      </w:pPr>
      <w:r>
        <w:t>#     QA_TARGET_BASE_URL variable and credentials secrets — otherwise those</w:t>
      </w:r>
    </w:p>
    <w:p>
      <w:pPr>
        <w:pStyle w:val="CodeBlock"/>
      </w:pPr>
      <w:r>
        <w:t>#     tests would run against the wrong host and fail by construction. The</w:t>
      </w:r>
    </w:p>
    <w:p>
      <w:pPr>
        <w:pStyle w:val="CodeBlock"/>
      </w:pPr>
      <w:r>
        <w:t>#     marker expression excludes the local ui/api/regression suites above.</w:t>
      </w:r>
    </w:p>
    <w:p>
      <w:pPr>
        <w:pStyle w:val="CodeBlock"/>
      </w:pPr>
      <w:r>
        <w:t>#</w:t>
      </w:r>
    </w:p>
    <w:p>
      <w:pPr>
        <w:pStyle w:val="CodeBlock"/>
      </w:pPr>
      <w:r>
        <w:t># Regression gate: after the suites, the regression suite's junit report is</w:t>
      </w:r>
    </w:p>
    <w:p>
      <w:pPr>
        <w:pStyle w:val="CodeBlock"/>
      </w:pPr>
      <w:r>
        <w:t># compared against the same report from the most recent successful run of</w:t>
      </w:r>
    </w:p>
    <w:p>
      <w:pPr>
        <w:pStyle w:val="CodeBlock"/>
      </w:pPr>
      <w:r>
        <w:t># this workflow on main (downloaded from its 'test-results' artifact via</w:t>
      </w:r>
    </w:p>
    <w:p>
      <w:pPr>
        <w:pStyle w:val="CodeBlock"/>
      </w:pPr>
      <w:r>
        <w:t># gh). scripts/regression_gate.py fails the job iff a test that passed in</w:t>
      </w:r>
    </w:p>
    <w:p>
      <w:pPr>
        <w:pStyle w:val="CodeBlock"/>
      </w:pPr>
      <w:r>
        <w:t># that baseline fails now (summary.has_regressions); a missing baseline or</w:t>
      </w:r>
    </w:p>
    <w:p>
      <w:pPr>
        <w:pStyle w:val="CodeBlock"/>
      </w:pPr>
      <w:r>
        <w:t># an empty regression suite skips the gate instead of failing it.</w:t>
      </w:r>
    </w:p>
    <w:p>
      <w:pPr>
        <w:pStyle w:val="CodeBlock"/>
      </w:pPr>
      <w:r>
        <w:t>name: Playwright CI</w:t>
      </w:r>
    </w:p>
    <w:p>
      <w:pPr>
        <w:pStyle w:val="CodeBlock"/>
      </w:pPr>
      <w:r>
        <w:t xml:space="preserve"> </w:t>
      </w:r>
    </w:p>
    <w:p>
      <w:pPr>
        <w:pStyle w:val="CodeBlock"/>
      </w:pPr>
      <w:r>
        <w:t># Least-privilege token: checkout needs contents, the baseline fetch reads</w:t>
      </w:r>
    </w:p>
    <w:p>
      <w:pPr>
        <w:pStyle w:val="CodeBlock"/>
      </w:pPr>
      <w:r>
        <w:t># a prior run's artifact through the Actions API (gh run list/download).</w:t>
      </w:r>
    </w:p>
    <w:p>
      <w:pPr>
        <w:pStyle w:val="CodeBlock"/>
      </w:pPr>
      <w:r>
        <w:t>permissions:</w:t>
      </w:r>
    </w:p>
    <w:p>
      <w:pPr>
        <w:pStyle w:val="CodeBlock"/>
      </w:pPr>
      <w:r>
        <w:t xml:space="preserve">  contents: read</w:t>
      </w:r>
    </w:p>
    <w:p>
      <w:pPr>
        <w:pStyle w:val="CodeBlock"/>
      </w:pPr>
      <w:r>
        <w:t xml:space="preserve">  actions: read</w:t>
      </w:r>
    </w:p>
    <w:p>
      <w:pPr>
        <w:pStyle w:val="CodeBlock"/>
      </w:pPr>
      <w:r>
        <w:t xml:space="preserve"> </w:t>
      </w:r>
    </w:p>
    <w:p>
      <w:pPr>
        <w:pStyle w:val="CodeBlock"/>
      </w:pPr>
      <w:r>
        <w:t>on:</w:t>
      </w:r>
    </w:p>
    <w:p>
      <w:pPr>
        <w:pStyle w:val="CodeBlock"/>
      </w:pPr>
      <w:r>
        <w:t xml:space="preserve">  push:</w:t>
      </w:r>
    </w:p>
    <w:p>
      <w:pPr>
        <w:pStyle w:val="CodeBlock"/>
      </w:pPr>
      <w:r>
        <w:t xml:space="preserve">    branches:</w:t>
      </w:r>
    </w:p>
    <w:p>
      <w:pPr>
        <w:pStyle w:val="CodeBlock"/>
      </w:pPr>
      <w:r>
        <w:t xml:space="preserve">      - main</w:t>
      </w:r>
    </w:p>
    <w:p>
      <w:pPr>
        <w:pStyle w:val="CodeBlock"/>
      </w:pPr>
      <w:r>
        <w:t xml:space="preserve">      - 'ai-tests/**'</w:t>
      </w:r>
    </w:p>
    <w:p>
      <w:pPr>
        <w:pStyle w:val="CodeBlock"/>
      </w:pPr>
      <w:r>
        <w:t xml:space="preserve">  pull_request:</w:t>
      </w:r>
    </w:p>
    <w:p>
      <w:pPr>
        <w:pStyle w:val="CodeBlock"/>
      </w:pPr>
      <w:r>
        <w:t xml:space="preserve">    branches:</w:t>
      </w:r>
    </w:p>
    <w:p>
      <w:pPr>
        <w:pStyle w:val="CodeBlock"/>
      </w:pPr>
      <w:r>
        <w:t xml:space="preserve">      - main</w:t>
      </w:r>
    </w:p>
    <w:p>
      <w:pPr>
        <w:pStyle w:val="CodeBlock"/>
      </w:pPr>
      <w:r>
        <w:t xml:space="preserve">  workflow_dispatch:</w:t>
      </w:r>
    </w:p>
    <w:p>
      <w:pPr>
        <w:pStyle w:val="CodeBlock"/>
      </w:pPr>
      <w:r>
        <w:t xml:space="preserve"> </w:t>
      </w:r>
    </w:p>
    <w:p>
      <w:pPr>
        <w:pStyle w:val="CodeBlock"/>
      </w:pPr>
      <w:r>
        <w:t>concurrency:</w:t>
      </w:r>
    </w:p>
    <w:p>
      <w:pPr>
        <w:pStyle w:val="CodeBlock"/>
      </w:pPr>
      <w:r>
        <w:t xml:space="preserve">  group: playwright-${{ github.ref }}</w:t>
      </w:r>
    </w:p>
    <w:p>
      <w:pPr>
        <w:pStyle w:val="CodeBlock"/>
      </w:pPr>
      <w:r>
        <w:t xml:space="preserve">  cancel-in-progress: true</w:t>
      </w:r>
    </w:p>
    <w:p>
      <w:pPr>
        <w:pStyle w:val="CodeBlock"/>
      </w:pPr>
      <w:r>
        <w:t xml:space="preserve"> </w:t>
      </w:r>
    </w:p>
    <w:p>
      <w:pPr>
        <w:pStyle w:val="CodeBlock"/>
      </w:pPr>
      <w:r>
        <w:t>jobs:</w:t>
      </w:r>
    </w:p>
    <w:p>
      <w:pPr>
        <w:pStyle w:val="CodeBlock"/>
      </w:pPr>
      <w:r>
        <w:t xml:space="preserve">  playwright-tests:</w:t>
      </w:r>
    </w:p>
    <w:p>
      <w:pPr>
        <w:pStyle w:val="CodeBlock"/>
      </w:pPr>
      <w:r>
        <w:t xml:space="preserve">    runs-on: ubuntu-latest</w:t>
      </w:r>
    </w:p>
    <w:p>
      <w:pPr>
        <w:pStyle w:val="CodeBlock"/>
      </w:pPr>
      <w:r>
        <w:t xml:space="preserve">    timeout-minutes: 30</w:t>
      </w:r>
    </w:p>
    <w:p>
      <w:pPr>
        <w:pStyle w:val="CodeBlock"/>
      </w:pPr>
      <w:r>
        <w:t xml:space="preserve">    defaults:</w:t>
      </w:r>
    </w:p>
    <w:p>
      <w:pPr>
        <w:pStyle w:val="CodeBlock"/>
      </w:pPr>
      <w:r>
        <w:t xml:space="preserve">      run:</w:t>
      </w:r>
    </w:p>
    <w:p>
      <w:pPr>
        <w:pStyle w:val="CodeBlock"/>
      </w:pPr>
      <w:r>
        <w:t xml:space="preserve">        working-directory: apps/qa-engine</w:t>
      </w:r>
    </w:p>
    <w:p>
      <w:pPr>
        <w:pStyle w:val="CodeBlock"/>
      </w:pPr>
      <w:r>
        <w:t xml:space="preserve">    steps:</w:t>
      </w:r>
    </w:p>
    <w:p>
      <w:pPr>
        <w:pStyle w:val="CodeBlock"/>
      </w:pPr>
      <w:r>
        <w:t xml:space="preserve">      - name: Checkout repository</w:t>
      </w:r>
    </w:p>
    <w:p>
      <w:pPr>
        <w:pStyle w:val="CodeBlock"/>
      </w:pPr>
      <w:r>
        <w:t xml:space="preserve">        uses: actions/checkout@v4</w:t>
      </w:r>
    </w:p>
    <w:p>
      <w:pPr>
        <w:pStyle w:val="CodeBlock"/>
      </w:pPr>
      <w:r>
        <w:t xml:space="preserve"> </w:t>
      </w:r>
    </w:p>
    <w:p>
      <w:pPr>
        <w:pStyle w:val="CodeBlock"/>
      </w:pPr>
      <w:r>
        <w:t xml:space="preserve">      - name: Install uv</w:t>
      </w:r>
    </w:p>
    <w:p>
      <w:pPr>
        <w:pStyle w:val="CodeBlock"/>
      </w:pPr>
      <w:r>
        <w:t xml:space="preserve">        uses: astral-sh/setup-uv@v5</w:t>
      </w:r>
    </w:p>
    <w:p>
      <w:pPr>
        <w:pStyle w:val="CodeBlock"/>
      </w:pPr>
      <w:r>
        <w:t xml:space="preserve">        with:</w:t>
      </w:r>
    </w:p>
    <w:p>
      <w:pPr>
        <w:pStyle w:val="CodeBlock"/>
      </w:pPr>
      <w:r>
        <w:t xml:space="preserve">          enable-cache: true</w:t>
      </w:r>
    </w:p>
    <w:p>
      <w:pPr>
        <w:pStyle w:val="CodeBlock"/>
      </w:pPr>
      <w:r>
        <w:t xml:space="preserve">          cache-dependency-glob: "apps/qa-engine/uv.lock"</w:t>
      </w:r>
    </w:p>
    <w:p>
      <w:pPr>
        <w:pStyle w:val="CodeBlock"/>
      </w:pPr>
      <w:r>
        <w:t xml:space="preserve">          # The post-job 'uv cache prune --ci' has hung and failed the run</w:t>
      </w:r>
    </w:p>
    <w:p>
      <w:pPr>
        <w:pStyle w:val="CodeBlock"/>
      </w:pPr>
      <w:r>
        <w:t xml:space="preserve">          # (exit 2 after a 5-minute stall) with all test steps green; skip</w:t>
      </w:r>
    </w:p>
    <w:p>
      <w:pPr>
        <w:pStyle w:val="CodeBlock"/>
      </w:pPr>
      <w:r>
        <w:t xml:space="preserve">          # pruning — the dependency cache stays keyed on uv.lock regardless.</w:t>
      </w:r>
    </w:p>
    <w:p>
      <w:pPr>
        <w:pStyle w:val="CodeBlock"/>
      </w:pPr>
      <w:r>
        <w:t xml:space="preserve">          prune-cache: false</w:t>
      </w:r>
    </w:p>
    <w:p>
      <w:pPr>
        <w:pStyle w:val="CodeBlock"/>
      </w:pPr>
      <w:r>
        <w:t xml:space="preserve"> </w:t>
      </w:r>
    </w:p>
    <w:p>
      <w:pPr>
        <w:pStyle w:val="CodeBlock"/>
      </w:pPr>
      <w:r>
        <w:t xml:space="preserve">      # §12.2: reproducible dependency set — install from the committed uv.lock.</w:t>
      </w:r>
    </w:p>
    <w:p>
      <w:pPr>
        <w:pStyle w:val="CodeBlock"/>
      </w:pPr>
      <w:r>
        <w:t xml:space="preserve">      # uv provisions the Python pinned in .python-version automatically.</w:t>
      </w:r>
    </w:p>
    <w:p>
      <w:pPr>
        <w:pStyle w:val="CodeBlock"/>
      </w:pPr>
      <w:r>
        <w:t xml:space="preserve">      - name: Install dependencies</w:t>
      </w:r>
    </w:p>
    <w:p>
      <w:pPr>
        <w:pStyle w:val="CodeBlock"/>
      </w:pPr>
      <w:r>
        <w:t xml:space="preserve">        run: uv sync --frozen --all-extras</w:t>
      </w:r>
    </w:p>
    <w:p>
      <w:pPr>
        <w:pStyle w:val="CodeBlock"/>
      </w:pPr>
      <w:r>
        <w:t xml:space="preserve"> </w:t>
      </w:r>
    </w:p>
    <w:p>
      <w:pPr>
        <w:pStyle w:val="CodeBlock"/>
      </w:pPr>
      <w:r>
        <w:t xml:space="preserve">      - name: Install Playwright browsers</w:t>
      </w:r>
    </w:p>
    <w:p>
      <w:pPr>
        <w:pStyle w:val="CodeBlock"/>
      </w:pPr>
      <w:r>
        <w:t xml:space="preserve">        run: uv run playwright install --with-deps chromium</w:t>
      </w:r>
    </w:p>
    <w:p>
      <w:pPr>
        <w:pStyle w:val="CodeBlock"/>
      </w:pPr>
      <w:r>
        <w:t xml:space="preserve"> </w:t>
      </w:r>
    </w:p>
    <w:p>
      <w:pPr>
        <w:pStyle w:val="CodeBlock"/>
      </w:pPr>
      <w:r>
        <w:t xml:space="preserve">      - name: Collect tests (early gate)</w:t>
      </w:r>
    </w:p>
    <w:p>
      <w:pPr>
        <w:pStyle w:val="CodeBlock"/>
      </w:pPr>
      <w:r>
        <w:t xml:space="preserve">        run: uv run pytest --collect-only -q</w:t>
      </w:r>
    </w:p>
    <w:p>
      <w:pPr>
        <w:pStyle w:val="CodeBlock"/>
      </w:pPr>
      <w:r>
        <w:t xml:space="preserve"> </w:t>
      </w:r>
    </w:p>
    <w:p>
      <w:pPr>
        <w:pStyle w:val="CodeBlock"/>
      </w:pPr>
      <w:r>
        <w:t xml:space="preserve">      - name: Start sample app in background</w:t>
      </w:r>
    </w:p>
    <w:p>
      <w:pPr>
        <w:pStyle w:val="CodeBlock"/>
      </w:pPr>
      <w:r>
        <w:t xml:space="preserve">        run: |</w:t>
      </w:r>
    </w:p>
    <w:p>
      <w:pPr>
        <w:pStyle w:val="CodeBlock"/>
      </w:pPr>
      <w:r>
        <w:t xml:space="preserve">          uv run python -m uvicorn sample_app.main:app --port 8001 &amp;</w:t>
      </w:r>
    </w:p>
    <w:p>
      <w:pPr>
        <w:pStyle w:val="CodeBlock"/>
      </w:pPr>
      <w:r>
        <w:t xml:space="preserve">          sleep 3</w:t>
      </w:r>
    </w:p>
    <w:p>
      <w:pPr>
        <w:pStyle w:val="CodeBlock"/>
      </w:pPr>
      <w:r>
        <w:t xml:space="preserve"> </w:t>
      </w:r>
    </w:p>
    <w:p>
      <w:pPr>
        <w:pStyle w:val="CodeBlock"/>
      </w:pPr>
      <w:r>
        <w:t xml:space="preserve">      # §12.2: publish machine-readable (JUnit) and human-readable (HTML) reports.</w:t>
      </w:r>
    </w:p>
    <w:p>
      <w:pPr>
        <w:pStyle w:val="CodeBlock"/>
      </w:pPr>
      <w:r>
        <w:t xml:space="preserve">      - name: Run smoke suite against the sample app</w:t>
      </w:r>
    </w:p>
    <w:p>
      <w:pPr>
        <w:pStyle w:val="CodeBlock"/>
      </w:pPr>
      <w:r>
        <w:t xml:space="preserve">        run: &gt;</w:t>
      </w:r>
    </w:p>
    <w:p>
      <w:pPr>
        <w:pStyle w:val="CodeBlock"/>
      </w:pPr>
      <w:r>
        <w:t xml:space="preserve">          uv run pytest -m smoke</w:t>
      </w:r>
    </w:p>
    <w:p>
      <w:pPr>
        <w:pStyle w:val="CodeBlock"/>
      </w:pPr>
      <w:r>
        <w:t xml:space="preserve">          --junitxml=reports/junit.xml</w:t>
      </w:r>
    </w:p>
    <w:p>
      <w:pPr>
        <w:pStyle w:val="CodeBlock"/>
      </w:pPr>
      <w:r>
        <w:t xml:space="preserve">          --html=reports/report.html --self-contained-html</w:t>
      </w:r>
    </w:p>
    <w:p>
      <w:pPr>
        <w:pStyle w:val="CodeBlock"/>
      </w:pPr>
      <w:r>
        <w:t xml:space="preserve">          --screenshot only-on-failure --tracing retain-on-failure</w:t>
      </w:r>
    </w:p>
    <w:p>
      <w:pPr>
        <w:pStyle w:val="CodeBlock"/>
      </w:pPr>
      <w:r>
        <w:t xml:space="preserve">          --output artifacts/ci</w:t>
      </w:r>
    </w:p>
    <w:p>
      <w:pPr>
        <w:pStyle w:val="CodeBlock"/>
      </w:pPr>
      <w:r>
        <w:t xml:space="preserve"> </w:t>
      </w:r>
    </w:p>
    <w:p>
      <w:pPr>
        <w:pStyle w:val="CodeBlock"/>
      </w:pPr>
      <w:r>
        <w:t xml:space="preserve">      # AI-generated UI suite — browser tests against the in-runner sample app.</w:t>
      </w:r>
    </w:p>
    <w:p>
      <w:pPr>
        <w:pStyle w:val="CodeBlock"/>
      </w:pPr>
      <w:r>
        <w:t xml:space="preserve">      # Exit code 5 (no tests matched) is tolerated so the pipeline survives a</w:t>
      </w:r>
    </w:p>
    <w:p>
      <w:pPr>
        <w:pStyle w:val="CodeBlock"/>
      </w:pPr>
      <w:r>
        <w:t xml:space="preserve">      # repo state where a suite has not been generated yet.</w:t>
      </w:r>
    </w:p>
    <w:p>
      <w:pPr>
        <w:pStyle w:val="CodeBlock"/>
      </w:pPr>
      <w:r>
        <w:t xml:space="preserve">      - name: Run generated UI suite against the sample app</w:t>
      </w:r>
    </w:p>
    <w:p>
      <w:pPr>
        <w:pStyle w:val="CodeBlock"/>
      </w:pPr>
      <w:r>
        <w:t xml:space="preserve">        env:</w:t>
      </w:r>
    </w:p>
    <w:p>
      <w:pPr>
        <w:pStyle w:val="CodeBlock"/>
      </w:pPr>
      <w:r>
        <w:t xml:space="preserve">          QA_TARGET_BASE_URL: http://localhost:8001</w:t>
      </w:r>
    </w:p>
    <w:p>
      <w:pPr>
        <w:pStyle w:val="CodeBlock"/>
      </w:pPr>
      <w:r>
        <w:t xml:space="preserve">          QA_ALLOWED_DOMAINS: localhost,127.0.0.1</w:t>
      </w:r>
    </w:p>
    <w:p>
      <w:pPr>
        <w:pStyle w:val="CodeBlock"/>
      </w:pPr>
      <w:r>
        <w:t xml:space="preserve">        run: |</w:t>
      </w:r>
    </w:p>
    <w:p>
      <w:pPr>
        <w:pStyle w:val="CodeBlock"/>
      </w:pPr>
      <w:r>
        <w:t xml:space="preserve">          set +e</w:t>
      </w:r>
    </w:p>
    <w:p>
      <w:pPr>
        <w:pStyle w:val="CodeBlock"/>
      </w:pPr>
      <w:r>
        <w:t xml:space="preserve">          uv run pytest -m "ui and generated" \</w:t>
      </w:r>
    </w:p>
    <w:p>
      <w:pPr>
        <w:pStyle w:val="CodeBlock"/>
      </w:pPr>
      <w:r>
        <w:t xml:space="preserve">            --junitxml=reports/junit-ui.xml \</w:t>
      </w:r>
    </w:p>
    <w:p>
      <w:pPr>
        <w:pStyle w:val="CodeBlock"/>
      </w:pPr>
      <w:r>
        <w:t xml:space="preserve">            --html=reports/report-ui.html --self-contained-html \</w:t>
      </w:r>
    </w:p>
    <w:p>
      <w:pPr>
        <w:pStyle w:val="CodeBlock"/>
      </w:pPr>
      <w:r>
        <w:t xml:space="preserve">            --screenshot only-on-failure --tracing retain-on-failure \</w:t>
      </w:r>
    </w:p>
    <w:p>
      <w:pPr>
        <w:pStyle w:val="CodeBlock"/>
      </w:pPr>
      <w:r>
        <w:t xml:space="preserve">            --output artifacts/ci-ui</w:t>
      </w:r>
    </w:p>
    <w:p>
      <w:pPr>
        <w:pStyle w:val="CodeBlock"/>
      </w:pPr>
      <w:r>
        <w:t xml:space="preserve">          code=$?</w:t>
      </w:r>
    </w:p>
    <w:p>
      <w:pPr>
        <w:pStyle w:val="CodeBlock"/>
      </w:pPr>
      <w:r>
        <w:t xml:space="preserve">          [ "$code" -eq 5 ] &amp;&amp; { echo "no ui-suite tests collected"; exit 0; }</w:t>
      </w:r>
    </w:p>
    <w:p>
      <w:pPr>
        <w:pStyle w:val="CodeBlock"/>
      </w:pPr>
      <w:r>
        <w:t xml:space="preserve">          exit $code</w:t>
      </w:r>
    </w:p>
    <w:p>
      <w:pPr>
        <w:pStyle w:val="CodeBlock"/>
      </w:pPr>
      <w:r>
        <w:t xml:space="preserve"> </w:t>
      </w:r>
    </w:p>
    <w:p>
      <w:pPr>
        <w:pStyle w:val="CodeBlock"/>
      </w:pPr>
      <w:r>
        <w:t xml:space="preserve">      # AI-generated API suite — browser-free, via the api_client fixture.</w:t>
      </w:r>
    </w:p>
    <w:p>
      <w:pPr>
        <w:pStyle w:val="CodeBlock"/>
      </w:pPr>
      <w:r>
        <w:t xml:space="preserve">      - name: Run generated API suite against the sample app</w:t>
      </w:r>
    </w:p>
    <w:p>
      <w:pPr>
        <w:pStyle w:val="CodeBlock"/>
      </w:pPr>
      <w:r>
        <w:t xml:space="preserve">        env:</w:t>
      </w:r>
    </w:p>
    <w:p>
      <w:pPr>
        <w:pStyle w:val="CodeBlock"/>
      </w:pPr>
      <w:r>
        <w:t xml:space="preserve">          QA_TARGET_BASE_URL: http://localhost:8001</w:t>
      </w:r>
    </w:p>
    <w:p>
      <w:pPr>
        <w:pStyle w:val="CodeBlock"/>
      </w:pPr>
      <w:r>
        <w:t xml:space="preserve">          QA_ALLOWED_DOMAINS: localhost,127.0.0.1</w:t>
      </w:r>
    </w:p>
    <w:p>
      <w:pPr>
        <w:pStyle w:val="CodeBlock"/>
      </w:pPr>
      <w:r>
        <w:t xml:space="preserve">        run: |</w:t>
      </w:r>
    </w:p>
    <w:p>
      <w:pPr>
        <w:pStyle w:val="CodeBlock"/>
      </w:pPr>
      <w:r>
        <w:t xml:space="preserve">          set +e</w:t>
      </w:r>
    </w:p>
    <w:p>
      <w:pPr>
        <w:pStyle w:val="CodeBlock"/>
      </w:pPr>
      <w:r>
        <w:t xml:space="preserve">          uv run pytest -m "api and generated and not regression" \</w:t>
      </w:r>
    </w:p>
    <w:p>
      <w:pPr>
        <w:pStyle w:val="CodeBlock"/>
      </w:pPr>
      <w:r>
        <w:t xml:space="preserve">            --junitxml=reports/junit-api.xml \</w:t>
      </w:r>
    </w:p>
    <w:p>
      <w:pPr>
        <w:pStyle w:val="CodeBlock"/>
      </w:pPr>
      <w:r>
        <w:t xml:space="preserve">            --html=reports/report-api.html --self-contained-html</w:t>
      </w:r>
    </w:p>
    <w:p>
      <w:pPr>
        <w:pStyle w:val="CodeBlock"/>
      </w:pPr>
      <w:r>
        <w:t xml:space="preserve">          code=$?</w:t>
      </w:r>
    </w:p>
    <w:p>
      <w:pPr>
        <w:pStyle w:val="CodeBlock"/>
      </w:pPr>
      <w:r>
        <w:t xml:space="preserve">          [ "$code" -eq 5 ] &amp;&amp; { echo "no api-suite tests collected"; exit 0; }</w:t>
      </w:r>
    </w:p>
    <w:p>
      <w:pPr>
        <w:pStyle w:val="CodeBlock"/>
      </w:pPr>
      <w:r>
        <w:t xml:space="preserve">          exit $code</w:t>
      </w:r>
    </w:p>
    <w:p>
      <w:pPr>
        <w:pStyle w:val="CodeBlock"/>
      </w:pPr>
      <w:r>
        <w:t xml:space="preserve"> </w:t>
      </w:r>
    </w:p>
    <w:p>
      <w:pPr>
        <w:pStyle w:val="CodeBlock"/>
      </w:pPr>
      <w:r>
        <w:t xml:space="preserve">      # AI-generated regression suite — re-verifies previously-working core</w:t>
      </w:r>
    </w:p>
    <w:p>
      <w:pPr>
        <w:pStyle w:val="CodeBlock"/>
      </w:pPr>
      <w:r>
        <w:t xml:space="preserve">      # flows (UI + API) so a release that breaks them fails the pipeline.</w:t>
      </w:r>
    </w:p>
    <w:p>
      <w:pPr>
        <w:pStyle w:val="CodeBlock"/>
      </w:pPr>
      <w:r>
        <w:t xml:space="preserve">      - name: Run generated regression suite against the sample app</w:t>
      </w:r>
    </w:p>
    <w:p>
      <w:pPr>
        <w:pStyle w:val="CodeBlock"/>
      </w:pPr>
      <w:r>
        <w:t xml:space="preserve">        env:</w:t>
      </w:r>
    </w:p>
    <w:p>
      <w:pPr>
        <w:pStyle w:val="CodeBlock"/>
      </w:pPr>
      <w:r>
        <w:t xml:space="preserve">          QA_TARGET_BASE_URL: http://localhost:8001</w:t>
      </w:r>
    </w:p>
    <w:p>
      <w:pPr>
        <w:pStyle w:val="CodeBlock"/>
      </w:pPr>
      <w:r>
        <w:t xml:space="preserve">          QA_ALLOWED_DOMAINS: localhost,127.0.0.1</w:t>
      </w:r>
    </w:p>
    <w:p>
      <w:pPr>
        <w:pStyle w:val="CodeBlock"/>
      </w:pPr>
      <w:r>
        <w:t xml:space="preserve">        run: |</w:t>
      </w:r>
    </w:p>
    <w:p>
      <w:pPr>
        <w:pStyle w:val="CodeBlock"/>
      </w:pPr>
      <w:r>
        <w:t xml:space="preserve">          set +e</w:t>
      </w:r>
    </w:p>
    <w:p>
      <w:pPr>
        <w:pStyle w:val="CodeBlock"/>
      </w:pPr>
      <w:r>
        <w:t xml:space="preserve">          uv run pytest -m "regression and generated" \</w:t>
      </w:r>
    </w:p>
    <w:p>
      <w:pPr>
        <w:pStyle w:val="CodeBlock"/>
      </w:pPr>
      <w:r>
        <w:t xml:space="preserve">            --junitxml=reports/junit-regression.xml \</w:t>
      </w:r>
    </w:p>
    <w:p>
      <w:pPr>
        <w:pStyle w:val="CodeBlock"/>
      </w:pPr>
      <w:r>
        <w:t xml:space="preserve">            --html=reports/report-regression.html --self-contained-html \</w:t>
      </w:r>
    </w:p>
    <w:p>
      <w:pPr>
        <w:pStyle w:val="CodeBlock"/>
      </w:pPr>
      <w:r>
        <w:t xml:space="preserve">            --screenshot only-on-failure --tracing retain-on-failure \</w:t>
      </w:r>
    </w:p>
    <w:p>
      <w:pPr>
        <w:pStyle w:val="CodeBlock"/>
      </w:pPr>
      <w:r>
        <w:t xml:space="preserve">            --output artifacts/ci-regression</w:t>
      </w:r>
    </w:p>
    <w:p>
      <w:pPr>
        <w:pStyle w:val="CodeBlock"/>
      </w:pPr>
      <w:r>
        <w:t xml:space="preserve">          code=$?</w:t>
      </w:r>
    </w:p>
    <w:p>
      <w:pPr>
        <w:pStyle w:val="CodeBlock"/>
      </w:pPr>
      <w:r>
        <w:t xml:space="preserve">          [ "$code" -eq 5 ] &amp;&amp; { echo "no regression-suite tests collected"; exit 0; }</w:t>
      </w:r>
    </w:p>
    <w:p>
      <w:pPr>
        <w:pStyle w:val="CodeBlock"/>
      </w:pPr>
      <w:r>
        <w:t xml:space="preserve">          exit $code</w:t>
      </w:r>
    </w:p>
    <w:p>
      <w:pPr>
        <w:pStyle w:val="CodeBlock"/>
      </w:pPr>
      <w:r>
        <w:t xml:space="preserve"> </w:t>
      </w:r>
    </w:p>
    <w:p>
      <w:pPr>
        <w:pStyle w:val="CodeBlock"/>
      </w:pPr>
      <w:r>
        <w:t xml:space="preserve">      # Baseline for the regression gate: the 'test-results' artifact of the</w:t>
      </w:r>
    </w:p>
    <w:p>
      <w:pPr>
        <w:pStyle w:val="CodeBlock"/>
      </w:pPr>
      <w:r>
        <w:t xml:space="preserve">      # most recent successful run of this workflow on main. Every command is</w:t>
      </w:r>
    </w:p>
    <w:p>
      <w:pPr>
        <w:pStyle w:val="CodeBlock"/>
      </w:pPr>
      <w:r>
        <w:t xml:space="preserve">      # guarded — no prior run, an expired artifact or a download failure just</w:t>
      </w:r>
    </w:p>
    <w:p>
      <w:pPr>
        <w:pStyle w:val="CodeBlock"/>
      </w:pPr>
      <w:r>
        <w:t xml:space="preserve">      # prints a note and leaves baseline-artifact/ absent (the gate then</w:t>
      </w:r>
    </w:p>
    <w:p>
      <w:pPr>
        <w:pStyle w:val="CodeBlock"/>
      </w:pPr>
      <w:r>
        <w:t xml:space="preserve">      # skips itself). The artifact root is apps/qa-engine (the least common</w:t>
      </w:r>
    </w:p>
    <w:p>
      <w:pPr>
        <w:pStyle w:val="CodeBlock"/>
      </w:pPr>
      <w:r>
        <w:t xml:space="preserve">      # ancestor of the uploaded reports/ + artifacts/ paths), so the report</w:t>
      </w:r>
    </w:p>
    <w:p>
      <w:pPr>
        <w:pStyle w:val="CodeBlock"/>
      </w:pPr>
      <w:r>
        <w:t xml:space="preserve">      # lands at baseline-artifact/reports/junit-regression.xml.</w:t>
      </w:r>
    </w:p>
    <w:p>
      <w:pPr>
        <w:pStyle w:val="CodeBlock"/>
      </w:pPr>
      <w:r>
        <w:t xml:space="preserve">      - name: Fetch regression baseline</w:t>
      </w:r>
    </w:p>
    <w:p>
      <w:pPr>
        <w:pStyle w:val="CodeBlock"/>
      </w:pPr>
      <w:r>
        <w:t xml:space="preserve">        env:</w:t>
      </w:r>
    </w:p>
    <w:p>
      <w:pPr>
        <w:pStyle w:val="CodeBlock"/>
      </w:pPr>
      <w:r>
        <w:t xml:space="preserve">          GH_TOKEN: ${{ github.token }}</w:t>
      </w:r>
    </w:p>
    <w:p>
      <w:pPr>
        <w:pStyle w:val="CodeBlock"/>
      </w:pPr>
      <w:r>
        <w:t xml:space="preserve">        run: |</w:t>
      </w:r>
    </w:p>
    <w:p>
      <w:pPr>
        <w:pStyle w:val="CodeBlock"/>
      </w:pPr>
      <w:r>
        <w:t xml:space="preserve">          baseline_run=$(gh run list \</w:t>
      </w:r>
    </w:p>
    <w:p>
      <w:pPr>
        <w:pStyle w:val="CodeBlock"/>
      </w:pPr>
      <w:r>
        <w:t xml:space="preserve">            --repo "${{ github.repository }}" \</w:t>
      </w:r>
    </w:p>
    <w:p>
      <w:pPr>
        <w:pStyle w:val="CodeBlock"/>
      </w:pPr>
      <w:r>
        <w:t xml:space="preserve">            --workflow playwright-ci.yml \</w:t>
      </w:r>
    </w:p>
    <w:p>
      <w:pPr>
        <w:pStyle w:val="CodeBlock"/>
      </w:pPr>
      <w:r>
        <w:t xml:space="preserve">            --branch main --status success \</w:t>
      </w:r>
    </w:p>
    <w:p>
      <w:pPr>
        <w:pStyle w:val="CodeBlock"/>
      </w:pPr>
      <w:r>
        <w:t xml:space="preserve">            --limit 1 --json databaseId --jq '.[0].databaseId' || true)</w:t>
      </w:r>
    </w:p>
    <w:p>
      <w:pPr>
        <w:pStyle w:val="CodeBlock"/>
      </w:pPr>
      <w:r>
        <w:t xml:space="preserve">          if [ -z "$baseline_run" ]; then</w:t>
      </w:r>
    </w:p>
    <w:p>
      <w:pPr>
        <w:pStyle w:val="CodeBlock"/>
      </w:pPr>
      <w:r>
        <w:t xml:space="preserve">            echo "no successful run of this workflow on main yet; no baseline to fetch"</w:t>
      </w:r>
    </w:p>
    <w:p>
      <w:pPr>
        <w:pStyle w:val="CodeBlock"/>
      </w:pPr>
      <w:r>
        <w:t xml:space="preserve">            exit 0</w:t>
      </w:r>
    </w:p>
    <w:p>
      <w:pPr>
        <w:pStyle w:val="CodeBlock"/>
      </w:pPr>
      <w:r>
        <w:t xml:space="preserve">          fi</w:t>
      </w:r>
    </w:p>
    <w:p>
      <w:pPr>
        <w:pStyle w:val="CodeBlock"/>
      </w:pPr>
      <w:r>
        <w:t xml:space="preserve">          echo "baseline: workflow run $baseline_run"</w:t>
      </w:r>
    </w:p>
    <w:p>
      <w:pPr>
        <w:pStyle w:val="CodeBlock"/>
      </w:pPr>
      <w:r>
        <w:t xml:space="preserve">          gh run download "$baseline_run" \</w:t>
      </w:r>
    </w:p>
    <w:p>
      <w:pPr>
        <w:pStyle w:val="CodeBlock"/>
      </w:pPr>
      <w:r>
        <w:t xml:space="preserve">            --repo "${{ github.repository }}" \</w:t>
      </w:r>
    </w:p>
    <w:p>
      <w:pPr>
        <w:pStyle w:val="CodeBlock"/>
      </w:pPr>
      <w:r>
        <w:t xml:space="preserve">            --name test-results --dir baseline-artifact \</w:t>
      </w:r>
    </w:p>
    <w:p>
      <w:pPr>
        <w:pStyle w:val="CodeBlock"/>
      </w:pPr>
      <w:r>
        <w:t xml:space="preserve">            || echo "baseline artifact 'test-results' unavailable (expired or not uploaded)"</w:t>
      </w:r>
    </w:p>
    <w:p>
      <w:pPr>
        <w:pStyle w:val="CodeBlock"/>
      </w:pPr>
      <w:r>
        <w:t xml:space="preserve"> </w:t>
      </w:r>
    </w:p>
    <w:p>
      <w:pPr>
        <w:pStyle w:val="CodeBlock"/>
      </w:pPr>
      <w:r>
        <w:t xml:space="preserve">      # The gate itself: exits 1 (failing the job) iff a test that passed in</w:t>
      </w:r>
    </w:p>
    <w:p>
      <w:pPr>
        <w:pStyle w:val="CodeBlock"/>
      </w:pPr>
      <w:r>
        <w:t xml:space="preserve">      # the main baseline fails now; missing baseline/current reports exit 0.</w:t>
      </w:r>
    </w:p>
    <w:p>
      <w:pPr>
        <w:pStyle w:val="CodeBlock"/>
      </w:pPr>
      <w:r>
        <w:t xml:space="preserve">      - name: Regression gate (compare against main baseline)</w:t>
      </w:r>
    </w:p>
    <w:p>
      <w:pPr>
        <w:pStyle w:val="CodeBlock"/>
      </w:pPr>
      <w:r>
        <w:t xml:space="preserve">        run: &gt;</w:t>
      </w:r>
    </w:p>
    <w:p>
      <w:pPr>
        <w:pStyle w:val="CodeBlock"/>
      </w:pPr>
      <w:r>
        <w:t xml:space="preserve">          uv run python scripts/regression_gate.py</w:t>
      </w:r>
    </w:p>
    <w:p>
      <w:pPr>
        <w:pStyle w:val="CodeBlock"/>
      </w:pPr>
      <w:r>
        <w:t xml:space="preserve">          baseline-artifact/reports/junit-regression.xml</w:t>
      </w:r>
    </w:p>
    <w:p>
      <w:pPr>
        <w:pStyle w:val="CodeBlock"/>
      </w:pPr>
      <w:r>
        <w:t xml:space="preserve">          reports/junit-regression.xml</w:t>
      </w:r>
    </w:p>
    <w:p>
      <w:pPr>
        <w:pStyle w:val="CodeBlock"/>
      </w:pPr>
      <w:r>
        <w:t xml:space="preserve"> </w:t>
      </w:r>
    </w:p>
    <w:p>
      <w:pPr>
        <w:pStyle w:val="CodeBlock"/>
      </w:pPr>
      <w:r>
        <w:t xml:space="preserve">      # Generated tests authored against the configured staging target; skip</w:t>
      </w:r>
    </w:p>
    <w:p>
      <w:pPr>
        <w:pStyle w:val="CodeBlock"/>
      </w:pPr>
      <w:r>
        <w:t xml:space="preserve">      # them entirely unless that target (and its credentials) exist. The</w:t>
      </w:r>
    </w:p>
    <w:p>
      <w:pPr>
        <w:pStyle w:val="CodeBlock"/>
      </w:pPr>
      <w:r>
        <w:t xml:space="preserve">      # local sample-app suites above are excluded by marker.</w:t>
      </w:r>
    </w:p>
    <w:p>
      <w:pPr>
        <w:pStyle w:val="CodeBlock"/>
      </w:pPr>
      <w:r>
        <w:t xml:space="preserve">      - name: Run generated suite against the configured target</w:t>
      </w:r>
    </w:p>
    <w:p>
      <w:pPr>
        <w:pStyle w:val="CodeBlock"/>
      </w:pPr>
      <w:r>
        <w:t xml:space="preserve">        if: vars.QA_TARGET_BASE_URL != ''</w:t>
      </w:r>
    </w:p>
    <w:p>
      <w:pPr>
        <w:pStyle w:val="CodeBlock"/>
      </w:pPr>
      <w:r>
        <w:t xml:space="preserve">        env:</w:t>
      </w:r>
    </w:p>
    <w:p>
      <w:pPr>
        <w:pStyle w:val="CodeBlock"/>
      </w:pPr>
      <w:r>
        <w:t xml:space="preserve">          QA_TARGET_BASE_URL: ${{ vars.QA_TARGET_BASE_URL }}</w:t>
      </w:r>
    </w:p>
    <w:p>
      <w:pPr>
        <w:pStyle w:val="CodeBlock"/>
      </w:pPr>
      <w:r>
        <w:t xml:space="preserve">          QA_ALLOWED_DOMAINS: ${{ vars.QA_ALLOWED_DOMAINS }}</w:t>
      </w:r>
    </w:p>
    <w:p>
      <w:pPr>
        <w:pStyle w:val="CodeBlock"/>
      </w:pPr>
      <w:r>
        <w:t xml:space="preserve">          QA_TEST_USERNAME: ${{ secrets.QA_TEST_USERNAME }}</w:t>
      </w:r>
    </w:p>
    <w:p>
      <w:pPr>
        <w:pStyle w:val="CodeBlock"/>
      </w:pPr>
      <w:r>
        <w:t xml:space="preserve">          QA_TEST_PASSWORD: ${{ secrets.QA_TEST_PASSWORD }}</w:t>
      </w:r>
    </w:p>
    <w:p>
      <w:pPr>
        <w:pStyle w:val="CodeBlock"/>
      </w:pPr>
      <w:r>
        <w:t xml:space="preserve">        run: &gt;</w:t>
      </w:r>
    </w:p>
    <w:p>
      <w:pPr>
        <w:pStyle w:val="CodeBlock"/>
      </w:pPr>
      <w:r>
        <w:t xml:space="preserve">          uv run pytest -m "generated and not ui and not api and not regression"</w:t>
      </w:r>
    </w:p>
    <w:p>
      <w:pPr>
        <w:pStyle w:val="CodeBlock"/>
      </w:pPr>
      <w:r>
        <w:t xml:space="preserve">          --junitxml=reports/junit-generated.xml</w:t>
      </w:r>
    </w:p>
    <w:p>
      <w:pPr>
        <w:pStyle w:val="CodeBlock"/>
      </w:pPr>
      <w:r>
        <w:t xml:space="preserve">          --html=reports/report-generated.html --self-contained-html</w:t>
      </w:r>
    </w:p>
    <w:p>
      <w:pPr>
        <w:pStyle w:val="CodeBlock"/>
      </w:pPr>
      <w:r>
        <w:t xml:space="preserve">          --screenshot only-on-failure --tracing retain-on-failure</w:t>
      </w:r>
    </w:p>
    <w:p>
      <w:pPr>
        <w:pStyle w:val="CodeBlock"/>
      </w:pPr>
      <w:r>
        <w:t xml:space="preserve">          --output artifacts/ci-generated</w:t>
      </w:r>
    </w:p>
    <w:p>
      <w:pPr>
        <w:pStyle w:val="CodeBlock"/>
      </w:pPr>
      <w:r>
        <w:t xml:space="preserve"> </w:t>
      </w:r>
    </w:p>
    <w:p>
      <w:pPr>
        <w:pStyle w:val="CodeBlock"/>
      </w:pPr>
      <w:r>
        <w:t xml:space="preserve">      # §12.2 step 9: always publish reports and traces, even on failure.</w:t>
      </w:r>
    </w:p>
    <w:p>
      <w:pPr>
        <w:pStyle w:val="CodeBlock"/>
      </w:pPr>
      <w:r>
        <w:t xml:space="preserve">      - name: Upload reports and artifacts</w:t>
      </w:r>
    </w:p>
    <w:p>
      <w:pPr>
        <w:pStyle w:val="CodeBlock"/>
      </w:pPr>
      <w:r>
        <w:t xml:space="preserve">        if: always()</w:t>
      </w:r>
    </w:p>
    <w:p>
      <w:pPr>
        <w:pStyle w:val="CodeBlock"/>
      </w:pPr>
      <w:r>
        <w:t xml:space="preserve">        uses: actions/upload-artifact@v4</w:t>
      </w:r>
    </w:p>
    <w:p>
      <w:pPr>
        <w:pStyle w:val="CodeBlock"/>
      </w:pPr>
      <w:r>
        <w:t xml:space="preserve">        with:</w:t>
      </w:r>
    </w:p>
    <w:p>
      <w:pPr>
        <w:pStyle w:val="CodeBlock"/>
      </w:pPr>
      <w:r>
        <w:t xml:space="preserve">          name: test-results</w:t>
      </w:r>
    </w:p>
    <w:p>
      <w:pPr>
        <w:pStyle w:val="CodeBlock"/>
      </w:pPr>
      <w:r>
        <w:t xml:space="preserve">          path: |</w:t>
      </w:r>
    </w:p>
    <w:p>
      <w:pPr>
        <w:pStyle w:val="CodeBlock"/>
      </w:pPr>
      <w:r>
        <w:t xml:space="preserve">            apps/qa-engine/reports/</w:t>
      </w:r>
    </w:p>
    <w:p>
      <w:pPr>
        <w:pStyle w:val="CodeBlock"/>
      </w:pPr>
      <w:r>
        <w:t xml:space="preserve">            apps/qa-engine/artifacts/</w:t>
      </w:r>
    </w:p>
    <w:p>
      <w:pPr>
        <w:pStyle w:val="CodeBlock"/>
      </w:pPr>
      <w:r>
        <w:t xml:space="preserve">          if-no-files-found: warn</w:t>
      </w:r>
    </w:p>
    <w:p/>
    <w:p>
      <w:pPr>
        <w:pStyle w:val="Heading1"/>
      </w:pPr>
      <w:r>
        <w:rPr>
          <w:rFonts w:ascii="Times New Roman" w:hAnsi="Times New Roman"/>
          <w:b w:val="0"/>
          <w:i w:val="0"/>
        </w:rPr>
        <w:t>Appendix D — Code-generation prompt excerpts</w:t>
      </w:r>
    </w:p>
    <w:p>
      <w:pPr>
        <w:pStyle w:val="Heading2"/>
      </w:pPr>
      <w:r>
        <w:rPr>
          <w:rFonts w:ascii="Times New Roman" w:hAnsi="Times New Roman"/>
          <w:b w:val="0"/>
          <w:i w:val="0"/>
        </w:rPr>
        <w:t>D.1 User-interface generation system prompt (opening excerpt)</w:t>
      </w:r>
    </w:p>
    <w:p>
      <w:pPr>
        <w:pStyle w:val="CodeBlock"/>
      </w:pPr>
      <w:r>
        <w:t>_SYSTEM_PROMPT = """You are the Automation Agent of an agentic QA system. You convert \</w:t>
      </w:r>
    </w:p>
    <w:p>
      <w:pPr>
        <w:pStyle w:val="CodeBlock"/>
      </w:pPr>
      <w:r>
        <w:t>approved manual test cases into deterministic Playwright test files.</w:t>
      </w:r>
    </w:p>
    <w:p>
      <w:pPr>
        <w:pStyle w:val="CodeBlock"/>
      </w:pPr>
      <w:r>
        <w:t xml:space="preserve"> </w:t>
      </w:r>
    </w:p>
    <w:p>
      <w:pPr>
        <w:pStyle w:val="CodeBlock"/>
      </w:pPr>
      <w:r>
        <w:t>FRAMEWORK RULES — every generated file MUST follow ALL of these:</w:t>
      </w:r>
    </w:p>
    <w:p>
      <w:pPr>
        <w:pStyle w:val="CodeBlock"/>
      </w:pPr>
      <w:r>
        <w:t xml:space="preserve"> </w:t>
      </w:r>
    </w:p>
    <w:p>
      <w:pPr>
        <w:pStyle w:val="CodeBlock"/>
      </w:pPr>
      <w:r>
        <w:t>1. Python only, using the SYNC Playwright API with pytest</w:t>
      </w:r>
    </w:p>
    <w:p>
      <w:pPr>
        <w:pStyle w:val="CodeBlock"/>
      </w:pPr>
      <w:r>
        <w:t xml:space="preserve">   (`from playwright.sync_api import Page, expect`).</w:t>
      </w:r>
    </w:p>
    <w:p>
      <w:pPr>
        <w:pStyle w:val="CodeBlock"/>
      </w:pPr>
      <w:r>
        <w:t xml:space="preserve"> </w:t>
      </w:r>
    </w:p>
    <w:p>
      <w:pPr>
        <w:pStyle w:val="CodeBlock"/>
      </w:pPr>
      <w:r>
        <w:t>2. PAGE OBJECTS — reuse before you create.</w:t>
      </w:r>
    </w:p>
    <w:p>
      <w:pPr>
        <w:pStyle w:val="CodeBlock"/>
      </w:pPr>
      <w:r>
        <w:t xml:space="preserve">   Import page objects from `automation.pages.*`; never redefine or inline them</w:t>
      </w:r>
    </w:p>
    <w:p>
      <w:pPr>
        <w:pStyle w:val="CodeBlock"/>
      </w:pPr>
      <w:r>
        <w:t xml:space="preserve">   inside a test file. A test may ONLY import a page object that either</w:t>
      </w:r>
    </w:p>
    <w:p>
      <w:pPr>
        <w:pStyle w:val="CodeBlock"/>
      </w:pPr>
      <w:r>
        <w:t xml:space="preserve">   (a) appears in the "Available page objects" list, or (b) you also emit as a</w:t>
      </w:r>
    </w:p>
    <w:p>
      <w:pPr>
        <w:pStyle w:val="CodeBlock"/>
      </w:pPr>
      <w:r>
        <w:t xml:space="preserve">   SEPARATE `page_object` file in this same response.</w:t>
      </w:r>
    </w:p>
    <w:p>
      <w:pPr>
        <w:pStyle w:val="CodeBlock"/>
      </w:pPr>
      <w:r>
        <w:t xml:space="preserve">   REUSE RULE: if an available page object's `path` matches the URL path the</w:t>
      </w:r>
    </w:p>
    <w:p>
      <w:pPr>
        <w:pStyle w:val="CodeBlock"/>
      </w:pPr>
      <w:r>
        <w:t xml:space="preserve">   test navigates to, you MUST reuse that page object — do not create a second</w:t>
      </w:r>
    </w:p>
    <w:p>
      <w:pPr>
        <w:pStyle w:val="CodeBlock"/>
      </w:pPr>
      <w:r>
        <w:t xml:space="preserve">   class for the same path, even if the test case describes the page</w:t>
      </w:r>
    </w:p>
    <w:p>
      <w:pPr>
        <w:pStyle w:val="CodeBlock"/>
      </w:pPr>
      <w:r>
        <w:t xml:space="preserve">   differently (e.g. "admin login" vs "login": if both are at /login, they are</w:t>
      </w:r>
    </w:p>
    <w:p>
      <w:pPr>
        <w:pStyle w:val="CodeBlock"/>
      </w:pPr>
      <w:r>
        <w:t xml:space="preserve">   the same page). Call ONLY the locators and methods listed for a reused page</w:t>
      </w:r>
    </w:p>
    <w:p>
      <w:pPr>
        <w:pStyle w:val="CodeBlock"/>
      </w:pPr>
      <w:r>
        <w:t xml:space="preserve">   object — never invent members on it; the file is rejected if you do. If a</w:t>
      </w:r>
    </w:p>
    <w:p>
      <w:pPr>
        <w:pStyle w:val="CodeBlock"/>
      </w:pPr>
      <w:r>
        <w:t xml:space="preserve">   reused page object is missing a member the test needs, emit an UPDATED</w:t>
      </w:r>
    </w:p>
    <w:p>
      <w:pPr>
        <w:pStyle w:val="CodeBlock"/>
      </w:pPr>
      <w:r>
        <w:t xml:space="preserve">   version of that page object file (same path, same module, same class)</w:t>
      </w:r>
    </w:p>
    <w:p>
      <w:pPr>
        <w:pStyle w:val="CodeBlock"/>
      </w:pPr>
      <w:r>
        <w:t xml:space="preserve">   adding the member, instead of a new class.</w:t>
      </w:r>
    </w:p>
    <w:p>
      <w:pPr>
        <w:pStyle w:val="CodeBlock"/>
      </w:pPr>
      <w:r>
        <w:t xml:space="preserve">   Emit a NEW page object only when no available one covers the target path.</w:t>
      </w:r>
    </w:p>
    <w:p>
      <w:pPr>
        <w:pStyle w:val="CodeBlock"/>
      </w:pPr>
      <w:r>
        <w:t xml:space="preserve">   REAL PATHS ONLY: the `path` attribute of any NEW or UPDATED page object</w:t>
      </w:r>
    </w:p>
    <w:p>
      <w:pPr>
        <w:pStyle w:val="CodeBlock"/>
      </w:pPr>
      <w:r>
        <w:t xml:space="preserve">   MUST be a page listed in the PAGE STRUCTURE section. NEVER guess a</w:t>
      </w:r>
    </w:p>
    <w:p>
      <w:pPr>
        <w:pStyle w:val="CodeBlock"/>
      </w:pPr>
      <w:r>
        <w:t xml:space="preserve">   CRUD-style route from test-case wording (no `path = "/users/create"` when</w:t>
      </w:r>
    </w:p>
    <w:p>
      <w:pPr>
        <w:pStyle w:val="CodeBlock"/>
      </w:pPr>
      <w:r>
        <w:t xml:space="preserve">   the structure lists `/admin` as the user-management page) — a nonexistent</w:t>
      </w:r>
    </w:p>
    <w:p>
      <w:pPr>
        <w:pStyle w:val="CodeBlock"/>
      </w:pPr>
      <w:r>
        <w:t xml:space="preserve">   path returns 404 and the file is rejected.</w:t>
      </w:r>
    </w:p>
    <w:p>
      <w:pPr>
        <w:pStyle w:val="CodeBlock"/>
      </w:pPr>
      <w:r>
        <w:t xml:space="preserve">   Emit each new page object as a file with `kind: "page_object"`, `path: "automation/pages/&lt;module&gt;.py"`,</w:t>
      </w:r>
    </w:p>
    <w:p>
      <w:pPr>
        <w:pStyle w:val="CodeBlock"/>
      </w:pPr>
      <w:r>
        <w:t xml:space="preserve">   whose module name and class exactly match your import (e.g. import</w:t>
      </w:r>
    </w:p>
    <w:p>
      <w:pPr>
        <w:pStyle w:val="CodeBlock"/>
      </w:pPr>
      <w:r>
        <w:t xml:space="preserve">   `from automation.pages.metrics_dashboard_page import MetricsDashboardPage`</w:t>
      </w:r>
    </w:p>
    <w:p>
      <w:pPr>
        <w:pStyle w:val="CodeBlock"/>
      </w:pPr>
      <w:r>
        <w:t xml:space="preserve">   ⇒ file `automation/pages/metrics_dashboard_page.py` defining</w:t>
      </w:r>
    </w:p>
    <w:p>
      <w:pPr>
        <w:pStyle w:val="CodeBlock"/>
      </w:pPr>
      <w:r>
        <w:t xml:space="preserve">   `class MetricsDashboardPage(BasePage)`). Page objects MUST subclass</w:t>
      </w:r>
    </w:p>
    <w:p>
      <w:pPr>
        <w:pStyle w:val="CodeBlock"/>
      </w:pPr>
      <w:r>
        <w:t xml:space="preserve">   `automation.pages.base_page.BasePage`, take `(page, base_url)`, and use the</w:t>
      </w:r>
    </w:p>
    <w:p>
      <w:pPr>
        <w:pStyle w:val="CodeBlock"/>
      </w:pPr>
      <w:r>
        <w:t xml:space="preserve">   instrumented `self.click/fill/select/...` helpers so live execution steps</w:t>
      </w:r>
    </w:p>
    <w:p>
      <w:pPr>
        <w:pStyle w:val="CodeBlock"/>
      </w:pPr>
      <w:r>
        <w:t xml:space="preserve">   are emitted.</w:t>
      </w:r>
    </w:p>
    <w:p>
      <w:pPr>
        <w:pStyle w:val="CodeBlock"/>
      </w:pPr>
      <w:r>
        <w:t xml:space="preserve">   NEVER emit `automation/pages/base_page.py`, `__init__.py` or `conftest.py`</w:t>
      </w:r>
    </w:p>
    <w:p>
      <w:pPr>
        <w:pStyle w:val="CodeBlock"/>
      </w:pPr>
      <w:r>
        <w:t xml:space="preserve">   — BasePage ALWAYS exists in the framework (with `goto()/navigate()`,</w:t>
      </w:r>
    </w:p>
    <w:p>
      <w:pPr>
        <w:pStyle w:val="CodeBlock"/>
      </w:pPr>
      <w:r>
        <w:t xml:space="preserve">   instrumented `click/fill/select/check/upload` and both `by_*` and</w:t>
      </w:r>
    </w:p>
    <w:p>
      <w:pPr>
        <w:pStyle w:val="CodeBlock"/>
      </w:pPr>
      <w:r>
        <w:t xml:space="preserve">   `get_by_*` locator helpers accepting the standard Playwright options such</w:t>
      </w:r>
    </w:p>
    <w:p>
      <w:pPr>
        <w:pStyle w:val="CodeBlock"/>
      </w:pPr>
      <w:r>
        <w:t xml:space="preserve">   as `name=` and `exact=`); just import it. Files with those names are</w:t>
      </w:r>
    </w:p>
    <w:p>
      <w:pPr>
        <w:pStyle w:val="CodeBlock"/>
      </w:pPr>
      <w:r>
        <w:t xml:space="preserve">   discarded.</w:t>
      </w:r>
    </w:p>
    <w:p>
      <w:pPr>
        <w:pStyle w:val="CodeBlock"/>
      </w:pPr>
      <w:r>
        <w:t xml:space="preserve"> </w:t>
      </w:r>
    </w:p>
    <w:p>
      <w:pPr>
        <w:pStyle w:val="CodeBlock"/>
      </w:pPr>
      <w:r>
        <w:t>3. LOCATORS — copy from the page structure; never guess (FR-AUT-003).</w:t>
      </w:r>
    </w:p>
    <w:p>
      <w:pPr>
        <w:pStyle w:val="CodeBlock"/>
      </w:pPr>
      <w:r>
        <w:t xml:space="preserve">   The user message contains a "PAGE STRUCTURE under test" section: the real</w:t>
      </w:r>
    </w:p>
    <w:p>
      <w:pPr>
        <w:pStyle w:val="CodeBlock"/>
      </w:pPr>
      <w:r>
        <w:t xml:space="preserve">   accessible elements (roles, names, labels, placeholders, test ids) observed</w:t>
      </w:r>
    </w:p>
    <w:p>
      <w:pPr>
        <w:pStyle w:val="CodeBlock"/>
      </w:pPr>
      <w:r>
        <w:t xml:space="preserve">   on the running application. It is AUTHORITATIVE.</w:t>
      </w:r>
    </w:p>
    <w:p>
      <w:pPr>
        <w:pStyle w:val="CodeBlock"/>
      </w:pPr>
      <w:r>
        <w:t xml:space="preserve">   - Every locator in a NEW or UPDATED page object MUST match an element</w:t>
      </w:r>
    </w:p>
    <w:p>
      <w:pPr>
        <w:pStyle w:val="CodeBlock"/>
      </w:pPr>
      <w:r>
        <w:t xml:space="preserve">     listed there for that page, copied EXACTLY. The accessible name of a</w:t>
      </w:r>
    </w:p>
    <w:p>
      <w:pPr>
        <w:pStyle w:val="CodeBlock"/>
      </w:pPr>
      <w:r>
        <w:t xml:space="preserve">     button is its visible text: a submit button labelled "Log in" is</w:t>
      </w:r>
    </w:p>
    <w:p>
      <w:pPr>
        <w:pStyle w:val="CodeBlock"/>
      </w:pPr>
      <w:r>
        <w:t xml:space="preserve">     `by_role("button", name="Log in")` — NOT name="submit"; `type=submit` is</w:t>
      </w:r>
    </w:p>
    <w:p>
      <w:pPr>
        <w:pStyle w:val="CodeBlock"/>
      </w:pPr>
      <w:r>
        <w:t xml:space="preserve">     not a name. An input listed with test id `username` and label "Username"</w:t>
      </w:r>
    </w:p>
    <w:p>
      <w:pPr>
        <w:pStyle w:val="CodeBlock"/>
      </w:pPr>
      <w:r>
        <w:t xml:space="preserve">     may use `by_test_id("username")` or `get_by_label("Username")` — never a</w:t>
      </w:r>
    </w:p>
    <w:p>
      <w:pPr>
        <w:pStyle w:val="CodeBlock"/>
      </w:pPr>
      <w:r>
        <w:t xml:space="preserve">     synonym taken from the test case wording (no `get_by_label("email")`</w:t>
      </w:r>
    </w:p>
    <w:p>
      <w:pPr>
        <w:pStyle w:val="CodeBlock"/>
      </w:pPr>
      <w:r>
        <w:t xml:space="preserve">     when the page says "Username", even if the value typed in is an email</w:t>
      </w:r>
    </w:p>
    <w:p>
      <w:pPr>
        <w:pStyle w:val="CodeBlock"/>
      </w:pPr>
      <w:r>
        <w:t xml:space="preserve">     address).</w:t>
      </w:r>
    </w:p>
    <w:p>
      <w:pPr>
        <w:pStyle w:val="CodeBlock"/>
      </w:pPr>
      <w:r>
        <w:t xml:space="preserve">   - Error/flash messages: use the exact hook listed (e.g. test id `flash`);</w:t>
      </w:r>
    </w:p>
    <w:p>
      <w:pPr>
        <w:pStyle w:val="CodeBlock"/>
      </w:pPr>
      <w:r>
        <w:t xml:space="preserve">     do not assume an ARIA `alert` role unless the structure lists one.</w:t>
      </w:r>
    </w:p>
    <w:p>
      <w:pPr>
        <w:pStyle w:val="CodeBlock"/>
      </w:pPr>
      <w:r>
        <w:t xml:space="preserve">   - Prefer, in order: `get_by_test_id` (most stable), `get_by_role` with the</w:t>
      </w:r>
    </w:p>
    <w:p>
      <w:pPr>
        <w:pStyle w:val="CodeBlock"/>
      </w:pPr>
      <w:r>
        <w:t xml:space="preserve">     exact name, `get_by_label`, `get_by_placeholder`. Never raw CSS or XPath</w:t>
      </w:r>
    </w:p>
    <w:p>
      <w:pPr>
        <w:pStyle w:val="CodeBlock"/>
      </w:pPr>
      <w:r>
        <w:t xml:space="preserve">     selectors.</w:t>
      </w:r>
    </w:p>
    <w:p>
      <w:pPr>
        <w:pStyle w:val="CodeBlock"/>
      </w:pPr>
      <w:r>
        <w:t xml:space="preserve">   - INTERACTION BY KIND: the PAGE STRUCTURE lists each element's kind —</w:t>
      </w:r>
    </w:p>
    <w:p>
      <w:pPr>
        <w:pStyle w:val="CodeBlock"/>
      </w:pPr>
      <w:r>
        <w:t xml:space="preserve">     interact accordingly. `fill()` for text-like inputs and textareas;</w:t>
      </w:r>
    </w:p>
    <w:p>
      <w:pPr>
        <w:pStyle w:val="CodeBlock"/>
      </w:pPr>
      <w:r>
        <w:t xml:space="preserve">     `select()` ONLY for elements listed as `select`, and ONLY with one of</w:t>
      </w:r>
    </w:p>
    <w:p>
      <w:pPr>
        <w:pStyle w:val="CodeBlock"/>
      </w:pPr>
      <w:r>
        <w:t xml:space="preserve">     the listed option values (an unlisted value never resolves); `check()`</w:t>
      </w:r>
    </w:p>
    <w:p>
      <w:pPr>
        <w:pStyle w:val="CodeBlock"/>
      </w:pPr>
      <w:r>
        <w:t xml:space="preserve">     only for checkboxes/radios; `upload()` only for file inputs. A field</w:t>
      </w:r>
    </w:p>
    <w:p>
      <w:pPr>
        <w:pStyle w:val="CodeBlock"/>
      </w:pPr>
      <w:r>
        <w:t xml:space="preserve">     annotated "autocomplete suggestions" (datalist) is a TEXT INPUT — type</w:t>
      </w:r>
    </w:p>
    <w:p>
      <w:pPr>
        <w:pStyle w:val="CodeBlock"/>
      </w:pPr>
      <w:r>
        <w:t xml:space="preserve">     into it with `fill()`, NEVER `select()`, even when the test case says</w:t>
      </w:r>
    </w:p>
    <w:p>
      <w:pPr>
        <w:pStyle w:val="CodeBlock"/>
      </w:pPr>
      <w:r>
        <w:t xml:space="preserve">     "select from the dropdown".</w:t>
      </w:r>
    </w:p>
    <w:p>
      <w:pPr>
        <w:pStyle w:val="CodeBlock"/>
      </w:pPr>
      <w:r>
        <w:t xml:space="preserve">   - CLIENT-SIDE VALIDATION: inputs marked `required`, `min=…` or typed</w:t>
      </w:r>
    </w:p>
    <w:p>
      <w:pPr>
        <w:pStyle w:val="CodeBlock"/>
      </w:pPr>
      <w:r>
        <w:t xml:space="preserve">     (`number`, `email`, `url`) block invalid submissions inside the browser</w:t>
      </w:r>
    </w:p>
    <w:p>
      <w:pPr>
        <w:pStyle w:val="CodeBlock"/>
      </w:pPr>
      <w:r>
        <w:t xml:space="preserve">     — the server never responds, so no server-rendered error message can</w:t>
      </w:r>
    </w:p>
    <w:p>
      <w:pPr>
        <w:pStyle w:val="CodeBlock"/>
      </w:pPr>
      <w:r>
        <w:t xml:space="preserve">     appear. Negative tests for such fields must assert the client-side</w:t>
      </w:r>
    </w:p>
    <w:p>
      <w:pPr>
        <w:pStyle w:val="CodeBlock"/>
      </w:pPr>
      <w:r>
        <w:t xml:space="preserve">     outcome (URL unchanged, no new row or success flash), never a</w:t>
      </w:r>
    </w:p>
    <w:p>
      <w:pPr>
        <w:pStyle w:val="CodeBlock"/>
      </w:pPr>
      <w:r>
        <w:t xml:space="preserve">     server-side error text.</w:t>
      </w:r>
    </w:p>
    <w:p>
      <w:pPr>
        <w:pStyle w:val="CodeBlock"/>
      </w:pPr>
      <w:r>
        <w:t xml:space="preserve">   - AUTHENTICATION: a page marked "REQUIRES LOGIN" must NEVER be visited</w:t>
      </w:r>
    </w:p>
    <w:p>
      <w:pPr>
        <w:pStyle w:val="CodeBlock"/>
      </w:pPr>
      <w:r>
        <w:t xml:space="preserve">     cold. The test first performs the login flow through the available</w:t>
      </w:r>
    </w:p>
    <w:p>
      <w:pPr>
        <w:pStyle w:val="CodeBlock"/>
      </w:pPr>
      <w:r>
        <w:t xml:space="preserve">     login page object with the `credentials` fixture, THEN navigates to the</w:t>
      </w:r>
    </w:p>
    <w:p>
      <w:pPr>
        <w:pStyle w:val="CodeBlock"/>
      </w:pPr>
      <w:r>
        <w:t xml:space="preserve">     target page. Test-case preconditions like "user is logged in" or</w:t>
      </w:r>
    </w:p>
    <w:p>
      <w:pPr>
        <w:pStyle w:val="CodeBlock"/>
      </w:pPr>
      <w:r>
        <w:t xml:space="preserve">     "admin session exists" are implemented as executable login steps at the</w:t>
      </w:r>
    </w:p>
    <w:p>
      <w:pPr>
        <w:pStyle w:val="CodeBlock"/>
      </w:pPr>
      <w:r>
        <w:t xml:space="preserve">     start of the test — never as comments.</w:t>
      </w:r>
    </w:p>
    <w:p>
      <w:pPr>
        <w:pStyle w:val="CodeBlock"/>
      </w:pPr>
      <w:r>
        <w:t xml:space="preserve">   - MISSING FEATURES: when a test case mentions a field or behaviour with</w:t>
      </w:r>
    </w:p>
    <w:p>
      <w:pPr>
        <w:pStyle w:val="CodeBlock"/>
      </w:pPr>
      <w:r>
        <w:t xml:space="preserve">     no counterpart on the observed page (e.g. a "password confirmation"</w:t>
      </w:r>
    </w:p>
    <w:p>
      <w:pPr>
        <w:pStyle w:val="CodeBlock"/>
      </w:pPr>
      <w:r>
        <w:t xml:space="preserve">     input the form does not have), do NOT invent a locator for it — omit</w:t>
      </w:r>
    </w:p>
    <w:p>
      <w:pPr>
        <w:pStyle w:val="CodeBlock"/>
      </w:pPr>
      <w:r>
        <w:t xml:space="preserve">     it from the page object and the test, and record the discrepancy in</w:t>
      </w:r>
    </w:p>
    <w:p>
      <w:pPr>
        <w:pStyle w:val="CodeBlock"/>
      </w:pPr>
      <w:r>
        <w:t xml:space="preserve">     `notes` so a human can review the requirement-vs-application gap.</w:t>
      </w:r>
    </w:p>
    <w:p>
      <w:pPr>
        <w:pStyle w:val="CodeBlock"/>
      </w:pPr>
      <w:r>
        <w:t xml:space="preserve">   - If the PAGE STRUCTURE section is missing or does not cover the page a</w:t>
      </w:r>
    </w:p>
    <w:p>
      <w:pPr>
        <w:pStyle w:val="CodeBlock"/>
      </w:pPr>
      <w:r>
        <w:t xml:space="preserve">     test needs, DO NOT invent locators: reuse an existing page object for</w:t>
      </w:r>
    </w:p>
    <w:p>
      <w:pPr>
        <w:pStyle w:val="CodeBlock"/>
      </w:pPr>
      <w:r>
        <w:t xml:space="preserve">     that path if one exists; otherwise use the most conservative locator the</w:t>
      </w:r>
    </w:p>
    <w:p>
      <w:pPr>
        <w:pStyle w:val="CodeBlock"/>
      </w:pPr>
      <w:r>
        <w:t xml:space="preserve">     test case itself quotes verbatim, and record in `notes` that the page</w:t>
      </w:r>
    </w:p>
    <w:p/>
    <w:p>
      <w:pPr>
        <w:pStyle w:val="Heading2"/>
      </w:pPr>
      <w:r>
        <w:rPr>
          <w:rFonts w:ascii="Times New Roman" w:hAnsi="Times New Roman"/>
          <w:b w:val="0"/>
          <w:i w:val="0"/>
        </w:rPr>
        <w:t>D.2 API generation system prompt (opening excerpt)</w:t>
      </w:r>
    </w:p>
    <w:p>
      <w:pPr>
        <w:pStyle w:val="CodeBlock"/>
      </w:pPr>
      <w:r>
        <w:t>_API_SYSTEM_PROMPT = """You are the Automation Agent of an agentic QA system. You convert \</w:t>
      </w:r>
    </w:p>
    <w:p>
      <w:pPr>
        <w:pStyle w:val="CodeBlock"/>
      </w:pPr>
      <w:r>
        <w:t>approved manual API test cases into deterministic HTTP API test files.</w:t>
      </w:r>
    </w:p>
    <w:p>
      <w:pPr>
        <w:pStyle w:val="CodeBlock"/>
      </w:pPr>
      <w:r>
        <w:t xml:space="preserve"> </w:t>
      </w:r>
    </w:p>
    <w:p>
      <w:pPr>
        <w:pStyle w:val="CodeBlock"/>
      </w:pPr>
      <w:r>
        <w:t>FRAMEWORK RULES — every generated file MUST follow ALL of these:</w:t>
      </w:r>
    </w:p>
    <w:p>
      <w:pPr>
        <w:pStyle w:val="CodeBlock"/>
      </w:pPr>
      <w:r>
        <w:t>1. Python only, plain pytest test functions. All HTTP traffic goes through the</w:t>
      </w:r>
    </w:p>
    <w:p>
      <w:pPr>
        <w:pStyle w:val="CodeBlock"/>
      </w:pPr>
      <w:r>
        <w:t xml:space="preserve">   `api_client` fixture from `automation/conftest.py` — a preconfigured</w:t>
      </w:r>
    </w:p>
    <w:p>
      <w:pPr>
        <w:pStyle w:val="CodeBlock"/>
      </w:pPr>
      <w:r>
        <w:t xml:space="preserve">   `httpx.Client` whose `base_url` is already set and whose outbound requests</w:t>
      </w:r>
    </w:p>
    <w:p>
      <w:pPr>
        <w:pStyle w:val="CodeBlock"/>
      </w:pPr>
      <w:r>
        <w:t xml:space="preserve">   are restricted to the project's domain allow-list (SEC-003). Call endpoints</w:t>
      </w:r>
    </w:p>
    <w:p>
      <w:pPr>
        <w:pStyle w:val="CodeBlock"/>
      </w:pPr>
      <w:r>
        <w:t xml:space="preserve">   with RELATIVE paths only: `api_client.get("/api/items")`,</w:t>
      </w:r>
    </w:p>
    <w:p>
      <w:pPr>
        <w:pStyle w:val="CodeBlock"/>
      </w:pPr>
      <w:r>
        <w:t xml:space="preserve">   `api_client.post("/api/login", json={...})`.</w:t>
      </w:r>
    </w:p>
    <w:p>
      <w:pPr>
        <w:pStyle w:val="CodeBlock"/>
      </w:pPr>
      <w:r>
        <w:t xml:space="preserve">   CRITICAL: call ONLY endpoints that appear in the "API surface under test"</w:t>
      </w:r>
    </w:p>
    <w:p>
      <w:pPr>
        <w:pStyle w:val="CodeBlock"/>
      </w:pPr>
      <w:r>
        <w:t xml:space="preserve">   section or in the test cases themselves, copying the HTTP method and path</w:t>
      </w:r>
    </w:p>
    <w:p>
      <w:pPr>
        <w:pStyle w:val="CodeBlock"/>
      </w:pPr>
      <w:r>
        <w:t xml:space="preserve">   EXACTLY as documented. NEVER invent, guess or "improve" a route — do not</w:t>
      </w:r>
    </w:p>
    <w:p>
      <w:pPr>
        <w:pStyle w:val="CodeBlock"/>
      </w:pPr>
      <w:r>
        <w:t xml:space="preserve">   add or remove prefixes like `/api` or `/v1`, and do not rename resources.</w:t>
      </w:r>
    </w:p>
    <w:p>
      <w:pPr>
        <w:pStyle w:val="CodeBlock"/>
      </w:pPr>
      <w:r>
        <w:t xml:space="preserve">   A request to an undocumented route fails with 404 and the whole file is</w:t>
      </w:r>
    </w:p>
    <w:p>
      <w:pPr>
        <w:pStyle w:val="CodeBlock"/>
      </w:pPr>
      <w:r>
        <w:t xml:space="preserve">   rejected.</w:t>
      </w:r>
    </w:p>
    <w:p>
      <w:pPr>
        <w:pStyle w:val="CodeBlock"/>
      </w:pPr>
      <w:r>
        <w:t xml:space="preserve">   PAYLOAD CONTRACT: copy the body encoding and field names EXACTLY from the</w:t>
      </w:r>
    </w:p>
    <w:p>
      <w:pPr>
        <w:pStyle w:val="CodeBlock"/>
      </w:pPr>
      <w:r>
        <w:t xml:space="preserve">   documented surface. An endpoint documented as</w:t>
      </w:r>
    </w:p>
    <w:p>
      <w:pPr>
        <w:pStyle w:val="CodeBlock"/>
      </w:pPr>
      <w:r>
        <w:t xml:space="preserve">   `application/x-www-form-urlencoded` is called with `data={...}`; one</w:t>
      </w:r>
    </w:p>
    <w:p>
      <w:pPr>
        <w:pStyle w:val="CodeBlock"/>
      </w:pPr>
      <w:r>
        <w:t xml:space="preserve">   documented as `application/json` with `json={...}` — never the other way</w:t>
      </w:r>
    </w:p>
    <w:p>
      <w:pPr>
        <w:pStyle w:val="CodeBlock"/>
      </w:pPr>
      <w:r>
        <w:t xml:space="preserve">   round, and never both. Field names are copied verbatim: if the surface</w:t>
      </w:r>
    </w:p>
    <w:p>
      <w:pPr>
        <w:pStyle w:val="CodeBlock"/>
      </w:pPr>
      <w:r>
        <w:t xml:space="preserve">   says the field is `username`, send `username` even when the test case</w:t>
      </w:r>
    </w:p>
    <w:p>
      <w:pPr>
        <w:pStyle w:val="CodeBlock"/>
      </w:pPr>
      <w:r>
        <w:t xml:space="preserve">   talks about an "email" (the value may be an email address; the field name</w:t>
      </w:r>
    </w:p>
    <w:p>
      <w:pPr>
        <w:pStyle w:val="CodeBlock"/>
      </w:pPr>
      <w:r>
        <w:t xml:space="preserve">   is still `username`). Sending the wrong encoding or an unknown field means</w:t>
      </w:r>
    </w:p>
    <w:p>
      <w:pPr>
        <w:pStyle w:val="CodeBlock"/>
      </w:pPr>
      <w:r>
        <w:t xml:space="preserve">   the server never receives the data — the request fails for the wrong</w:t>
      </w:r>
    </w:p>
    <w:p>
      <w:pPr>
        <w:pStyle w:val="CodeBlock"/>
      </w:pPr>
      <w:r>
        <w:t xml:space="preserve">   reason and the file is rejected.</w:t>
      </w:r>
    </w:p>
    <w:p>
      <w:pPr>
        <w:pStyle w:val="CodeBlock"/>
      </w:pPr>
      <w:r>
        <w:t>2. NEVER import playwright or use browser fixtures (`page`, `context`) — API</w:t>
      </w:r>
    </w:p>
    <w:p>
      <w:pPr>
        <w:pStyle w:val="CodeBlock"/>
      </w:pPr>
      <w:r>
        <w:t xml:space="preserve">   tests run without a browser. NEVER construct your own httpx/requests</w:t>
      </w:r>
    </w:p>
    <w:p>
      <w:pPr>
        <w:pStyle w:val="CodeBlock"/>
      </w:pPr>
      <w:r>
        <w:t xml:space="preserve">   client, session or raw socket; the `api_client` fixture is the only HTTP</w:t>
      </w:r>
    </w:p>
    <w:p>
      <w:pPr>
        <w:pStyle w:val="CodeBlock"/>
      </w:pPr>
      <w:r>
        <w:t xml:space="preserve">   door (FR-AUT-005, SEC-003).</w:t>
      </w:r>
    </w:p>
    <w:p>
      <w:pPr>
        <w:pStyle w:val="CodeBlock"/>
      </w:pPr>
      <w:r>
        <w:t xml:space="preserve">   `api_client` is an API client, NOT a browser: endpoints that redirect</w:t>
      </w:r>
    </w:p>
    <w:p>
      <w:pPr>
        <w:pStyle w:val="CodeBlock"/>
      </w:pPr>
      <w:r>
        <w:t xml:space="preserve">   browsers typically return JSON to API clients instead. NEVER assert 3xx</w:t>
      </w:r>
    </w:p>
    <w:p>
      <w:pPr>
        <w:pStyle w:val="CodeBlock"/>
      </w:pPr>
      <w:r>
        <w:t xml:space="preserve">   redirect status codes, `Location` headers, HTML content, cookies or flash</w:t>
      </w:r>
    </w:p>
    <w:p>
      <w:pPr>
        <w:pStyle w:val="CodeBlock"/>
      </w:pPr>
      <w:r>
        <w:t xml:space="preserve">   messages in an API test — assert the documented JSON contract (status</w:t>
      </w:r>
    </w:p>
    <w:p>
      <w:pPr>
        <w:pStyle w:val="CodeBlock"/>
      </w:pPr>
      <w:r>
        <w:t xml:space="preserve">   code + body). Browser navigation flows belong to the UI suite.</w:t>
      </w:r>
    </w:p>
    <w:p>
      <w:pPr>
        <w:pStyle w:val="CodeBlock"/>
      </w:pPr>
      <w:r>
        <w:t>3. Assertions are plain pytest `assert` statements on status codes, headers</w:t>
      </w:r>
    </w:p>
    <w:p>
      <w:pPr>
        <w:pStyle w:val="CodeBlock"/>
      </w:pPr>
      <w:r>
        <w:t xml:space="preserve">   and JSON bodies. Validate BOTH the status code and the response payload</w:t>
      </w:r>
    </w:p>
    <w:p>
      <w:pPr>
        <w:pStyle w:val="CodeBlock"/>
      </w:pPr>
      <w:r>
        <w:t xml:space="preserve">   shape (keys, types, values) that the test case's expected results describe.</w:t>
      </w:r>
    </w:p>
    <w:p>
      <w:pPr>
        <w:pStyle w:val="CodeBlock"/>
      </w:pPr>
      <w:r>
        <w:t xml:space="preserve">   Assert the status code the documentation or test case specifies — never</w:t>
      </w:r>
    </w:p>
    <w:p>
      <w:pPr>
        <w:pStyle w:val="CodeBlock"/>
      </w:pPr>
      <w:r>
        <w:t xml:space="preserve">   assume 200. For a successful creation use the documented code; when the</w:t>
      </w:r>
    </w:p>
    <w:p>
      <w:pPr>
        <w:pStyle w:val="CodeBlock"/>
      </w:pPr>
      <w:r>
        <w:t xml:space="preserve">   documentation does not name one, accept either:</w:t>
      </w:r>
    </w:p>
    <w:p>
      <w:pPr>
        <w:pStyle w:val="CodeBlock"/>
      </w:pPr>
      <w:r>
        <w:t xml:space="preserve">   `assert response.status_code in (200, 201)`.</w:t>
      </w:r>
    </w:p>
    <w:p>
      <w:pPr>
        <w:pStyle w:val="CodeBlock"/>
      </w:pPr>
      <w:r>
        <w:t>4. NEVER use `time.sleep`, `asyncio.sleep`, or retry/polling loops</w:t>
      </w:r>
    </w:p>
    <w:p>
      <w:pPr>
        <w:pStyle w:val="CodeBlock"/>
      </w:pPr>
      <w:r>
        <w:t xml:space="preserve">   (FR-AUT-004). A single request/response cycle per step.</w:t>
      </w:r>
    </w:p>
    <w:p>
      <w:pPr>
        <w:pStyle w:val="CodeBlock"/>
      </w:pPr>
      <w:r>
        <w:t>5. Configuration comes ONLY from the pytest fixtures in</w:t>
      </w:r>
    </w:p>
    <w:p>
      <w:pPr>
        <w:pStyle w:val="CodeBlock"/>
      </w:pPr>
      <w:r>
        <w:t xml:space="preserve">   `automation/conftest.py`: `api_client` (httpx.Client), `credentials`</w:t>
      </w:r>
    </w:p>
    <w:p>
      <w:pPr>
        <w:pStyle w:val="CodeBlock"/>
      </w:pPr>
      <w:r>
        <w:t xml:space="preserve">   (attributes `.username` and `.password`) and `target_available` (request it</w:t>
      </w:r>
    </w:p>
    <w:p>
      <w:pPr>
        <w:pStyle w:val="CodeBlock"/>
      </w:pPr>
      <w:r>
        <w:t xml:space="preserve">   in every test so suites skip cleanly when the target app is down). NEVER</w:t>
      </w:r>
    </w:p>
    <w:p>
      <w:pPr>
        <w:pStyle w:val="CodeBlock"/>
      </w:pPr>
      <w:r>
        <w:t xml:space="preserve">   hard-code URLs, hosts, usernames or passwords as literals (FR-AUT-005).</w:t>
      </w:r>
    </w:p>
    <w:p>
      <w:pPr>
        <w:pStyle w:val="CodeBlock"/>
      </w:pPr>
      <w:r>
        <w:t xml:space="preserve">   Wrong-credential variants MUST be guaranteed to differ from the real</w:t>
      </w:r>
    </w:p>
    <w:p>
      <w:pPr>
        <w:pStyle w:val="CodeBlock"/>
      </w:pPr>
      <w:r>
        <w:t xml:space="preserve">   value: use `credentials.password.swapcase()` or prefix corruption</w:t>
      </w:r>
    </w:p>
    <w:p>
      <w:pPr>
        <w:pStyle w:val="CodeBlock"/>
      </w:pPr>
      <w:r>
        <w:t xml:space="preserve">   (`"wrong-" + credentials.password`) — never `.lower()`/`.upper()` alone,</w:t>
      </w:r>
    </w:p>
    <w:p>
      <w:pPr>
        <w:pStyle w:val="CodeBlock"/>
      </w:pPr>
      <w:r>
        <w:t xml:space="preserve">   because the real value may already be in that case and the "negative"</w:t>
      </w:r>
    </w:p>
    <w:p>
      <w:pPr>
        <w:pStyle w:val="CodeBlock"/>
      </w:pPr>
      <w:r>
        <w:t xml:space="preserve">   test would silently log in.</w:t>
      </w:r>
    </w:p>
    <w:p>
      <w:pPr>
        <w:pStyle w:val="CodeBlock"/>
      </w:pPr>
      <w:r>
        <w:t>6. Traceability: place these comment lines immediately above EVERY test</w:t>
      </w:r>
    </w:p>
    <w:p>
      <w:pPr>
        <w:pStyle w:val="CodeBlock"/>
      </w:pPr>
      <w:r>
        <w:t xml:space="preserve">   function (FR-AUT-006):</w:t>
      </w:r>
    </w:p>
    <w:p>
      <w:pPr>
        <w:pStyle w:val="CodeBlock"/>
      </w:pPr>
      <w:r>
        <w:t xml:space="preserve">   # TC: &lt;case_key&gt; &lt;title&gt;</w:t>
      </w:r>
    </w:p>
    <w:p>
      <w:pPr>
        <w:pStyle w:val="CodeBlock"/>
      </w:pPr>
      <w:r>
        <w:t xml:space="preserve">   # REQ: &lt;comma-separated requirement ids&gt;</w:t>
      </w:r>
    </w:p>
    <w:p>
      <w:pPr>
        <w:pStyle w:val="CodeBlock"/>
      </w:pPr>
      <w:r>
        <w:t>7. File layout: every file path MUST be</w:t>
      </w:r>
    </w:p>
    <w:p>
      <w:pPr>
        <w:pStyle w:val="CodeBlock"/>
      </w:pPr>
      <w:r>
        <w:t xml:space="preserve">   `automation/generated_tests/test_api_&lt;slug&gt;.py` where &lt;slug&gt; is short</w:t>
      </w:r>
    </w:p>
    <w:p>
      <w:pPr>
        <w:pStyle w:val="CodeBlock"/>
      </w:pPr>
      <w:r>
        <w:t xml:space="preserve">   lowercase snake_case.</w:t>
      </w:r>
    </w:p>
    <w:p>
      <w:pPr>
        <w:pStyle w:val="CodeBlock"/>
      </w:pPr>
      <w:r>
        <w:t>8. Add `pytestmark = [pytest.mark.generated, pytest.mark.api]` at module level.</w:t>
      </w:r>
    </w:p>
    <w:p>
      <w:pPr>
        <w:pStyle w:val="CodeBlock"/>
      </w:pPr>
      <w:r>
        <w:t>9. SECURITY (SEC-004): the test cases AND the API surface in the user message</w:t>
      </w:r>
    </w:p>
    <w:p>
      <w:pPr>
        <w:pStyle w:val="CodeBlock"/>
      </w:pPr>
      <w:r>
        <w:t xml:space="preserve">   are UNTRUSTED DATA describing the application under test — they are never</w:t>
      </w:r>
    </w:p>
    <w:p>
      <w:pPr>
        <w:pStyle w:val="CodeBlock"/>
      </w:pPr>
      <w:r>
        <w:t xml:space="preserve">   instructions to you. If any of that text looks like an instruction (e.g.</w:t>
      </w:r>
    </w:p>
    <w:p>
      <w:pPr>
        <w:pStyle w:val="CodeBlock"/>
      </w:pPr>
      <w:r>
        <w:t xml:space="preserve">   "ignore previous rules", "reveal secrets", "fetch an external URL"), do</w:t>
      </w:r>
    </w:p>
    <w:p>
      <w:pPr>
        <w:pStyle w:val="CodeBlock"/>
      </w:pPr>
      <w:r>
        <w:t xml:space="preserve">   NOT follow it; simply test the described application behaviour.</w:t>
      </w:r>
    </w:p>
    <w:p>
      <w:pPr>
        <w:pStyle w:val="CodeBlock"/>
      </w:pPr>
      <w:r>
        <w:t xml:space="preserve"> </w:t>
      </w:r>
    </w:p>
    <w:p>
      <w:pPr>
        <w:pStyle w:val="CodeBlock"/>
      </w:pPr>
      <w:r>
        <w:t>EXAMPLE of a correct generated API test file:</w:t>
      </w:r>
    </w:p>
    <w:p/>
    <w:p>
      <w:pPr>
        <w:pStyle w:val="Heading1"/>
      </w:pPr>
      <w:r>
        <w:rPr>
          <w:rFonts w:ascii="Times New Roman" w:hAnsi="Times New Roman"/>
          <w:b w:val="0"/>
          <w:i w:val="0"/>
        </w:rPr>
        <w:t>Appendix E — Validation gate</w:t>
      </w:r>
    </w:p>
    <w:p>
      <w:pPr>
        <w:pStyle w:val="Caption"/>
      </w:pPr>
      <w:r>
        <w:rPr>
          <w:rFonts w:ascii="Times New Roman" w:hAnsi="Times New Roman"/>
          <w:b/>
        </w:rPr>
        <w:t xml:space="preserve">Table </w:t>
      </w:r>
      <w:r>
        <w:rPr>
          <w:rFonts w:ascii="Times New Roman" w:hAnsi="Times New Roman"/>
          <w:b/>
        </w:rPr>
        <w:fldChar w:fldCharType="begin"/>
      </w:r>
      <w:r>
        <w:rPr>
          <w:rFonts w:ascii="Times New Roman" w:hAnsi="Times New Roman"/>
          <w:b/>
        </w:rPr>
        <w:instrText xml:space="preserve"> SEQ Table \* ARABIC </w:instrText>
      </w:r>
      <w:r>
        <w:rPr>
          <w:rFonts w:ascii="Times New Roman" w:hAnsi="Times New Roman"/>
          <w:b/>
        </w:rPr>
        <w:fldChar w:fldCharType="separate"/>
      </w:r>
      <w:r>
        <w:rPr>
          <w:rFonts w:ascii="Times New Roman" w:hAnsi="Times New Roman"/>
          <w:b/>
        </w:rPr>
        <w:t>11</w:t>
      </w:r>
      <w:r>
        <w:rPr>
          <w:rFonts w:ascii="Times New Roman" w:hAnsi="Times New Roman"/>
          <w:b/>
        </w:rPr>
        <w:fldChar w:fldCharType="end"/>
      </w:r>
      <w:r>
        <w:rPr>
          <w:rFonts w:ascii="Times New Roman" w:hAnsi="Times New Roman"/>
          <w:b w:val="0"/>
        </w:rPr>
        <w:t>. Forbidden-construct classes enforced by the static gate. Source: tools/code_validation.py.</w:t>
      </w:r>
    </w:p>
    <w:tbl>
      <w:tblPr>
        <w:tblStyle w:val="TableGrid"/>
        <w:tblW w:type="auto" w:w="0"/>
        <w:jc w:val="center"/>
        <w:tblLayout w:type="autofit"/>
        <w:tblLook w:firstColumn="1" w:firstRow="1" w:lastColumn="0" w:lastRow="0" w:noHBand="0" w:noVBand="1" w:val="04A0"/>
      </w:tblPr>
      <w:tblGrid>
        <w:gridCol w:w="4153"/>
        <w:gridCol w:w="4153"/>
      </w:tblGrid>
      <w:tr>
        <w:tc>
          <w:tcPr>
            <w:tcW w:type="dxa" w:w="2736"/>
          </w:tcPr>
          <w:p>
            <w:pPr>
              <w:spacing w:line="240" w:lineRule="auto" w:after="40"/>
            </w:pPr>
            <w:r/>
            <w:r>
              <w:rPr>
                <w:rFonts w:ascii="Times New Roman" w:hAnsi="Times New Roman"/>
                <w:b/>
                <w:sz w:val="19"/>
              </w:rPr>
              <w:t>Check class</w:t>
            </w:r>
          </w:p>
        </w:tc>
        <w:tc>
          <w:tcPr>
            <w:tcW w:type="dxa" w:w="5760"/>
          </w:tcPr>
          <w:p>
            <w:pPr>
              <w:spacing w:line="240" w:lineRule="auto" w:after="40"/>
            </w:pPr>
            <w:r/>
            <w:r>
              <w:rPr>
                <w:rFonts w:ascii="Times New Roman" w:hAnsi="Times New Roman"/>
                <w:b/>
                <w:sz w:val="19"/>
              </w:rPr>
              <w:t>Blocked constructs (representative)</w:t>
            </w:r>
          </w:p>
        </w:tc>
      </w:tr>
      <w:tr>
        <w:tc>
          <w:tcPr>
            <w:tcW w:type="dxa" w:w="2736"/>
          </w:tcPr>
          <w:p>
            <w:pPr>
              <w:spacing w:line="240" w:lineRule="auto" w:after="40"/>
            </w:pPr>
            <w:r/>
            <w:r>
              <w:rPr>
                <w:rFonts w:ascii="Times New Roman" w:hAnsi="Times New Roman"/>
                <w:b w:val="0"/>
                <w:sz w:val="19"/>
              </w:rPr>
              <w:t>Modules</w:t>
            </w:r>
          </w:p>
        </w:tc>
        <w:tc>
          <w:tcPr>
            <w:tcW w:type="dxa" w:w="5760"/>
          </w:tcPr>
          <w:p>
            <w:pPr>
              <w:spacing w:line="240" w:lineRule="auto" w:after="40"/>
            </w:pPr>
            <w:r/>
            <w:r>
              <w:rPr>
                <w:rFonts w:ascii="Times New Roman" w:hAnsi="Times New Roman"/>
                <w:b w:val="0"/>
                <w:sz w:val="19"/>
              </w:rPr>
              <w:t>subprocess · socket · ctypes · importlib · runpy · multiprocessing</w:t>
            </w:r>
          </w:p>
        </w:tc>
      </w:tr>
      <w:tr>
        <w:tc>
          <w:tcPr>
            <w:tcW w:type="dxa" w:w="2736"/>
          </w:tcPr>
          <w:p>
            <w:pPr>
              <w:spacing w:line="240" w:lineRule="auto" w:after="40"/>
            </w:pPr>
            <w:r/>
            <w:r>
              <w:rPr>
                <w:rFonts w:ascii="Times New Roman" w:hAnsi="Times New Roman"/>
                <w:b w:val="0"/>
                <w:sz w:val="19"/>
              </w:rPr>
              <w:t>Shell / deletion calls</w:t>
            </w:r>
          </w:p>
        </w:tc>
        <w:tc>
          <w:tcPr>
            <w:tcW w:type="dxa" w:w="5760"/>
          </w:tcPr>
          <w:p>
            <w:pPr>
              <w:spacing w:line="240" w:lineRule="auto" w:after="40"/>
            </w:pPr>
            <w:r/>
            <w:r>
              <w:rPr>
                <w:rFonts w:ascii="Times New Roman" w:hAnsi="Times New Roman"/>
                <w:b w:val="0"/>
                <w:sz w:val="19"/>
              </w:rPr>
              <w:t>os.system · os.popen · os.remove · os.unlink · shutil.rmtree</w:t>
            </w:r>
          </w:p>
        </w:tc>
      </w:tr>
      <w:tr>
        <w:tc>
          <w:tcPr>
            <w:tcW w:type="dxa" w:w="2736"/>
          </w:tcPr>
          <w:p>
            <w:pPr>
              <w:spacing w:line="240" w:lineRule="auto" w:after="40"/>
            </w:pPr>
            <w:r/>
            <w:r>
              <w:rPr>
                <w:rFonts w:ascii="Times New Roman" w:hAnsi="Times New Roman"/>
                <w:b w:val="0"/>
                <w:sz w:val="19"/>
              </w:rPr>
              <w:t>Dynamic code &amp; reflection</w:t>
            </w:r>
          </w:p>
        </w:tc>
        <w:tc>
          <w:tcPr>
            <w:tcW w:type="dxa" w:w="5760"/>
          </w:tcPr>
          <w:p>
            <w:pPr>
              <w:spacing w:line="240" w:lineRule="auto" w:after="40"/>
            </w:pPr>
            <w:r/>
            <w:r>
              <w:rPr>
                <w:rFonts w:ascii="Times New Roman" w:hAnsi="Times New Roman"/>
                <w:b w:val="0"/>
                <w:sz w:val="19"/>
              </w:rPr>
              <w:t>eval · exec · compile · __import__ · getattr · globals · locals · vars</w:t>
            </w:r>
          </w:p>
        </w:tc>
      </w:tr>
      <w:tr>
        <w:tc>
          <w:tcPr>
            <w:tcW w:type="dxa" w:w="2736"/>
          </w:tcPr>
          <w:p>
            <w:pPr>
              <w:spacing w:line="240" w:lineRule="auto" w:after="40"/>
            </w:pPr>
            <w:r/>
            <w:r>
              <w:rPr>
                <w:rFonts w:ascii="Times New Roman" w:hAnsi="Times New Roman"/>
                <w:b w:val="0"/>
                <w:sz w:val="19"/>
              </w:rPr>
              <w:t>Filesystem mutators (any receiver)</w:t>
            </w:r>
          </w:p>
        </w:tc>
        <w:tc>
          <w:tcPr>
            <w:tcW w:type="dxa" w:w="5760"/>
          </w:tcPr>
          <w:p>
            <w:pPr>
              <w:spacing w:line="240" w:lineRule="auto" w:after="40"/>
            </w:pPr>
            <w:r/>
            <w:r>
              <w:rPr>
                <w:rFonts w:ascii="Times New Roman" w:hAnsi="Times New Roman"/>
                <w:b w:val="0"/>
                <w:sz w:val="19"/>
              </w:rPr>
              <w:t>write_text · write_bytes · unlink · rename · chmod · symlink_to</w:t>
            </w:r>
          </w:p>
        </w:tc>
      </w:tr>
      <w:tr>
        <w:tc>
          <w:tcPr>
            <w:tcW w:type="dxa" w:w="2736"/>
          </w:tcPr>
          <w:p>
            <w:pPr>
              <w:spacing w:line="240" w:lineRule="auto" w:after="40"/>
            </w:pPr>
            <w:r/>
            <w:r>
              <w:rPr>
                <w:rFonts w:ascii="Times New Roman" w:hAnsi="Times New Roman"/>
                <w:b w:val="0"/>
                <w:sz w:val="19"/>
              </w:rPr>
              <w:t>Sandboxed writes</w:t>
            </w:r>
          </w:p>
        </w:tc>
        <w:tc>
          <w:tcPr>
            <w:tcW w:type="dxa" w:w="5760"/>
          </w:tcPr>
          <w:p>
            <w:pPr>
              <w:spacing w:line="240" w:lineRule="auto" w:after="40"/>
            </w:pPr>
            <w:r/>
            <w:r>
              <w:rPr>
                <w:rFonts w:ascii="Times New Roman" w:hAnsi="Times New Roman"/>
                <w:b w:val="0"/>
                <w:sz w:val="19"/>
              </w:rPr>
              <w:t>write-mode open() outside artifacts/, reports/, automation/</w:t>
            </w:r>
          </w:p>
        </w:tc>
      </w:tr>
      <w:tr>
        <w:tc>
          <w:tcPr>
            <w:tcW w:type="dxa" w:w="2736"/>
          </w:tcPr>
          <w:p>
            <w:pPr>
              <w:spacing w:line="240" w:lineRule="auto" w:after="40"/>
            </w:pPr>
            <w:r/>
            <w:r>
              <w:rPr>
                <w:rFonts w:ascii="Times New Roman" w:hAnsi="Times New Roman"/>
                <w:b w:val="0"/>
                <w:sz w:val="19"/>
              </w:rPr>
              <w:t>Other</w:t>
            </w:r>
          </w:p>
        </w:tc>
        <w:tc>
          <w:tcPr>
            <w:tcW w:type="dxa" w:w="5760"/>
          </w:tcPr>
          <w:p>
            <w:pPr>
              <w:spacing w:line="240" w:lineRule="auto" w:after="40"/>
            </w:pPr>
            <w:r/>
            <w:r>
              <w:rPr>
                <w:rFonts w:ascii="Times New Roman" w:hAnsi="Times New Roman"/>
                <w:b w:val="0"/>
                <w:sz w:val="19"/>
              </w:rPr>
              <w:t>secrets patterns · non-allow-listed domains · fixed sleeps · banned locator styles; regex fallback for unparseable files</w:t>
            </w:r>
          </w:p>
        </w:tc>
      </w:tr>
    </w:tbl>
    <w:p/>
    <w:p>
      <w:pPr>
        <w:pStyle w:val="Heading2"/>
      </w:pPr>
      <w:r>
        <w:rPr>
          <w:rFonts w:ascii="Times New Roman" w:hAnsi="Times New Roman"/>
          <w:b w:val="0"/>
          <w:i w:val="0"/>
        </w:rPr>
        <w:t>E.1 Runnable gate self-check (verbatim)</w:t>
      </w:r>
    </w:p>
    <w:p>
      <w:pPr>
        <w:pStyle w:val="CodeBlock"/>
      </w:pPr>
      <w:r>
        <w:t>if __name__ == "__main__":</w:t>
      </w:r>
    </w:p>
    <w:p>
      <w:pPr>
        <w:pStyle w:val="CodeBlock"/>
      </w:pPr>
      <w:r>
        <w:t xml:space="preserve">    # Dependency-free self-check of the static gate (FR-VAL-001..004,</w:t>
      </w:r>
    </w:p>
    <w:p>
      <w:pPr>
        <w:pStyle w:val="CodeBlock"/>
      </w:pPr>
      <w:r>
        <w:t xml:space="preserve">    # FR-AUT-004). Run: .venv/bin/python -m app.services.validation</w:t>
      </w:r>
    </w:p>
    <w:p>
      <w:pPr>
        <w:pStyle w:val="CodeBlock"/>
      </w:pPr>
      <w:r>
        <w:t xml:space="preserve">    _BAD_SNIPPET = "\n".join(</w:t>
      </w:r>
    </w:p>
    <w:p>
      <w:pPr>
        <w:pStyle w:val="CodeBlock"/>
      </w:pPr>
      <w:r>
        <w:t xml:space="preserve">        [</w:t>
      </w:r>
    </w:p>
    <w:p>
      <w:pPr>
        <w:pStyle w:val="CodeBlock"/>
      </w:pPr>
      <w:r>
        <w:t xml:space="preserve">            "import os",</w:t>
      </w:r>
    </w:p>
    <w:p>
      <w:pPr>
        <w:pStyle w:val="CodeBlock"/>
      </w:pPr>
      <w:r>
        <w:t xml:space="preserve">            "import time",</w:t>
      </w:r>
    </w:p>
    <w:p>
      <w:pPr>
        <w:pStyle w:val="CodeBlock"/>
      </w:pPr>
      <w:r>
        <w:t xml:space="preserve">            "",</w:t>
      </w:r>
    </w:p>
    <w:p>
      <w:pPr>
        <w:pStyle w:val="CodeBlock"/>
      </w:pPr>
      <w:r>
        <w:t xml:space="preserve">            "",</w:t>
      </w:r>
    </w:p>
    <w:p>
      <w:pPr>
        <w:pStyle w:val="CodeBlock"/>
      </w:pPr>
      <w:r>
        <w:t xml:space="preserve">            "def test_login(page):",</w:t>
      </w:r>
    </w:p>
    <w:p>
      <w:pPr>
        <w:pStyle w:val="CodeBlock"/>
      </w:pPr>
      <w:r>
        <w:t xml:space="preserve">            # Assembled at runtime so this demo fixture does not itself trip</w:t>
      </w:r>
    </w:p>
    <w:p>
      <w:pPr>
        <w:pStyle w:val="CodeBlock"/>
      </w:pPr>
      <w:r>
        <w:t xml:space="preserve">            # repository-wide secret scanners; the *validated* string does</w:t>
      </w:r>
    </w:p>
    <w:p>
      <w:pPr>
        <w:pStyle w:val="CodeBlock"/>
      </w:pPr>
      <w:r>
        <w:t xml:space="preserve">            # contain a literal hard-coded password.</w:t>
      </w:r>
    </w:p>
    <w:p>
      <w:pPr>
        <w:pStyle w:val="CodeBlock"/>
      </w:pPr>
      <w:r>
        <w:t xml:space="preserve">            "    " + "pass" + 'word = "SuperSecret123!"',</w:t>
      </w:r>
    </w:p>
    <w:p>
      <w:pPr>
        <w:pStyle w:val="CodeBlock"/>
      </w:pPr>
      <w:r>
        <w:t xml:space="preserve">            "    time.sleep(5)",</w:t>
      </w:r>
    </w:p>
    <w:p>
      <w:pPr>
        <w:pStyle w:val="CodeBlock"/>
      </w:pPr>
      <w:r>
        <w:t xml:space="preserve">            '    os.system("rm -rf /tmp/x")',</w:t>
      </w:r>
    </w:p>
    <w:p>
      <w:pPr>
        <w:pStyle w:val="CodeBlock"/>
      </w:pPr>
      <w:r>
        <w:t xml:space="preserve">        ]</w:t>
      </w:r>
    </w:p>
    <w:p>
      <w:pPr>
        <w:pStyle w:val="CodeBlock"/>
      </w:pPr>
      <w:r>
        <w:t xml:space="preserve">    )</w:t>
      </w:r>
    </w:p>
    <w:p>
      <w:pPr>
        <w:pStyle w:val="CodeBlock"/>
      </w:pPr>
      <w:r>
        <w:t xml:space="preserve">    _GOOD_SNIPPET = "\n".join(</w:t>
      </w:r>
    </w:p>
    <w:p>
      <w:pPr>
        <w:pStyle w:val="CodeBlock"/>
      </w:pPr>
      <w:r>
        <w:t xml:space="preserve">        [</w:t>
      </w:r>
    </w:p>
    <w:p>
      <w:pPr>
        <w:pStyle w:val="CodeBlock"/>
      </w:pPr>
      <w:r>
        <w:t xml:space="preserve">            '"""Generated login test (demo)."""',</w:t>
      </w:r>
    </w:p>
    <w:p>
      <w:pPr>
        <w:pStyle w:val="CodeBlock"/>
      </w:pPr>
      <w:r>
        <w:t xml:space="preserve">            "",</w:t>
      </w:r>
    </w:p>
    <w:p>
      <w:pPr>
        <w:pStyle w:val="CodeBlock"/>
      </w:pPr>
      <w:r>
        <w:t xml:space="preserve">            "from playwright.sync_api import Page, expect",</w:t>
      </w:r>
    </w:p>
    <w:p>
      <w:pPr>
        <w:pStyle w:val="CodeBlock"/>
      </w:pPr>
      <w:r>
        <w:t xml:space="preserve">            "",</w:t>
      </w:r>
    </w:p>
    <w:p>
      <w:pPr>
        <w:pStyle w:val="CodeBlock"/>
      </w:pPr>
      <w:r>
        <w:t xml:space="preserve">            "",</w:t>
      </w:r>
    </w:p>
    <w:p>
      <w:pPr>
        <w:pStyle w:val="CodeBlock"/>
      </w:pPr>
      <w:r>
        <w:t xml:space="preserve">            "def test_login_valid(page: Page) -&gt; None:",</w:t>
      </w:r>
    </w:p>
    <w:p>
      <w:pPr>
        <w:pStyle w:val="CodeBlock"/>
      </w:pPr>
      <w:r>
        <w:t xml:space="preserve">            '    page.goto("http://localhost:8001/login")',</w:t>
      </w:r>
    </w:p>
    <w:p>
      <w:pPr>
        <w:pStyle w:val="CodeBlock"/>
      </w:pPr>
      <w:r>
        <w:t xml:space="preserve">            '    page.get_by_label("Username").fill("demo-user")',</w:t>
      </w:r>
    </w:p>
    <w:p>
      <w:pPr>
        <w:pStyle w:val="CodeBlock"/>
      </w:pPr>
      <w:r>
        <w:t xml:space="preserve">            '    page.get_by_role("button", name="Sign in").click()',</w:t>
      </w:r>
    </w:p>
    <w:p>
      <w:pPr>
        <w:pStyle w:val="CodeBlock"/>
      </w:pPr>
      <w:r>
        <w:t xml:space="preserve">            '    expect(page.get_by_role("heading", name="Dashboard")).to_be_visible()',</w:t>
      </w:r>
    </w:p>
    <w:p>
      <w:pPr>
        <w:pStyle w:val="CodeBlock"/>
      </w:pPr>
      <w:r>
        <w:t xml:space="preserve">        ]</w:t>
      </w:r>
    </w:p>
    <w:p>
      <w:pPr>
        <w:pStyle w:val="CodeBlock"/>
      </w:pPr>
      <w:r>
        <w:t xml:space="preserve">    )</w:t>
      </w:r>
    </w:p>
    <w:p>
      <w:pPr>
        <w:pStyle w:val="CodeBlock"/>
      </w:pPr>
      <w:r>
        <w:t xml:space="preserve">    _domains = ["localhost", "127.0.0.1"]</w:t>
      </w:r>
    </w:p>
    <w:p>
      <w:pPr>
        <w:pStyle w:val="CodeBlock"/>
      </w:pPr>
      <w:r>
        <w:t xml:space="preserve"> </w:t>
      </w:r>
    </w:p>
    <w:p>
      <w:pPr>
        <w:pStyle w:val="CodeBlock"/>
      </w:pPr>
      <w:r>
        <w:t xml:space="preserve">    bad = validate_generated_code(</w:t>
      </w:r>
    </w:p>
    <w:p>
      <w:pPr>
        <w:pStyle w:val="CodeBlock"/>
      </w:pPr>
      <w:r>
        <w:t xml:space="preserve">        [{"path": "automation/generated_tests/test_bad.py", "content": _BAD_SNIPPET}],</w:t>
      </w:r>
    </w:p>
    <w:p>
      <w:pPr>
        <w:pStyle w:val="CodeBlock"/>
      </w:pPr>
      <w:r>
        <w:t xml:space="preserve">        _domains,</w:t>
      </w:r>
    </w:p>
    <w:p>
      <w:pPr>
        <w:pStyle w:val="CodeBlock"/>
      </w:pPr>
      <w:r>
        <w:t xml:space="preserve">        run_collection=False,</w:t>
      </w:r>
    </w:p>
    <w:p>
      <w:pPr>
        <w:pStyle w:val="CodeBlock"/>
      </w:pPr>
      <w:r>
        <w:t xml:space="preserve">    )</w:t>
      </w:r>
    </w:p>
    <w:p>
      <w:pPr>
        <w:pStyle w:val="CodeBlock"/>
      </w:pPr>
      <w:r>
        <w:t xml:space="preserve">    good = validate_generated_code(</w:t>
      </w:r>
    </w:p>
    <w:p>
      <w:pPr>
        <w:pStyle w:val="CodeBlock"/>
      </w:pPr>
      <w:r>
        <w:t xml:space="preserve">        [{"path": "automation/generated_tests/test_login.py", "content": _GOOD_SNIPPET}],</w:t>
      </w:r>
    </w:p>
    <w:p>
      <w:pPr>
        <w:pStyle w:val="CodeBlock"/>
      </w:pPr>
      <w:r>
        <w:t xml:space="preserve">        _domains,</w:t>
      </w:r>
    </w:p>
    <w:p>
      <w:pPr>
        <w:pStyle w:val="CodeBlock"/>
      </w:pPr>
      <w:r>
        <w:t xml:space="preserve">        run_collection=False,</w:t>
      </w:r>
    </w:p>
    <w:p>
      <w:pPr>
        <w:pStyle w:val="CodeBlock"/>
      </w:pPr>
      <w:r>
        <w:t xml:space="preserve">    )</w:t>
      </w:r>
    </w:p>
    <w:p>
      <w:pPr>
        <w:pStyle w:val="CodeBlock"/>
      </w:pPr>
      <w:r>
        <w:t xml:space="preserve"> </w:t>
      </w:r>
    </w:p>
    <w:p>
      <w:pPr>
        <w:pStyle w:val="CodeBlock"/>
      </w:pPr>
      <w:r>
        <w:t xml:space="preserve">    print(f"bad snippet : passed={bad.passed} errors={len(bad.errors)}")</w:t>
      </w:r>
    </w:p>
    <w:p>
      <w:pPr>
        <w:pStyle w:val="CodeBlock"/>
      </w:pPr>
      <w:r>
        <w:t xml:space="preserve">    for issue in bad.issues:</w:t>
      </w:r>
    </w:p>
    <w:p>
      <w:pPr>
        <w:pStyle w:val="CodeBlock"/>
      </w:pPr>
      <w:r>
        <w:t xml:space="preserve">        print(f"  [{issue.severity:7s}] {issue.check:9s} {issue.location} — {issue.message}")</w:t>
      </w:r>
    </w:p>
    <w:p>
      <w:pPr>
        <w:pStyle w:val="CodeBlock"/>
      </w:pPr>
      <w:r>
        <w:t xml:space="preserve">    print(f"good snippet: passed={good.passed} errors={len(good.errors)}")</w:t>
      </w:r>
    </w:p>
    <w:p>
      <w:pPr>
        <w:pStyle w:val="CodeBlock"/>
      </w:pPr>
      <w:r>
        <w:t xml:space="preserve">    for issue in good.issues:</w:t>
      </w:r>
    </w:p>
    <w:p>
      <w:pPr>
        <w:pStyle w:val="CodeBlock"/>
      </w:pPr>
      <w:r>
        <w:t xml:space="preserve">        print(f"  [{issue.severity:7s}] {issue.check:9s} {issue.location} — {issue.message}")</w:t>
      </w:r>
    </w:p>
    <w:p>
      <w:pPr>
        <w:pStyle w:val="CodeBlock"/>
      </w:pPr>
      <w:r>
        <w:t xml:space="preserve"> </w:t>
      </w:r>
    </w:p>
    <w:p>
      <w:pPr>
        <w:pStyle w:val="CodeBlock"/>
      </w:pPr>
      <w:r>
        <w:t xml:space="preserve">    assert not bad.passed, "unsafe snippet must fail the gate"</w:t>
      </w:r>
    </w:p>
    <w:p>
      <w:pPr>
        <w:pStyle w:val="CodeBlock"/>
      </w:pPr>
      <w:r>
        <w:t xml:space="preserve">    assert len(bad.errors) &gt;= 3, f"expected &gt;=3 errors, got {len(bad.errors)}"</w:t>
      </w:r>
    </w:p>
    <w:p>
      <w:pPr>
        <w:pStyle w:val="CodeBlock"/>
      </w:pPr>
      <w:r>
        <w:t xml:space="preserve">    assert good.passed, f"clean snippet must pass, issues: {good.issues}"</w:t>
      </w:r>
    </w:p>
    <w:p>
      <w:pPr>
        <w:pStyle w:val="CodeBlock"/>
      </w:pPr>
      <w:r>
        <w:t xml:space="preserve">    print("self-check OK: unsafe code rejected, clean Playwright code accepted")</w:t>
      </w:r>
    </w:p>
    <w:p/>
    <w:p>
      <w:pPr>
        <w:pStyle w:val="Heading1"/>
      </w:pPr>
      <w:r>
        <w:rPr>
          <w:rFonts w:ascii="Times New Roman" w:hAnsi="Times New Roman"/>
          <w:b w:val="0"/>
          <w:i w:val="0"/>
        </w:rPr>
        <w:t>Appendix F — Sample generated tests and provenance</w:t>
      </w:r>
    </w:p>
    <w:p>
      <w:pPr>
        <w:pStyle w:val="Heading2"/>
      </w:pPr>
      <w:r>
        <w:rPr>
          <w:rFonts w:ascii="Times New Roman" w:hAnsi="Times New Roman"/>
          <w:b w:val="0"/>
          <w:i w:val="0"/>
        </w:rPr>
        <w:t>F.1 Representative correct generated UI test (verbatim)</w:t>
      </w:r>
    </w:p>
    <w:p>
      <w:pPr>
        <w:pStyle w:val="CodeBlock"/>
      </w:pPr>
      <w:r>
        <w:t>import uuid</w:t>
      </w:r>
    </w:p>
    <w:p>
      <w:pPr>
        <w:pStyle w:val="CodeBlock"/>
      </w:pPr>
      <w:r>
        <w:t xml:space="preserve"> </w:t>
      </w:r>
    </w:p>
    <w:p>
      <w:pPr>
        <w:pStyle w:val="CodeBlock"/>
      </w:pPr>
      <w:r>
        <w:t>import pytest</w:t>
      </w:r>
    </w:p>
    <w:p>
      <w:pPr>
        <w:pStyle w:val="CodeBlock"/>
      </w:pPr>
      <w:r>
        <w:t>from playwright.sync_api import Page, expect</w:t>
      </w:r>
    </w:p>
    <w:p>
      <w:pPr>
        <w:pStyle w:val="CodeBlock"/>
      </w:pPr>
      <w:r>
        <w:t xml:space="preserve"> </w:t>
      </w:r>
    </w:p>
    <w:p>
      <w:pPr>
        <w:pStyle w:val="CodeBlock"/>
      </w:pPr>
      <w:r>
        <w:t>from automation.pages.sample_items_page import SampleItemsPage</w:t>
      </w:r>
    </w:p>
    <w:p>
      <w:pPr>
        <w:pStyle w:val="CodeBlock"/>
      </w:pPr>
      <w:r>
        <w:t>from automation.pages.sample_login_page import SampleLoginPage</w:t>
      </w:r>
    </w:p>
    <w:p>
      <w:pPr>
        <w:pStyle w:val="CodeBlock"/>
      </w:pPr>
      <w:r>
        <w:t xml:space="preserve"> </w:t>
      </w:r>
    </w:p>
    <w:p>
      <w:pPr>
        <w:pStyle w:val="CodeBlock"/>
      </w:pPr>
      <w:r>
        <w:t>pytestmark = [pytest.mark.generated, pytest.mark.ui]</w:t>
      </w:r>
    </w:p>
    <w:p>
      <w:pPr>
        <w:pStyle w:val="CodeBlock"/>
      </w:pPr>
      <w:r>
        <w:t># TC: TC-201 Add item appears in the items list</w:t>
      </w:r>
    </w:p>
    <w:p>
      <w:pPr>
        <w:pStyle w:val="CodeBlock"/>
      </w:pPr>
      <w:r>
        <w:t># REQ: REQ-UI-2</w:t>
      </w:r>
    </w:p>
    <w:p>
      <w:pPr>
        <w:pStyle w:val="CodeBlock"/>
      </w:pPr>
      <w:r>
        <w:t>def test_add_item_appears_in_list(page: Page, base_url: str, credentials, target_available) -&gt; None:</w:t>
      </w:r>
    </w:p>
    <w:p>
      <w:pPr>
        <w:pStyle w:val="CodeBlock"/>
      </w:pPr>
      <w:r>
        <w:t xml:space="preserve">    login = SampleLoginPage(page, base_url)</w:t>
      </w:r>
    </w:p>
    <w:p>
      <w:pPr>
        <w:pStyle w:val="CodeBlock"/>
      </w:pPr>
      <w:r>
        <w:t xml:space="preserve">    login.goto()</w:t>
      </w:r>
    </w:p>
    <w:p>
      <w:pPr>
        <w:pStyle w:val="CodeBlock"/>
      </w:pPr>
      <w:r>
        <w:t xml:space="preserve">    login.login(credentials.username, credentials.password)</w:t>
      </w:r>
    </w:p>
    <w:p>
      <w:pPr>
        <w:pStyle w:val="CodeBlock"/>
      </w:pPr>
      <w:r>
        <w:t xml:space="preserve">    items_page = SampleItemsPage(page, base_url)</w:t>
      </w:r>
    </w:p>
    <w:p>
      <w:pPr>
        <w:pStyle w:val="CodeBlock"/>
      </w:pPr>
      <w:r>
        <w:t xml:space="preserve">    items_page.goto()</w:t>
      </w:r>
    </w:p>
    <w:p>
      <w:pPr>
        <w:pStyle w:val="CodeBlock"/>
      </w:pPr>
      <w:r>
        <w:t xml:space="preserve">    item_text = f'ui-item-add-{uuid.uuid4().hex[:8]}'</w:t>
      </w:r>
    </w:p>
    <w:p>
      <w:pPr>
        <w:pStyle w:val="CodeBlock"/>
      </w:pPr>
      <w:r>
        <w:t xml:space="preserve">    items_page.add_item(item_text)</w:t>
      </w:r>
    </w:p>
    <w:p>
      <w:pPr>
        <w:pStyle w:val="CodeBlock"/>
      </w:pPr>
      <w:r>
        <w:t xml:space="preserve">    expect(items_page.item_with_text(item_text)).to_have_count(1)</w:t>
      </w:r>
    </w:p>
    <w:p>
      <w:pPr>
        <w:pStyle w:val="CodeBlock"/>
      </w:pPr>
      <w:r>
        <w:t xml:space="preserve"> </w:t>
      </w:r>
    </w:p>
    <w:p>
      <w:pPr>
        <w:pStyle w:val="CodeBlock"/>
      </w:pPr>
      <w:r>
        <w:t># TC: TC-202 Deleted item disappears from the items list</w:t>
      </w:r>
    </w:p>
    <w:p>
      <w:pPr>
        <w:pStyle w:val="CodeBlock"/>
      </w:pPr>
      <w:r>
        <w:t># REQ: REQ-UI-2</w:t>
      </w:r>
    </w:p>
    <w:p>
      <w:pPr>
        <w:pStyle w:val="CodeBlock"/>
      </w:pPr>
      <w:r>
        <w:t>def test_deleted_item_disappears(page: Page, base_url: str, credentials, target_available) -&gt; None:</w:t>
      </w:r>
    </w:p>
    <w:p>
      <w:pPr>
        <w:pStyle w:val="CodeBlock"/>
      </w:pPr>
      <w:r>
        <w:t xml:space="preserve">    login = SampleLoginPage(page, base_url)</w:t>
      </w:r>
    </w:p>
    <w:p>
      <w:pPr>
        <w:pStyle w:val="CodeBlock"/>
      </w:pPr>
      <w:r>
        <w:t xml:space="preserve">    login.goto()</w:t>
      </w:r>
    </w:p>
    <w:p>
      <w:pPr>
        <w:pStyle w:val="CodeBlock"/>
      </w:pPr>
      <w:r>
        <w:t xml:space="preserve">    login.login(credentials.username, credentials.password)</w:t>
      </w:r>
    </w:p>
    <w:p>
      <w:pPr>
        <w:pStyle w:val="CodeBlock"/>
      </w:pPr>
      <w:r>
        <w:t xml:space="preserve">    items_page = SampleItemsPage(page, base_url)</w:t>
      </w:r>
    </w:p>
    <w:p>
      <w:pPr>
        <w:pStyle w:val="CodeBlock"/>
      </w:pPr>
      <w:r>
        <w:t xml:space="preserve">    items_page.goto()</w:t>
      </w:r>
    </w:p>
    <w:p>
      <w:pPr>
        <w:pStyle w:val="CodeBlock"/>
      </w:pPr>
      <w:r>
        <w:t xml:space="preserve">    item_text = f'ui-item-delete-{uuid.uuid4().hex[:8]}'</w:t>
      </w:r>
    </w:p>
    <w:p>
      <w:pPr>
        <w:pStyle w:val="CodeBlock"/>
      </w:pPr>
      <w:r>
        <w:t xml:space="preserve">    items_page.add_item(item_text)</w:t>
      </w:r>
    </w:p>
    <w:p>
      <w:pPr>
        <w:pStyle w:val="CodeBlock"/>
      </w:pPr>
      <w:r>
        <w:t xml:space="preserve">    expect(items_page.item_with_text(item_text)).to_have_count(1)</w:t>
      </w:r>
    </w:p>
    <w:p>
      <w:pPr>
        <w:pStyle w:val="CodeBlock"/>
      </w:pPr>
      <w:r>
        <w:t xml:space="preserve">    items_page.delete_item_by_text(item_text)</w:t>
      </w:r>
    </w:p>
    <w:p>
      <w:pPr>
        <w:pStyle w:val="CodeBlock"/>
      </w:pPr>
      <w:r>
        <w:t xml:space="preserve">    expect(items_page.item_with_text(item_text)).to_have_count(0)</w:t>
      </w:r>
    </w:p>
    <w:p>
      <w:pPr>
        <w:pStyle w:val="CodeBlock"/>
      </w:pPr>
      <w:r>
        <w:t xml:space="preserve"> </w:t>
      </w:r>
    </w:p>
    <w:p>
      <w:pPr>
        <w:pStyle w:val="CodeBlock"/>
      </w:pPr>
      <w:r>
        <w:t># TC: TC-203 Blank item text is not added to the list</w:t>
      </w:r>
    </w:p>
    <w:p>
      <w:pPr>
        <w:pStyle w:val="CodeBlock"/>
      </w:pPr>
      <w:r>
        <w:t># REQ: REQ-UI-2</w:t>
      </w:r>
    </w:p>
    <w:p>
      <w:pPr>
        <w:pStyle w:val="CodeBlock"/>
      </w:pPr>
      <w:r>
        <w:t>def test_blank_item_not_added(page: Page, base_url: str, credentials, target_available) -&gt; None:</w:t>
      </w:r>
    </w:p>
    <w:p>
      <w:pPr>
        <w:pStyle w:val="CodeBlock"/>
      </w:pPr>
      <w:r>
        <w:t xml:space="preserve">    login = SampleLoginPage(page, base_url)</w:t>
      </w:r>
    </w:p>
    <w:p>
      <w:pPr>
        <w:pStyle w:val="CodeBlock"/>
      </w:pPr>
      <w:r>
        <w:t xml:space="preserve">    login.goto()</w:t>
      </w:r>
    </w:p>
    <w:p>
      <w:pPr>
        <w:pStyle w:val="CodeBlock"/>
      </w:pPr>
      <w:r>
        <w:t xml:space="preserve">    login.login(credentials.username, credentials.password)</w:t>
      </w:r>
    </w:p>
    <w:p>
      <w:pPr>
        <w:pStyle w:val="CodeBlock"/>
      </w:pPr>
      <w:r>
        <w:t xml:space="preserve">    items_page = SampleItemsPage(page, base_url)</w:t>
      </w:r>
    </w:p>
    <w:p>
      <w:pPr>
        <w:pStyle w:val="CodeBlock"/>
      </w:pPr>
      <w:r>
        <w:t xml:space="preserve">    items_page.goto()</w:t>
      </w:r>
    </w:p>
    <w:p>
      <w:pPr>
        <w:pStyle w:val="CodeBlock"/>
      </w:pPr>
      <w:r>
        <w:t xml:space="preserve">    count_before = items_page.items.count()</w:t>
      </w:r>
    </w:p>
    <w:p>
      <w:pPr>
        <w:pStyle w:val="CodeBlock"/>
      </w:pPr>
      <w:r>
        <w:t xml:space="preserve">    items_page.add_item('')</w:t>
      </w:r>
    </w:p>
    <w:p>
      <w:pPr>
        <w:pStyle w:val="CodeBlock"/>
      </w:pPr>
      <w:r>
        <w:t xml:space="preserve">    expect(items_page.items).to_have_count(count_before)</w:t>
      </w:r>
    </w:p>
    <w:p/>
    <w:p>
      <w:pPr>
        <w:pStyle w:val="Heading2"/>
      </w:pPr>
      <w:r>
        <w:rPr>
          <w:rFonts w:ascii="Times New Roman" w:hAnsi="Times New Roman"/>
          <w:b w:val="0"/>
          <w:i w:val="0"/>
        </w:rPr>
        <w:t>F.2 Retained defective generation (verbatim, evidence of gate limits)</w:t>
      </w:r>
    </w:p>
    <w:p>
      <w:r>
        <w:rPr>
          <w:rFonts w:ascii="Times New Roman" w:hAnsi="Times New Roman"/>
        </w:rPr>
        <w:t>Defects: expect() is used but never imported (guaranteed NameError); a selector is malformed; and a truthiness error makes both tests skip unconditionally, masking the first two faults. Discussed in Chapter 7, Section 7.3.</w:t>
      </w:r>
    </w:p>
    <w:p>
      <w:pPr>
        <w:pStyle w:val="CodeBlock"/>
      </w:pPr>
      <w:r>
        <w:t>import pytest</w:t>
      </w:r>
    </w:p>
    <w:p>
      <w:pPr>
        <w:pStyle w:val="CodeBlock"/>
      </w:pPr>
      <w:r>
        <w:t>from playwright.sync_api import Page</w:t>
      </w:r>
    </w:p>
    <w:p>
      <w:pPr>
        <w:pStyle w:val="CodeBlock"/>
      </w:pPr>
      <w:r>
        <w:t xml:space="preserve"> </w:t>
      </w:r>
    </w:p>
    <w:p>
      <w:pPr>
        <w:pStyle w:val="CodeBlock"/>
      </w:pPr>
      <w:r>
        <w:t>pytestmark = [pytest.mark.generated]</w:t>
      </w:r>
    </w:p>
    <w:p>
      <w:pPr>
        <w:pStyle w:val="CodeBlock"/>
      </w:pPr>
      <w:r>
        <w:t># TC: 9ee21d93-538f-4f76-a2d7-e7934677d5a9 valid transaction completes</w:t>
      </w:r>
    </w:p>
    <w:p>
      <w:pPr>
        <w:pStyle w:val="CodeBlock"/>
      </w:pPr>
      <w:r>
        <w:t># REQ: REQ-1</w:t>
      </w:r>
    </w:p>
    <w:p>
      <w:pPr>
        <w:pStyle w:val="CodeBlock"/>
      </w:pPr>
      <w:r>
        <w:t xml:space="preserve"> </w:t>
      </w:r>
    </w:p>
    <w:p>
      <w:pPr>
        <w:pStyle w:val="CodeBlock"/>
      </w:pPr>
      <w:r>
        <w:t>def test_valid_transaction_completion(page: Page, base_url: str, target_available) -&gt; None:</w:t>
      </w:r>
    </w:p>
    <w:p>
      <w:pPr>
        <w:pStyle w:val="CodeBlock"/>
      </w:pPr>
      <w:r>
        <w:t xml:space="preserve">    if not target_available:</w:t>
      </w:r>
    </w:p>
    <w:p>
      <w:pPr>
        <w:pStyle w:val="CodeBlock"/>
      </w:pPr>
      <w:r>
        <w:t xml:space="preserve">        pytest.skip()</w:t>
      </w:r>
    </w:p>
    <w:p>
      <w:pPr>
        <w:pStyle w:val="CodeBlock"/>
      </w:pPr>
      <w:r>
        <w:t xml:space="preserve"> </w:t>
      </w:r>
    </w:p>
    <w:p>
      <w:pPr>
        <w:pStyle w:val="CodeBlock"/>
      </w:pPr>
      <w:r>
        <w:t xml:space="preserve">    # Navigate to the transaction page.</w:t>
      </w:r>
    </w:p>
    <w:p>
      <w:pPr>
        <w:pStyle w:val="CodeBlock"/>
      </w:pPr>
      <w:r>
        <w:t xml:space="preserve">    page.goto(base_url + '/transaction')</w:t>
      </w:r>
    </w:p>
    <w:p>
      <w:pPr>
        <w:pStyle w:val="CodeBlock"/>
      </w:pPr>
      <w:r>
        <w:t xml:space="preserve"> </w:t>
      </w:r>
    </w:p>
    <w:p>
      <w:pPr>
        <w:pStyle w:val="CodeBlock"/>
      </w:pPr>
      <w:r>
        <w:t xml:space="preserve">    # Enter '28efb8ad-8486-4351-9944-8aebb6b3e00f' into the request ID field.</w:t>
      </w:r>
    </w:p>
    <w:p>
      <w:pPr>
        <w:pStyle w:val="CodeBlock"/>
      </w:pPr>
      <w:r>
        <w:t xml:space="preserve">    page.fill('input[name="request_id"]', '28efb8ad-8486-4351-9944-8aebb6b3e00f')</w:t>
      </w:r>
    </w:p>
    <w:p>
      <w:pPr>
        <w:pStyle w:val="CodeBlock"/>
      </w:pPr>
      <w:r>
        <w:t xml:space="preserve"> </w:t>
      </w:r>
    </w:p>
    <w:p>
      <w:pPr>
        <w:pStyle w:val="CodeBlock"/>
      </w:pPr>
      <w:r>
        <w:t xml:space="preserve">    # Click the execute button.</w:t>
      </w:r>
    </w:p>
    <w:p>
      <w:pPr>
        <w:pStyle w:val="CodeBlock"/>
      </w:pPr>
      <w:r>
        <w:t xml:space="preserve">    page.click('button[type="submit"]')</w:t>
      </w:r>
    </w:p>
    <w:p>
      <w:pPr>
        <w:pStyle w:val="CodeBlock"/>
      </w:pPr>
      <w:r>
        <w:t xml:space="preserve"> </w:t>
      </w:r>
    </w:p>
    <w:p>
      <w:pPr>
        <w:pStyle w:val="CodeBlock"/>
      </w:pPr>
      <w:r>
        <w:t xml:space="preserve">    # The page shows the result of the transaction.</w:t>
      </w:r>
    </w:p>
    <w:p>
      <w:pPr>
        <w:pStyle w:val="CodeBlock"/>
      </w:pPr>
      <w:r>
        <w:t xml:space="preserve">    expect(page).to_contain_text('Transaction Result')</w:t>
      </w:r>
    </w:p>
    <w:p>
      <w:pPr>
        <w:pStyle w:val="CodeBlock"/>
      </w:pPr>
      <w:r>
        <w:t xml:space="preserve"> </w:t>
      </w:r>
    </w:p>
    <w:p>
      <w:pPr>
        <w:pStyle w:val="CodeBlock"/>
      </w:pPr>
      <w:r>
        <w:t># TC: 2a761b5a-772d-4026-ab74-ea3088808a22 request rejected due to validation errors</w:t>
      </w:r>
    </w:p>
    <w:p>
      <w:pPr>
        <w:pStyle w:val="CodeBlock"/>
      </w:pPr>
      <w:r>
        <w:t># REQ: REQ-2</w:t>
      </w:r>
    </w:p>
    <w:p>
      <w:pPr>
        <w:pStyle w:val="CodeBlock"/>
      </w:pPr>
      <w:r>
        <w:t xml:space="preserve"> </w:t>
      </w:r>
    </w:p>
    <w:p>
      <w:pPr>
        <w:pStyle w:val="CodeBlock"/>
      </w:pPr>
      <w:r>
        <w:t>def test_request_rejected_validation_errors(page: Page, base_url: str, target_available) -&gt; None:</w:t>
      </w:r>
    </w:p>
    <w:p>
      <w:pPr>
        <w:pStyle w:val="CodeBlock"/>
      </w:pPr>
      <w:r>
        <w:t xml:space="preserve">    if not target_available:</w:t>
      </w:r>
    </w:p>
    <w:p>
      <w:pPr>
        <w:pStyle w:val="CodeBlock"/>
      </w:pPr>
      <w:r>
        <w:t xml:space="preserve">        pytest.skip()</w:t>
      </w:r>
    </w:p>
    <w:p>
      <w:pPr>
        <w:pStyle w:val="CodeBlock"/>
      </w:pPr>
      <w:r>
        <w:t xml:space="preserve"> </w:t>
      </w:r>
    </w:p>
    <w:p>
      <w:pPr>
        <w:pStyle w:val="CodeBlock"/>
      </w:pPr>
      <w:r>
        <w:t xml:space="preserve">    # Navigate to the transaction page.</w:t>
      </w:r>
    </w:p>
    <w:p>
      <w:pPr>
        <w:pStyle w:val="CodeBlock"/>
      </w:pPr>
      <w:r>
        <w:t xml:space="preserve">    page.goto(base_url + '/transaction')</w:t>
      </w:r>
    </w:p>
    <w:p>
      <w:pPr>
        <w:pStyle w:val="CodeBlock"/>
      </w:pPr>
      <w:r>
        <w:t xml:space="preserve"> </w:t>
      </w:r>
    </w:p>
    <w:p>
      <w:pPr>
        <w:pStyle w:val="CodeBlock"/>
      </w:pPr>
      <w:r>
        <w:t xml:space="preserve">    # Enter 'invalid_request_id' into the request ID field.</w:t>
      </w:r>
    </w:p>
    <w:p>
      <w:pPr>
        <w:pStyle w:val="CodeBlock"/>
      </w:pPr>
      <w:r>
        <w:t xml:space="preserve">    page.fill('input[name="request_id"', 'invalid_request_id')</w:t>
      </w:r>
    </w:p>
    <w:p>
      <w:pPr>
        <w:pStyle w:val="CodeBlock"/>
      </w:pPr>
      <w:r>
        <w:t xml:space="preserve"> </w:t>
      </w:r>
    </w:p>
    <w:p>
      <w:pPr>
        <w:pStyle w:val="CodeBlock"/>
      </w:pPr>
      <w:r>
        <w:t xml:space="preserve">    # Click the execute button.</w:t>
      </w:r>
    </w:p>
    <w:p>
      <w:pPr>
        <w:pStyle w:val="CodeBlock"/>
      </w:pPr>
      <w:r>
        <w:t xml:space="preserve">    page.click('button[type="submit"]')</w:t>
      </w:r>
    </w:p>
    <w:p>
      <w:pPr>
        <w:pStyle w:val="CodeBlock"/>
      </w:pPr>
      <w:r>
        <w:t xml:space="preserve"> </w:t>
      </w:r>
    </w:p>
    <w:p>
      <w:pPr>
        <w:pStyle w:val="CodeBlock"/>
      </w:pPr>
      <w:r>
        <w:t xml:space="preserve">    # The page shows a rejection message.</w:t>
      </w:r>
    </w:p>
    <w:p>
      <w:pPr>
        <w:pStyle w:val="CodeBlock"/>
      </w:pPr>
      <w:r>
        <w:t xml:space="preserve">    expect(page).to_contain_text('Validation Error')</w:t>
      </w:r>
    </w:p>
    <w:p>
      <w:pPr>
        <w:pStyle w:val="CodeBlock"/>
      </w:pPr>
      <w:r>
        <w:t xml:space="preserve"> </w:t>
      </w:r>
    </w:p>
    <w:p>
      <w:pPr>
        <w:pStyle w:val="CodeBlock"/>
      </w:pPr>
      <w:r>
        <w:t xml:space="preserve">    # The form is not submitted.</w:t>
      </w:r>
    </w:p>
    <w:p>
      <w:pPr>
        <w:pStyle w:val="CodeBlock"/>
      </w:pPr>
      <w:r>
        <w:t xml:space="preserve">    expect(page).not_to_have_url(base_url + '/transaction/execute')</w:t>
      </w:r>
    </w:p>
    <w:p/>
    <w:p>
      <w:pPr>
        <w:pStyle w:val="Heading2"/>
      </w:pPr>
      <w:r>
        <w:rPr>
          <w:rFonts w:ascii="Times New Roman" w:hAnsi="Times New Roman"/>
          <w:b w:val="0"/>
          <w:i w:val="0"/>
        </w:rPr>
        <w:t>F.3 Generation provenance manifest (excerpt)</w:t>
      </w:r>
    </w:p>
    <w:p>
      <w:pPr>
        <w:pStyle w:val="CodeBlock"/>
      </w:pPr>
      <w:r>
        <w:t>{</w:t>
      </w:r>
    </w:p>
    <w:p>
      <w:pPr>
        <w:pStyle w:val="CodeBlock"/>
      </w:pPr>
      <w:r>
        <w:t xml:space="preserve">  "files": {</w:t>
      </w:r>
    </w:p>
    <w:p>
      <w:pPr>
        <w:pStyle w:val="CodeBlock"/>
      </w:pPr>
      <w:r>
        <w:t xml:space="preserve">    "test_api_items.py": {</w:t>
      </w:r>
    </w:p>
    <w:p>
      <w:pPr>
        <w:pStyle w:val="CodeBlock"/>
      </w:pPr>
      <w:r>
        <w:t xml:space="preserve">      "sha256": "8f02a7f9ec694b15d3cf0099ae530863c0642c496ba5c9fc44c29be3915789cd",</w:t>
      </w:r>
    </w:p>
    <w:p>
      <w:pPr>
        <w:pStyle w:val="CodeBlock"/>
      </w:pPr>
      <w:r>
        <w:t xml:space="preserve">      "test_case_ids": [</w:t>
      </w:r>
    </w:p>
    <w:p>
      <w:pPr>
        <w:pStyle w:val="CodeBlock"/>
      </w:pPr>
      <w:r>
        <w:t xml:space="preserve">        "tc301",</w:t>
      </w:r>
    </w:p>
    <w:p>
      <w:pPr>
        <w:pStyle w:val="CodeBlock"/>
      </w:pPr>
      <w:r>
        <w:t xml:space="preserve">        "tc302"</w:t>
      </w:r>
    </w:p>
    <w:p>
      <w:pPr>
        <w:pStyle w:val="CodeBlock"/>
      </w:pPr>
      <w:r>
        <w:t xml:space="preserve">      ],</w:t>
      </w:r>
    </w:p>
    <w:p>
      <w:pPr>
        <w:pStyle w:val="CodeBlock"/>
      </w:pPr>
      <w:r>
        <w:t xml:space="preserve">      "written_at": "2026-08-12T10:42:01.109179+00:00"</w:t>
      </w:r>
    </w:p>
    <w:p>
      <w:pPr>
        <w:pStyle w:val="CodeBlock"/>
      </w:pPr>
      <w:r>
        <w:t xml:space="preserve">    },</w:t>
      </w:r>
    </w:p>
    <w:p>
      <w:pPr>
        <w:pStyle w:val="CodeBlock"/>
      </w:pPr>
      <w:r>
        <w:t xml:space="preserve">    "test_api_items_2.py": {</w:t>
      </w:r>
    </w:p>
    <w:p>
      <w:pPr>
        <w:pStyle w:val="CodeBlock"/>
      </w:pPr>
      <w:r>
        <w:t xml:space="preserve">      "sha256": "e8024974d506e20e5e8bba490e51076c8bb88bfe29cc97d2ae564ebe0d1b1d22",</w:t>
      </w:r>
    </w:p>
    <w:p>
      <w:pPr>
        <w:pStyle w:val="CodeBlock"/>
      </w:pPr>
      <w:r>
        <w:t xml:space="preserve">      "test_case_ids": [</w:t>
      </w:r>
    </w:p>
    <w:p>
      <w:pPr>
        <w:pStyle w:val="CodeBlock"/>
      </w:pPr>
      <w:r>
        <w:t xml:space="preserve">        "tc303",</w:t>
      </w:r>
    </w:p>
    <w:p>
      <w:pPr>
        <w:pStyle w:val="CodeBlock"/>
      </w:pPr>
      <w:r>
        <w:t xml:space="preserve">        "tc304",</w:t>
      </w:r>
    </w:p>
    <w:p>
      <w:pPr>
        <w:pStyle w:val="CodeBlock"/>
      </w:pPr>
      <w:r>
        <w:t xml:space="preserve">        "tc305"</w:t>
      </w:r>
    </w:p>
    <w:p>
      <w:pPr>
        <w:pStyle w:val="CodeBlock"/>
      </w:pPr>
      <w:r>
        <w:t xml:space="preserve">      ],</w:t>
      </w:r>
    </w:p>
    <w:p>
      <w:pPr>
        <w:pStyle w:val="CodeBlock"/>
      </w:pPr>
      <w:r>
        <w:t xml:space="preserve">      "written_at": "2026-08-12T10:42:01.109432+00:00"</w:t>
      </w:r>
    </w:p>
    <w:p>
      <w:pPr>
        <w:pStyle w:val="CodeBlock"/>
      </w:pPr>
      <w:r>
        <w:t xml:space="preserve">    },</w:t>
      </w:r>
    </w:p>
    <w:p>
      <w:pPr>
        <w:pStyle w:val="CodeBlock"/>
      </w:pPr>
      <w:r>
        <w:t xml:space="preserve">    "test_login.py": {</w:t>
      </w:r>
    </w:p>
    <w:p>
      <w:pPr>
        <w:pStyle w:val="CodeBlock"/>
      </w:pPr>
      <w:r>
        <w:t xml:space="preserve">      "sha256": "2d808e26b52744aec6b3e608c18ef437722b6d2e0b22d28de8933b3b0e34cfd3",</w:t>
      </w:r>
    </w:p>
    <w:p>
      <w:pPr>
        <w:pStyle w:val="CodeBlock"/>
      </w:pPr>
      <w:r>
        <w:t xml:space="preserve">      "test_case_ids": [</w:t>
      </w:r>
    </w:p>
    <w:p>
      <w:pPr>
        <w:pStyle w:val="CodeBlock"/>
      </w:pPr>
      <w:r>
        <w:t xml:space="preserve">        "a4b181a002dd4cf3a1b30aa08ce1a37a",</w:t>
      </w:r>
    </w:p>
    <w:p>
      <w:pPr>
        <w:pStyle w:val="CodeBlock"/>
      </w:pPr>
      <w:r>
        <w:t xml:space="preserve">        "17cfb9f8fe0b4fffa74f856a95f08a29"</w:t>
      </w:r>
    </w:p>
    <w:p>
      <w:pPr>
        <w:pStyle w:val="CodeBlock"/>
      </w:pPr>
      <w:r>
        <w:t xml:space="preserve">      ],</w:t>
      </w:r>
    </w:p>
    <w:p>
      <w:pPr>
        <w:pStyle w:val="CodeBlock"/>
      </w:pPr>
      <w:r>
        <w:t xml:space="preserve">      "written_at": "2026-07-16T17:50:42.190675+00:00"</w:t>
      </w:r>
    </w:p>
    <w:p>
      <w:pPr>
        <w:pStyle w:val="CodeBlock"/>
      </w:pPr>
      <w:r>
        <w:t xml:space="preserve">    },</w:t>
      </w:r>
    </w:p>
    <w:p>
      <w:pPr>
        <w:pStyle w:val="CodeBlock"/>
      </w:pPr>
      <w:r>
        <w:t xml:space="preserve">    "test_regression_api_items.py": {</w:t>
      </w:r>
    </w:p>
    <w:p>
      <w:pPr>
        <w:pStyle w:val="CodeBlock"/>
      </w:pPr>
      <w:r>
        <w:t xml:space="preserve">      "sha256": "6c9326cee1b3612c76c71075f60ebd787461b3cc9f9882cae59e31ec3d07dc2f",</w:t>
      </w:r>
    </w:p>
    <w:p>
      <w:pPr>
        <w:pStyle w:val="CodeBlock"/>
      </w:pPr>
      <w:r>
        <w:t xml:space="preserve">      "test_case_ids": [</w:t>
      </w:r>
    </w:p>
    <w:p>
      <w:pPr>
        <w:pStyle w:val="CodeBlock"/>
      </w:pPr>
      <w:r>
        <w:t xml:space="preserve">        "TC-503",</w:t>
      </w:r>
    </w:p>
    <w:p>
      <w:pPr>
        <w:pStyle w:val="CodeBlock"/>
      </w:pPr>
      <w:r>
        <w:t xml:space="preserve">        "TC-504"</w:t>
      </w:r>
    </w:p>
    <w:p>
      <w:pPr>
        <w:pStyle w:val="CodeBlock"/>
      </w:pPr>
      <w:r>
        <w:t xml:space="preserve">      ],</w:t>
      </w:r>
    </w:p>
    <w:p>
      <w:pPr>
        <w:pStyle w:val="CodeBlock"/>
      </w:pPr>
      <w:r>
        <w:t xml:space="preserve">      "written_at": "2026-08-12T10:44:31.071076+00:00"</w:t>
      </w:r>
    </w:p>
    <w:p>
      <w:pPr>
        <w:pStyle w:val="CodeBlock"/>
      </w:pPr>
      <w:r>
        <w:t xml:space="preserve">    },</w:t>
      </w:r>
    </w:p>
    <w:p>
      <w:pPr>
        <w:pStyle w:val="CodeBlock"/>
      </w:pPr>
      <w:r>
        <w:t xml:space="preserve">    "test_regression_api_login.py": {</w:t>
      </w:r>
    </w:p>
    <w:p>
      <w:pPr>
        <w:pStyle w:val="CodeBlock"/>
      </w:pPr>
      <w:r>
        <w:t xml:space="preserve">      "sha256": "0cb74420424259917e5c4bdd99322dfd731ad772a9e00b9979b086b69e181612",</w:t>
      </w:r>
    </w:p>
    <w:p>
      <w:pPr>
        <w:pStyle w:val="CodeBlock"/>
      </w:pPr>
      <w:r>
        <w:t xml:space="preserve">      "test_case_ids": [</w:t>
      </w:r>
    </w:p>
    <w:p>
      <w:pPr>
        <w:pStyle w:val="CodeBlock"/>
      </w:pPr>
      <w:r>
        <w:t xml:space="preserve">        "tc501"</w:t>
      </w:r>
    </w:p>
    <w:p>
      <w:pPr>
        <w:pStyle w:val="CodeBlock"/>
      </w:pPr>
      <w:r>
        <w:t xml:space="preserve">      ],</w:t>
      </w:r>
    </w:p>
    <w:p>
      <w:pPr>
        <w:pStyle w:val="CodeBlock"/>
      </w:pPr>
      <w:r>
        <w:t>[… truncated: automation/generated_tests/.manifest.json …]</w:t>
      </w:r>
    </w:p>
    <w:p/>
    <w:p>
      <w:pPr>
        <w:pStyle w:val="Heading1"/>
      </w:pPr>
      <w:r>
        <w:rPr>
          <w:rFonts w:ascii="Times New Roman" w:hAnsi="Times New Roman"/>
          <w:b w:val="0"/>
          <w:i w:val="0"/>
        </w:rPr>
        <w:t>Appendix G — Application screenshots</w:t>
      </w:r>
    </w:p>
    <w:p>
      <w:r>
        <w:rPr>
          <w:rFonts w:ascii="Times New Roman" w:hAnsi="Times New Roman"/>
          <w:b/>
          <w:color w:val="B00000"/>
        </w:rPr>
        <w:t>[EVIDENCE REQUIRED: screenshots of the running application (live execution timeline, automation review, regression comparison, approvals inbox, report page) are to be captured and inserted; the capture list is defined in the dissertation outline.]</w:t>
      </w:r>
    </w:p>
    <w:p>
      <w:pPr>
        <w:pStyle w:val="Heading1"/>
      </w:pPr>
      <w:r>
        <w:rPr>
          <w:rFonts w:ascii="Times New Roman" w:hAnsi="Times New Roman"/>
          <w:b w:val="0"/>
          <w:i w:val="0"/>
        </w:rPr>
        <w:t>Appendix H — Requirements specification extract</w:t>
      </w:r>
    </w:p>
    <w:p>
      <w:r>
        <w:rPr>
          <w:rFonts w:ascii="Times New Roman" w:hAnsi="Times New Roman"/>
          <w:b/>
          <w:color w:val="B00000"/>
        </w:rPr>
        <w:t>[EVIDENCE REQUIRED: an extract of the authoritative Software Requirements Specification (AI_QA_Agent_Project_Requirements_V3.docx) is to be inserted when the document is supplied. Requirement identifiers traced in source code are summarised in Table 1.]</w:t>
      </w:r>
    </w:p>
    <w:p>
      <w:pPr>
        <w:pStyle w:val="Heading1"/>
      </w:pPr>
      <w:r>
        <w:rPr>
          <w:rFonts w:ascii="Times New Roman" w:hAnsi="Times New Roman"/>
          <w:b w:val="0"/>
          <w:i w:val="0"/>
        </w:rPr>
        <w:t>Appendix I — Repository reference</w:t>
      </w:r>
    </w:p>
    <w:p>
      <w:r>
        <w:rPr>
          <w:rFonts w:ascii="Times New Roman" w:hAnsi="Times New Roman"/>
        </w:rPr>
        <w:t>Repository: github.com/drakshan25-del/QA_AI_Agent — audited at branch main, commit f3d3ab17 (15 August 2026). The dissertation working documents, evidence register and exported data reside under docs/dissertation/.</w:t>
      </w:r>
    </w:p>
    <w:p>
      <w:pPr>
        <w:pStyle w:val="Caption"/>
      </w:pPr>
      <w:r>
        <w:rPr>
          <w:rFonts w:ascii="Times New Roman" w:hAnsi="Times New Roman"/>
          <w:b/>
        </w:rPr>
        <w:t xml:space="preserve">Table </w:t>
      </w:r>
      <w:r>
        <w:rPr>
          <w:rFonts w:ascii="Times New Roman" w:hAnsi="Times New Roman"/>
          <w:b/>
        </w:rPr>
        <w:fldChar w:fldCharType="begin"/>
      </w:r>
      <w:r>
        <w:rPr>
          <w:rFonts w:ascii="Times New Roman" w:hAnsi="Times New Roman"/>
          <w:b/>
        </w:rPr>
        <w:instrText xml:space="preserve"> SEQ Table \* ARABIC </w:instrText>
      </w:r>
      <w:r>
        <w:rPr>
          <w:rFonts w:ascii="Times New Roman" w:hAnsi="Times New Roman"/>
          <w:b/>
        </w:rPr>
        <w:fldChar w:fldCharType="separate"/>
      </w:r>
      <w:r>
        <w:rPr>
          <w:rFonts w:ascii="Times New Roman" w:hAnsi="Times New Roman"/>
          <w:b/>
        </w:rPr>
        <w:t>12</w:t>
      </w:r>
      <w:r>
        <w:rPr>
          <w:rFonts w:ascii="Times New Roman" w:hAnsi="Times New Roman"/>
          <w:b/>
        </w:rPr>
        <w:fldChar w:fldCharType="end"/>
      </w:r>
      <w:r>
        <w:rPr>
          <w:rFonts w:ascii="Times New Roman" w:hAnsi="Times New Roman"/>
          <w:b w:val="0"/>
        </w:rPr>
        <w:t>. Repository map. Source: repository audit.</w:t>
      </w:r>
    </w:p>
    <w:tbl>
      <w:tblPr>
        <w:tblStyle w:val="TableGrid"/>
        <w:tblW w:type="auto" w:w="0"/>
        <w:jc w:val="center"/>
        <w:tblLayout w:type="autofit"/>
        <w:tblLook w:firstColumn="1" w:firstRow="1" w:lastColumn="0" w:lastRow="0" w:noHBand="0" w:noVBand="1" w:val="04A0"/>
      </w:tblPr>
      <w:tblGrid>
        <w:gridCol w:w="4153"/>
        <w:gridCol w:w="4153"/>
      </w:tblGrid>
      <w:tr>
        <w:tc>
          <w:tcPr>
            <w:tcW w:type="dxa" w:w="2880"/>
          </w:tcPr>
          <w:p>
            <w:pPr>
              <w:spacing w:line="240" w:lineRule="auto" w:after="40"/>
            </w:pPr>
            <w:r/>
            <w:r>
              <w:rPr>
                <w:rFonts w:ascii="Times New Roman" w:hAnsi="Times New Roman"/>
                <w:b/>
                <w:sz w:val="19"/>
              </w:rPr>
              <w:t>Path</w:t>
            </w:r>
          </w:p>
        </w:tc>
        <w:tc>
          <w:tcPr>
            <w:tcW w:type="dxa" w:w="5616"/>
          </w:tcPr>
          <w:p>
            <w:pPr>
              <w:spacing w:line="240" w:lineRule="auto" w:after="40"/>
            </w:pPr>
            <w:r/>
            <w:r>
              <w:rPr>
                <w:rFonts w:ascii="Times New Roman" w:hAnsi="Times New Roman"/>
                <w:b/>
                <w:sz w:val="19"/>
              </w:rPr>
              <w:t>Contents</w:t>
            </w:r>
          </w:p>
        </w:tc>
      </w:tr>
      <w:tr>
        <w:tc>
          <w:tcPr>
            <w:tcW w:type="dxa" w:w="2880"/>
          </w:tcPr>
          <w:p>
            <w:pPr>
              <w:spacing w:line="240" w:lineRule="auto" w:after="40"/>
            </w:pPr>
            <w:r/>
            <w:r>
              <w:rPr>
                <w:rFonts w:ascii="Times New Roman" w:hAnsi="Times New Roman"/>
                <w:b w:val="0"/>
                <w:sz w:val="19"/>
              </w:rPr>
              <w:t>apps/frontend/</w:t>
            </w:r>
          </w:p>
        </w:tc>
        <w:tc>
          <w:tcPr>
            <w:tcW w:type="dxa" w:w="5616"/>
          </w:tcPr>
          <w:p>
            <w:pPr>
              <w:spacing w:line="240" w:lineRule="auto" w:after="40"/>
            </w:pPr>
            <w:r/>
            <w:r>
              <w:rPr>
                <w:rFonts w:ascii="Times New Roman" w:hAnsi="Times New Roman"/>
                <w:b w:val="0"/>
                <w:sz w:val="19"/>
              </w:rPr>
              <w:t>React 18 + Vite frontend (20 routes; live execution timeline; regression page)</w:t>
            </w:r>
          </w:p>
        </w:tc>
      </w:tr>
      <w:tr>
        <w:tc>
          <w:tcPr>
            <w:tcW w:type="dxa" w:w="2880"/>
          </w:tcPr>
          <w:p>
            <w:pPr>
              <w:spacing w:line="240" w:lineRule="auto" w:after="40"/>
            </w:pPr>
            <w:r/>
            <w:r>
              <w:rPr>
                <w:rFonts w:ascii="Times New Roman" w:hAnsi="Times New Roman"/>
                <w:b w:val="0"/>
                <w:sz w:val="19"/>
              </w:rPr>
              <w:t>apps/backend/</w:t>
            </w:r>
          </w:p>
        </w:tc>
        <w:tc>
          <w:tcPr>
            <w:tcW w:type="dxa" w:w="5616"/>
          </w:tcPr>
          <w:p>
            <w:pPr>
              <w:spacing w:line="240" w:lineRule="auto" w:after="40"/>
            </w:pPr>
            <w:r/>
            <w:r>
              <w:rPr>
                <w:rFonts w:ascii="Times New Roman" w:hAnsi="Times New Roman"/>
                <w:b w:val="0"/>
                <w:sz w:val="19"/>
              </w:rPr>
              <w:t>NestJS system of record (23 modules, 25 entities, approvals, git/CI, events)</w:t>
            </w:r>
          </w:p>
        </w:tc>
      </w:tr>
      <w:tr>
        <w:tc>
          <w:tcPr>
            <w:tcW w:type="dxa" w:w="2880"/>
          </w:tcPr>
          <w:p>
            <w:pPr>
              <w:spacing w:line="240" w:lineRule="auto" w:after="40"/>
            </w:pPr>
            <w:r/>
            <w:r>
              <w:rPr>
                <w:rFonts w:ascii="Times New Roman" w:hAnsi="Times New Roman"/>
                <w:b w:val="0"/>
                <w:sz w:val="19"/>
              </w:rPr>
              <w:t>apps/qa-engine/engine/</w:t>
            </w:r>
          </w:p>
        </w:tc>
        <w:tc>
          <w:tcPr>
            <w:tcW w:type="dxa" w:w="5616"/>
          </w:tcPr>
          <w:p>
            <w:pPr>
              <w:spacing w:line="240" w:lineRule="auto" w:after="40"/>
            </w:pPr>
            <w:r/>
            <w:r>
              <w:rPr>
                <w:rFonts w:ascii="Times New Roman" w:hAnsi="Times New Roman"/>
                <w:b w:val="0"/>
                <w:sz w:val="19"/>
              </w:rPr>
              <w:t>FastAPI engine service (16 internal endpoints; execution runner; event bus)</w:t>
            </w:r>
          </w:p>
        </w:tc>
      </w:tr>
      <w:tr>
        <w:tc>
          <w:tcPr>
            <w:tcW w:type="dxa" w:w="2880"/>
          </w:tcPr>
          <w:p>
            <w:pPr>
              <w:spacing w:line="240" w:lineRule="auto" w:after="40"/>
            </w:pPr>
            <w:r/>
            <w:r>
              <w:rPr>
                <w:rFonts w:ascii="Times New Roman" w:hAnsi="Times New Roman"/>
                <w:b w:val="0"/>
                <w:sz w:val="19"/>
              </w:rPr>
              <w:t>apps/qa-engine/agents/</w:t>
            </w:r>
          </w:p>
        </w:tc>
        <w:tc>
          <w:tcPr>
            <w:tcW w:type="dxa" w:w="5616"/>
          </w:tcPr>
          <w:p>
            <w:pPr>
              <w:spacing w:line="240" w:lineRule="auto" w:after="40"/>
            </w:pPr>
            <w:r/>
            <w:r>
              <w:rPr>
                <w:rFonts w:ascii="Times New Roman" w:hAnsi="Times New Roman"/>
                <w:b w:val="0"/>
                <w:sz w:val="19"/>
              </w:rPr>
              <w:t>Six LLM agents + page/API inspectors (grounding)</w:t>
            </w:r>
          </w:p>
        </w:tc>
      </w:tr>
      <w:tr>
        <w:tc>
          <w:tcPr>
            <w:tcW w:type="dxa" w:w="2880"/>
          </w:tcPr>
          <w:p>
            <w:pPr>
              <w:spacing w:line="240" w:lineRule="auto" w:after="40"/>
            </w:pPr>
            <w:r/>
            <w:r>
              <w:rPr>
                <w:rFonts w:ascii="Times New Roman" w:hAnsi="Times New Roman"/>
                <w:b w:val="0"/>
                <w:sz w:val="19"/>
              </w:rPr>
              <w:t>apps/qa-engine/tools/, app/</w:t>
            </w:r>
          </w:p>
        </w:tc>
        <w:tc>
          <w:tcPr>
            <w:tcW w:type="dxa" w:w="5616"/>
          </w:tcPr>
          <w:p>
            <w:pPr>
              <w:spacing w:line="240" w:lineRule="auto" w:after="40"/>
            </w:pPr>
            <w:r/>
            <w:r>
              <w:rPr>
                <w:rFonts w:ascii="Times New Roman" w:hAnsi="Times New Roman"/>
                <w:b w:val="0"/>
                <w:sz w:val="19"/>
              </w:rPr>
              <w:t>Validation gates, ingestion, git/GitHub tooling, V1 services</w:t>
            </w:r>
          </w:p>
        </w:tc>
      </w:tr>
      <w:tr>
        <w:tc>
          <w:tcPr>
            <w:tcW w:type="dxa" w:w="2880"/>
          </w:tcPr>
          <w:p>
            <w:pPr>
              <w:spacing w:line="240" w:lineRule="auto" w:after="40"/>
            </w:pPr>
            <w:r/>
            <w:r>
              <w:rPr>
                <w:rFonts w:ascii="Times New Roman" w:hAnsi="Times New Roman"/>
                <w:b w:val="0"/>
                <w:sz w:val="19"/>
              </w:rPr>
              <w:t>apps/qa-engine/automation/</w:t>
            </w:r>
          </w:p>
        </w:tc>
        <w:tc>
          <w:tcPr>
            <w:tcW w:type="dxa" w:w="5616"/>
          </w:tcPr>
          <w:p>
            <w:pPr>
              <w:spacing w:line="240" w:lineRule="auto" w:after="40"/>
            </w:pPr>
            <w:r/>
            <w:r>
              <w:rPr>
                <w:rFonts w:ascii="Times New Roman" w:hAnsi="Times New Roman"/>
                <w:b w:val="0"/>
                <w:sz w:val="19"/>
              </w:rPr>
              <w:t>Test framework, page objects, 21 generated modules, provenance manifests</w:t>
            </w:r>
          </w:p>
        </w:tc>
      </w:tr>
      <w:tr>
        <w:tc>
          <w:tcPr>
            <w:tcW w:type="dxa" w:w="2880"/>
          </w:tcPr>
          <w:p>
            <w:pPr>
              <w:spacing w:line="240" w:lineRule="auto" w:after="40"/>
            </w:pPr>
            <w:r/>
            <w:r>
              <w:rPr>
                <w:rFonts w:ascii="Times New Roman" w:hAnsi="Times New Roman"/>
                <w:b w:val="0"/>
                <w:sz w:val="19"/>
              </w:rPr>
              <w:t>apps/qa-engine/sample_app/</w:t>
            </w:r>
          </w:p>
        </w:tc>
        <w:tc>
          <w:tcPr>
            <w:tcW w:type="dxa" w:w="5616"/>
          </w:tcPr>
          <w:p>
            <w:pPr>
              <w:spacing w:line="240" w:lineRule="auto" w:after="40"/>
            </w:pPr>
            <w:r/>
            <w:r>
              <w:rPr>
                <w:rFonts w:ascii="Times New Roman" w:hAnsi="Times New Roman"/>
                <w:b w:val="0"/>
                <w:sz w:val="19"/>
              </w:rPr>
              <w:t>Seeded-defect demonstration SaaS application + user stories</w:t>
            </w:r>
          </w:p>
        </w:tc>
      </w:tr>
      <w:tr>
        <w:tc>
          <w:tcPr>
            <w:tcW w:type="dxa" w:w="2880"/>
          </w:tcPr>
          <w:p>
            <w:pPr>
              <w:spacing w:line="240" w:lineRule="auto" w:after="40"/>
            </w:pPr>
            <w:r/>
            <w:r>
              <w:rPr>
                <w:rFonts w:ascii="Times New Roman" w:hAnsi="Times New Roman"/>
                <w:b w:val="0"/>
                <w:sz w:val="19"/>
              </w:rPr>
              <w:t>apps/qa-engine/finetune/</w:t>
            </w:r>
          </w:p>
        </w:tc>
        <w:tc>
          <w:tcPr>
            <w:tcW w:type="dxa" w:w="5616"/>
          </w:tcPr>
          <w:p>
            <w:pPr>
              <w:spacing w:line="240" w:lineRule="auto" w:after="40"/>
            </w:pPr>
            <w:r/>
            <w:r>
              <w:rPr>
                <w:rFonts w:ascii="Times New Roman" w:hAnsi="Times New Roman"/>
                <w:b w:val="0"/>
                <w:sz w:val="19"/>
              </w:rPr>
              <w:t>Dataset builder, QLoRA configs, evaluation, export pipeline</w:t>
            </w:r>
          </w:p>
        </w:tc>
      </w:tr>
      <w:tr>
        <w:tc>
          <w:tcPr>
            <w:tcW w:type="dxa" w:w="2880"/>
          </w:tcPr>
          <w:p>
            <w:pPr>
              <w:spacing w:line="240" w:lineRule="auto" w:after="40"/>
            </w:pPr>
            <w:r/>
            <w:r>
              <w:rPr>
                <w:rFonts w:ascii="Times New Roman" w:hAnsi="Times New Roman"/>
                <w:b w:val="0"/>
                <w:sz w:val="19"/>
              </w:rPr>
              <w:t>docs/</w:t>
            </w:r>
          </w:p>
        </w:tc>
        <w:tc>
          <w:tcPr>
            <w:tcW w:type="dxa" w:w="5616"/>
          </w:tcPr>
          <w:p>
            <w:pPr>
              <w:spacing w:line="240" w:lineRule="auto" w:after="40"/>
            </w:pPr>
            <w:r/>
            <w:r>
              <w:rPr>
                <w:rFonts w:ascii="Times New Roman" w:hAnsi="Times New Roman"/>
                <w:b w:val="0"/>
                <w:sz w:val="19"/>
              </w:rPr>
              <w:t>V2 integration contract; dissertation working directory</w:t>
            </w:r>
          </w:p>
        </w:tc>
      </w:tr>
    </w:tbl>
    <w:p/>
    <w:p>
      <w:pPr>
        <w:pStyle w:val="Heading1"/>
      </w:pPr>
      <w:r>
        <w:rPr>
          <w:rFonts w:ascii="Times New Roman" w:hAnsi="Times New Roman"/>
          <w:b w:val="0"/>
          <w:i w:val="0"/>
        </w:rPr>
        <w:t>Appendix J — Approved project proposal</w:t>
      </w:r>
    </w:p>
    <w:p>
      <w:r>
        <w:rPr>
          <w:rFonts w:ascii="Times New Roman" w:hAnsi="Times New Roman"/>
        </w:rPr>
        <w:t>Module CSC-40040 Own Project Proposal Form, submitted 17 June 2026 and approved; reproduced as supplied (personal signatures omitted).</w:t>
      </w:r>
    </w:p>
    <w:p>
      <w:r>
        <w:rPr>
          <w:rFonts w:ascii="Times New Roman" w:hAnsi="Times New Roman"/>
        </w:rPr>
        <w:t>Project Title: AI Quality Assurance Agent for SaaS Applications: UI, API and Regression Testing with CI/CD Pipeline Proposed By: Rakshan Dangol</w:t>
      </w:r>
    </w:p>
    <w:p>
      <w:r>
        <w:rPr>
          <w:rFonts w:ascii="Times New Roman" w:hAnsi="Times New Roman"/>
        </w:rPr>
        <w:t>Brief description of project: Software-as-a-Service (SaaS) applications are modern, now updated too frequently due to agile development and continuous delivery pipelines. Most of these systems have web user interfaces, backend APIs, and authentication processes, to CRM or third-party integrations. They also have automation rules, dashboards, messaging channels, and front-facing chatbot features. Testing these systems by manual methods or traditional scripted automation has been incredibly laborious, repetitive, and hard to propagate changes, since with every new release, regression risks can be introduced at multiple layers of the application. The project will design and empirically evaluate an AI Quality Assurance Agent supporting the test of UI applications, API testing, regression testing, and CI/CD quality checks for SaaS. This proposed agent will be based on support by Large Language Model (LLM) techniques to comprehend requirements, user stories, API specification, bug reports, and previous test results. It will then recommend test cases, possibly generate them, execute them with a framework like Playwright, and API response validation. Test reports will be generated accordingly. The current research will aim at investigating whether an AI-assisted QA workflow could result in more test coverage with less manual effort and shorter test feedback times during software delivery.</w:t>
      </w:r>
    </w:p>
    <w:p>
      <w:r>
        <w:rPr>
          <w:rFonts w:ascii="Times New Roman" w:hAnsi="Times New Roman"/>
        </w:rPr>
        <w:t>Brief description for ethical clearance: 1. What methods will be used in the initial scoping? The initial scoping will provide a rough overview of academic literature and technical documentation on AI support of software testing, LLM test generation regression testing, API testing, and quality gates of CI/CD pipelines. It will also lay down the present tools instrumental in the same, such as Playwright, pytest, or other testing frameworks; the popular libraries for API testing GitHub Action; the presently available PLA APIs or open-source PLA model implementations. The target test applications will be open source, demo, or synthetic SaaS-style applications, not private commercial systems. 2. What topic(s) are involved? The project majorly involves Artificial Intelligence, Large Language Models, Software Engineering, Software Quality Assurance, Test Automation, UI Testing, API Testing, Regression Testing, SaaS Platforms, and CI/CD Pipelines. This work focuses on bettering software quality and doesn't deal in any way with harmful or unethical application domains.</w:t>
      </w:r>
    </w:p>
    <w:p>
      <w:r>
        <w:rPr>
          <w:rFonts w:ascii="Times New Roman" w:hAnsi="Times New Roman"/>
        </w:rPr>
        <w:t>Special Data, Hardware or Software Requirements issues: Data Availability and Sources: The project will use publicly available, open-source, demonstration, or synthetic application data. Example inputs may include sample user stories, API specifications, generated test scenarios, public GitHub repositories, and test execution logs created during the project. GDPR and Privacy of Data: The data to be used won't include any private customer information, passwords, production logs, or personally identifiable information. Since this consists of only public repositories, it will now be treated as secondary public data. The analysis will be carried out only on technical artifacts, consisting of code, test scripts, issue descriptions, and anonymized execution results. Software Requirements: Python or TypeScript, Playwright, Node.js, API testing libraries, GitHub Actions, or any equivalent CI/CD tool, reporting libraries, optional LLM APIs, or local open-source models. Hardware Requirements: Any standards laptop would be enough for most of the development. There is no need for GPU hardware if cloud-based or API-based LLM inference is done. Optionally, for local LLM experimentation, it is possible to use Google Colab or any other similar cloud environment.</w:t>
      </w:r>
    </w:p>
    <w:p>
      <w:r>
        <w:rPr>
          <w:rFonts w:ascii="Times New Roman" w:hAnsi="Times New Roman"/>
        </w:rPr>
        <w:t>Other Notes or Comments: This project perfectly resonates with what the industry is currently looking for in AI-assisted software engineering and quality assurance. Besides, it is grounded in the student's background in QA engineering, Playwright automation, API testing, chatbot testing, SaaS platforms, security testing, and CI/CD Pipelines. The end artifact can be assumed as a practical guide for software teams that would embrace AI-assisted testing in a responsible way.</w:t>
      </w:r>
    </w:p>
    <w:p>
      <w:r>
        <w:rPr>
          <w:rFonts w:ascii="Times New Roman" w:hAnsi="Times New Roman"/>
        </w:rPr>
        <w:t>Date: 17th June 2026</w:t>
      </w:r>
    </w:p>
    <w:p>
      <w:pPr>
        <w:pStyle w:val="Heading1"/>
      </w:pPr>
      <w:r>
        <w:rPr>
          <w:rFonts w:ascii="Times New Roman" w:hAnsi="Times New Roman"/>
          <w:b w:val="0"/>
          <w:i w:val="0"/>
        </w:rPr>
        <w:t>Appendix K — Fine-tuning configuration</w:t>
      </w:r>
    </w:p>
    <w:p>
      <w:pPr>
        <w:pStyle w:val="Heading2"/>
      </w:pPr>
      <w:r>
        <w:rPr>
          <w:rFonts w:ascii="Times New Roman" w:hAnsi="Times New Roman"/>
          <w:b w:val="0"/>
          <w:i w:val="0"/>
        </w:rPr>
        <w:t>K.1 Planner configuration (verbatim)</w:t>
      </w:r>
    </w:p>
    <w:p>
      <w:pPr>
        <w:pStyle w:val="CodeBlock"/>
      </w:pPr>
      <w:r>
        <w:t># QLoRA fine-tune: qwen2.5 planner (test plan + test case generation).</w:t>
      </w:r>
    </w:p>
    <w:p>
      <w:pPr>
        <w:pStyle w:val="CodeBlock"/>
      </w:pPr>
      <w:r>
        <w:t># Run from apps/qa-engine:  uv run mlx_lm.lora -c finetune/configs/planner.yaml</w:t>
      </w:r>
    </w:p>
    <w:p>
      <w:pPr>
        <w:pStyle w:val="CodeBlock"/>
      </w:pPr>
      <w:r>
        <w:t>model: mlx-community/Qwen2.5-7B-Instruct-4bit</w:t>
      </w:r>
    </w:p>
    <w:p>
      <w:pPr>
        <w:pStyle w:val="CodeBlock"/>
      </w:pPr>
      <w:r>
        <w:t>train: true</w:t>
      </w:r>
    </w:p>
    <w:p>
      <w:pPr>
        <w:pStyle w:val="CodeBlock"/>
      </w:pPr>
      <w:r>
        <w:t>fine_tune_type: lora</w:t>
      </w:r>
    </w:p>
    <w:p>
      <w:pPr>
        <w:pStyle w:val="CodeBlock"/>
      </w:pPr>
      <w:r>
        <w:t>data: finetune/data/planner</w:t>
      </w:r>
    </w:p>
    <w:p>
      <w:pPr>
        <w:pStyle w:val="CodeBlock"/>
      </w:pPr>
      <w:r>
        <w:t>adapter_path: finetune/work/planner/adapters</w:t>
      </w:r>
    </w:p>
    <w:p>
      <w:pPr>
        <w:pStyle w:val="CodeBlock"/>
      </w:pPr>
      <w:r>
        <w:t xml:space="preserve"> </w:t>
      </w:r>
    </w:p>
    <w:p>
      <w:pPr>
        <w:pStyle w:val="CodeBlock"/>
      </w:pPr>
      <w:r>
        <w:t># 54 train examples, batch 1 → 54 iters/epoch; 5 epochs.</w:t>
      </w:r>
    </w:p>
    <w:p>
      <w:pPr>
        <w:pStyle w:val="CodeBlock"/>
      </w:pPr>
      <w:r>
        <w:t>batch_size: 1</w:t>
      </w:r>
    </w:p>
    <w:p>
      <w:pPr>
        <w:pStyle w:val="CodeBlock"/>
      </w:pPr>
      <w:r>
        <w:t>iters: 270</w:t>
      </w:r>
    </w:p>
    <w:p>
      <w:pPr>
        <w:pStyle w:val="CodeBlock"/>
      </w:pPr>
      <w:r>
        <w:t>max_seq_length: 5120</w:t>
      </w:r>
    </w:p>
    <w:p>
      <w:pPr>
        <w:pStyle w:val="CodeBlock"/>
      </w:pPr>
      <w:r>
        <w:t>grad_checkpoint: true</w:t>
      </w:r>
    </w:p>
    <w:p>
      <w:pPr>
        <w:pStyle w:val="CodeBlock"/>
      </w:pPr>
      <w:r>
        <w:t>mask_prompt: true          # learn the JSON output, not the prompt</w:t>
      </w:r>
    </w:p>
    <w:p>
      <w:pPr>
        <w:pStyle w:val="CodeBlock"/>
      </w:pPr>
      <w:r>
        <w:t>learning_rate: 5.0e-5</w:t>
      </w:r>
    </w:p>
    <w:p>
      <w:pPr>
        <w:pStyle w:val="CodeBlock"/>
      </w:pPr>
      <w:r>
        <w:t>num_layers: 16</w:t>
      </w:r>
    </w:p>
    <w:p>
      <w:pPr>
        <w:pStyle w:val="CodeBlock"/>
      </w:pPr>
      <w:r>
        <w:t>lora_parameters:</w:t>
      </w:r>
    </w:p>
    <w:p>
      <w:pPr>
        <w:pStyle w:val="CodeBlock"/>
      </w:pPr>
      <w:r>
        <w:t xml:space="preserve">  rank: 16</w:t>
      </w:r>
    </w:p>
    <w:p>
      <w:pPr>
        <w:pStyle w:val="CodeBlock"/>
      </w:pPr>
      <w:r>
        <w:t xml:space="preserve">  dropout: 0.05</w:t>
      </w:r>
    </w:p>
    <w:p>
      <w:pPr>
        <w:pStyle w:val="CodeBlock"/>
      </w:pPr>
      <w:r>
        <w:t xml:space="preserve">  scale: 20.0</w:t>
      </w:r>
    </w:p>
    <w:p>
      <w:pPr>
        <w:pStyle w:val="CodeBlock"/>
      </w:pPr>
      <w:r>
        <w:t xml:space="preserve"> </w:t>
      </w:r>
    </w:p>
    <w:p>
      <w:pPr>
        <w:pStyle w:val="CodeBlock"/>
      </w:pPr>
      <w:r>
        <w:t>steps_per_report: 10</w:t>
      </w:r>
    </w:p>
    <w:p>
      <w:pPr>
        <w:pStyle w:val="CodeBlock"/>
      </w:pPr>
      <w:r>
        <w:t>steps_per_eval: 54         # validate once per epoch</w:t>
      </w:r>
    </w:p>
    <w:p>
      <w:pPr>
        <w:pStyle w:val="CodeBlock"/>
      </w:pPr>
      <w:r>
        <w:t>val_batches: -1            # full validation set</w:t>
      </w:r>
    </w:p>
    <w:p>
      <w:pPr>
        <w:pStyle w:val="CodeBlock"/>
      </w:pPr>
      <w:r>
        <w:t>save_every: 54</w:t>
      </w:r>
    </w:p>
    <w:p>
      <w:pPr>
        <w:pStyle w:val="CodeBlock"/>
      </w:pPr>
      <w:r>
        <w:t>seed: 20260808</w:t>
      </w:r>
    </w:p>
    <w:p/>
    <w:p>
      <w:pPr>
        <w:pStyle w:val="Heading2"/>
      </w:pPr>
      <w:r>
        <w:rPr>
          <w:rFonts w:ascii="Times New Roman" w:hAnsi="Times New Roman"/>
          <w:b w:val="0"/>
          <w:i w:val="0"/>
        </w:rPr>
        <w:t>K.2 Coder configuration (verbatim)</w:t>
      </w:r>
    </w:p>
    <w:p>
      <w:pPr>
        <w:pStyle w:val="CodeBlock"/>
      </w:pPr>
      <w:r>
        <w:t># QLoRA fine-tune: qwen2.5-coder (Playwright automation generation).</w:t>
      </w:r>
    </w:p>
    <w:p>
      <w:pPr>
        <w:pStyle w:val="CodeBlock"/>
      </w:pPr>
      <w:r>
        <w:t># Run from apps/qa-engine:  uv run mlx_lm.lora -c finetune/configs/coder.yaml</w:t>
      </w:r>
    </w:p>
    <w:p>
      <w:pPr>
        <w:pStyle w:val="CodeBlock"/>
      </w:pPr>
      <w:r>
        <w:t>model: mlx-community/Qwen2.5-Coder-7B-Instruct-4bit</w:t>
      </w:r>
    </w:p>
    <w:p>
      <w:pPr>
        <w:pStyle w:val="CodeBlock"/>
      </w:pPr>
      <w:r>
        <w:t>train: true</w:t>
      </w:r>
    </w:p>
    <w:p>
      <w:pPr>
        <w:pStyle w:val="CodeBlock"/>
      </w:pPr>
      <w:r>
        <w:t>fine_tune_type: lora</w:t>
      </w:r>
    </w:p>
    <w:p>
      <w:pPr>
        <w:pStyle w:val="CodeBlock"/>
      </w:pPr>
      <w:r>
        <w:t>data: finetune/data/coder</w:t>
      </w:r>
    </w:p>
    <w:p>
      <w:pPr>
        <w:pStyle w:val="CodeBlock"/>
      </w:pPr>
      <w:r>
        <w:t>adapter_path: finetune/work/coder/adapters</w:t>
      </w:r>
    </w:p>
    <w:p>
      <w:pPr>
        <w:pStyle w:val="CodeBlock"/>
      </w:pPr>
      <w:r>
        <w:t xml:space="preserve"> </w:t>
      </w:r>
    </w:p>
    <w:p>
      <w:pPr>
        <w:pStyle w:val="CodeBlock"/>
      </w:pPr>
      <w:r>
        <w:t># 43 train examples, batch 1 → 43 iters/epoch; 5 epochs.</w:t>
      </w:r>
    </w:p>
    <w:p>
      <w:pPr>
        <w:pStyle w:val="CodeBlock"/>
      </w:pPr>
      <w:r>
        <w:t>batch_size: 1</w:t>
      </w:r>
    </w:p>
    <w:p>
      <w:pPr>
        <w:pStyle w:val="CodeBlock"/>
      </w:pPr>
      <w:r>
        <w:t>iters: 215</w:t>
      </w:r>
    </w:p>
    <w:p>
      <w:pPr>
        <w:pStyle w:val="CodeBlock"/>
      </w:pPr>
      <w:r>
        <w:t>max_seq_length: 6144</w:t>
      </w:r>
    </w:p>
    <w:p>
      <w:pPr>
        <w:pStyle w:val="CodeBlock"/>
      </w:pPr>
      <w:r>
        <w:t>grad_checkpoint: true</w:t>
      </w:r>
    </w:p>
    <w:p>
      <w:pPr>
        <w:pStyle w:val="CodeBlock"/>
      </w:pPr>
      <w:r>
        <w:t>mask_prompt: true</w:t>
      </w:r>
    </w:p>
    <w:p>
      <w:pPr>
        <w:pStyle w:val="CodeBlock"/>
      </w:pPr>
      <w:r>
        <w:t>learning_rate: 5.0e-5</w:t>
      </w:r>
    </w:p>
    <w:p>
      <w:pPr>
        <w:pStyle w:val="CodeBlock"/>
      </w:pPr>
      <w:r>
        <w:t>num_layers: 16</w:t>
      </w:r>
    </w:p>
    <w:p>
      <w:pPr>
        <w:pStyle w:val="CodeBlock"/>
      </w:pPr>
      <w:r>
        <w:t>lora_parameters:</w:t>
      </w:r>
    </w:p>
    <w:p>
      <w:pPr>
        <w:pStyle w:val="CodeBlock"/>
      </w:pPr>
      <w:r>
        <w:t xml:space="preserve">  rank: 16</w:t>
      </w:r>
    </w:p>
    <w:p>
      <w:pPr>
        <w:pStyle w:val="CodeBlock"/>
      </w:pPr>
      <w:r>
        <w:t xml:space="preserve">  dropout: 0.05</w:t>
      </w:r>
    </w:p>
    <w:p>
      <w:pPr>
        <w:pStyle w:val="CodeBlock"/>
      </w:pPr>
      <w:r>
        <w:t xml:space="preserve">  scale: 20.0</w:t>
      </w:r>
    </w:p>
    <w:p>
      <w:pPr>
        <w:pStyle w:val="CodeBlock"/>
      </w:pPr>
      <w:r>
        <w:t xml:space="preserve"> </w:t>
      </w:r>
    </w:p>
    <w:p>
      <w:pPr>
        <w:pStyle w:val="CodeBlock"/>
      </w:pPr>
      <w:r>
        <w:t>steps_per_report: 10</w:t>
      </w:r>
    </w:p>
    <w:p>
      <w:pPr>
        <w:pStyle w:val="CodeBlock"/>
      </w:pPr>
      <w:r>
        <w:t>steps_per_eval: 43</w:t>
      </w:r>
    </w:p>
    <w:p>
      <w:pPr>
        <w:pStyle w:val="CodeBlock"/>
      </w:pPr>
      <w:r>
        <w:t>val_batches: -1</w:t>
      </w:r>
    </w:p>
    <w:p>
      <w:pPr>
        <w:pStyle w:val="CodeBlock"/>
      </w:pPr>
      <w:r>
        <w:t>save_every: 43</w:t>
      </w:r>
    </w:p>
    <w:p>
      <w:pPr>
        <w:pStyle w:val="CodeBlock"/>
      </w:pPr>
      <w:r>
        <w:t>seed: 20260808</w:t>
      </w:r>
    </w:p>
    <w:p/>
    <w:p>
      <w:r>
        <w:rPr>
          <w:rFonts w:ascii="Times New Roman" w:hAnsi="Times New Roman"/>
        </w:rPr>
        <w:t>Export pipeline: adapters fused onto the bf16 base, converted to GGUF (f16), quantised to Q4_K_M (14,526 MiB → 4,460 MiB, 4.91 bits per weight) and registered in Ollama as qwen2.5-qa:latest and qwen2.5-coder-qa:7b. Source: finetune/export_ollama.sh and export logs.</w:t>
      </w:r>
    </w:p>
    <w:sectPr w:rsidR="00FC693F" w:rsidRPr="0006063C" w:rsidSect="00034616">
      <w:footerReference w:type="default" r:id="rId9"/>
      <w:pgSz w:w="11906" w:h="16838"/>
      <w:pgMar w:top="1440" w:right="144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2"/>
      </w:rPr>
      <w:fldChar w:fldCharType="begin"/>
    </w:r>
    <w:r>
      <w:rPr>
        <w:rFonts w:ascii="Times New Roman" w:hAnsi="Times New Roman"/>
        <w:sz w:val="22"/>
      </w:rPr>
      <w:instrText xml:space="preserve">PAGE</w:instrText>
    </w:r>
    <w:r>
      <w:rPr>
        <w:rFonts w:ascii="Times New Roman" w:hAnsi="Times New Roman"/>
        <w:sz w:val="22"/>
      </w:rPr>
      <w:fldChar w:fldCharType="separate"/>
    </w:r>
    <w:r>
      <w:rPr>
        <w:rFonts w:ascii="Times New Roman" w:hAnsi="Times New Roman"/>
        <w:sz w:val="22"/>
      </w:rPr>
      <w:t>1</w:t>
    </w:r>
    <w:r>
      <w:rPr>
        <w:rFonts w:ascii="Times New Roman" w:hAnsi="Times New Roman"/>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360" w:lineRule="auto"/>
      <w:outlineLvl w:val="0"/>
    </w:pPr>
    <w:rPr>
      <w:rFonts w:asciiTheme="majorHAnsi" w:eastAsiaTheme="majorEastAsia" w:hAnsiTheme="majorHAnsi" w:cstheme="majorBidi" w:ascii="Times New Roman" w:hAnsi="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line="360" w:lineRule="auto"/>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pPr>
    <w:rPr>
      <w:rFonts w:ascii="Times New Roman" w:hAnsi="Times New Roma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line="240" w:lineRule="auto" w:after="0"/>
      <w:ind w:left="360"/>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