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81FA5" w14:textId="3B0CB4F9" w:rsidR="00EF5BB5" w:rsidRDefault="008F2669" w:rsidP="00E70D5C">
      <w:pPr>
        <w:pStyle w:val="Heading2"/>
      </w:pPr>
      <w:r>
        <w:t>Clearly what!</w:t>
      </w:r>
      <w:bookmarkStart w:id="0" w:name="_GoBack"/>
      <w:bookmarkEnd w:id="0"/>
      <w:r w:rsidR="6030988F">
        <w:t xml:space="preserve"> Paper</w:t>
      </w:r>
    </w:p>
    <w:p w14:paraId="50B801FB" w14:textId="44CD1033" w:rsidR="000A70D6" w:rsidRDefault="6030988F" w:rsidP="000A70D6">
      <w:pPr>
        <w:pStyle w:val="Heading1"/>
      </w:pPr>
      <w:bookmarkStart w:id="1" w:name="Authors"/>
      <w:bookmarkStart w:id="2" w:name="Title"/>
      <w:bookmarkEnd w:id="1"/>
      <w:bookmarkEnd w:id="2"/>
      <w:r>
        <w:t xml:space="preserve">The State of Mental Digi-Therapeutics: A Systematic Assessment of Depression and Anxiety Apps Available for Arabic Speakers </w:t>
      </w:r>
    </w:p>
    <w:p w14:paraId="740BC237" w14:textId="388F4D27" w:rsidR="00420DCC" w:rsidRDefault="6030988F" w:rsidP="00F255AE">
      <w:pPr>
        <w:pStyle w:val="Heading2"/>
      </w:pPr>
      <w:bookmarkStart w:id="3" w:name="Abstract"/>
      <w:bookmarkEnd w:id="3"/>
      <w:r>
        <w:t>Abstract</w:t>
      </w:r>
    </w:p>
    <w:p w14:paraId="06F67912" w14:textId="3B584A32" w:rsidR="00F255AE" w:rsidRPr="0096450A" w:rsidRDefault="6030988F" w:rsidP="6030988F">
      <w:r w:rsidRPr="6030988F">
        <w:rPr>
          <w:b/>
          <w:bCs/>
        </w:rPr>
        <w:t xml:space="preserve">Background: </w:t>
      </w:r>
      <w:r>
        <w:t>x.</w:t>
      </w:r>
    </w:p>
    <w:p w14:paraId="2779D82C" w14:textId="77777777" w:rsidR="00962AD8" w:rsidRDefault="00962AD8">
      <w:pPr>
        <w:rPr>
          <w:b/>
        </w:rPr>
      </w:pPr>
    </w:p>
    <w:p w14:paraId="690E70DD" w14:textId="6247764D" w:rsidR="00657882" w:rsidRPr="005F652D" w:rsidRDefault="6030988F">
      <w:pPr>
        <w:rPr>
          <w:bCs/>
        </w:rPr>
      </w:pPr>
      <w:r w:rsidRPr="6030988F">
        <w:rPr>
          <w:b/>
          <w:bCs/>
        </w:rPr>
        <w:t xml:space="preserve">Objective: </w:t>
      </w:r>
      <w:r>
        <w:t>To</w:t>
      </w:r>
      <w:r w:rsidRPr="6030988F">
        <w:rPr>
          <w:b/>
          <w:bCs/>
        </w:rPr>
        <w:t xml:space="preserve"> </w:t>
      </w:r>
      <w:r w:rsidRPr="6030988F">
        <w:rPr>
          <w:lang w:val="en-GB"/>
        </w:rPr>
        <w:t>conduct a systematic assessment of the features of Depression and Anxiety mobile apps available for Arabic speakers.</w:t>
      </w:r>
    </w:p>
    <w:p w14:paraId="058A884E" w14:textId="77777777" w:rsidR="00962AD8" w:rsidRDefault="00962AD8">
      <w:pPr>
        <w:rPr>
          <w:b/>
        </w:rPr>
      </w:pPr>
    </w:p>
    <w:p w14:paraId="03529D06" w14:textId="6274FAD6" w:rsidR="00657882" w:rsidRDefault="6030988F">
      <w:pPr>
        <w:rPr>
          <w:bCs/>
        </w:rPr>
      </w:pPr>
      <w:r w:rsidRPr="6030988F">
        <w:rPr>
          <w:b/>
          <w:bCs/>
        </w:rPr>
        <w:t xml:space="preserve">Methods: </w:t>
      </w:r>
      <w:r>
        <w:t>x.</w:t>
      </w:r>
    </w:p>
    <w:p w14:paraId="45259D58" w14:textId="77777777" w:rsidR="00962AD8" w:rsidRPr="00BE50D4" w:rsidRDefault="00962AD8">
      <w:pPr>
        <w:rPr>
          <w:bCs/>
        </w:rPr>
      </w:pPr>
    </w:p>
    <w:p w14:paraId="30EFC611" w14:textId="59C8C05F" w:rsidR="00147282" w:rsidRDefault="6030988F">
      <w:r w:rsidRPr="6030988F">
        <w:rPr>
          <w:b/>
          <w:bCs/>
        </w:rPr>
        <w:t>Results:</w:t>
      </w:r>
      <w:r>
        <w:t xml:space="preserve"> x.</w:t>
      </w:r>
    </w:p>
    <w:p w14:paraId="61B04C5A" w14:textId="77777777" w:rsidR="00147282" w:rsidRDefault="00147282"/>
    <w:p w14:paraId="2AD71B1F" w14:textId="7003D04D" w:rsidR="00485018" w:rsidRPr="003F3D78" w:rsidRDefault="6030988F" w:rsidP="6030988F">
      <w:pPr>
        <w:rPr>
          <w:b/>
          <w:bCs/>
        </w:rPr>
      </w:pPr>
      <w:r w:rsidRPr="6030988F">
        <w:rPr>
          <w:b/>
          <w:bCs/>
        </w:rPr>
        <w:t>Conclusions:</w:t>
      </w:r>
      <w:r>
        <w:t xml:space="preserve"> x.</w:t>
      </w:r>
      <w:bookmarkStart w:id="4" w:name="Trial"/>
      <w:bookmarkEnd w:id="4"/>
    </w:p>
    <w:p w14:paraId="110216BF" w14:textId="77777777" w:rsidR="00660442" w:rsidRDefault="00660442">
      <w:pPr>
        <w:rPr>
          <w:b/>
        </w:rPr>
      </w:pPr>
    </w:p>
    <w:p w14:paraId="7D2D39D2" w14:textId="40AC8E88" w:rsidR="00962AD8" w:rsidRDefault="6030988F" w:rsidP="00393569">
      <w:bookmarkStart w:id="5" w:name="Keywords"/>
      <w:bookmarkEnd w:id="5"/>
      <w:r w:rsidRPr="6030988F">
        <w:rPr>
          <w:b/>
          <w:bCs/>
        </w:rPr>
        <w:t xml:space="preserve">Keywords: </w:t>
      </w:r>
      <w:r>
        <w:t xml:space="preserve">mobile; smartphone; depression; anxiety; technology; applications  </w:t>
      </w:r>
      <w:bookmarkStart w:id="6" w:name="Introduction"/>
      <w:bookmarkStart w:id="7" w:name="_Introduction_1"/>
      <w:bookmarkEnd w:id="6"/>
      <w:bookmarkEnd w:id="7"/>
    </w:p>
    <w:p w14:paraId="283A0E73" w14:textId="1DAFD28D" w:rsidR="000D1972" w:rsidRDefault="000D1972">
      <w:pPr>
        <w:rPr>
          <w:rFonts w:asciiTheme="majorHAnsi" w:eastAsiaTheme="majorEastAsia" w:hAnsiTheme="majorHAnsi" w:cstheme="majorBidi"/>
          <w:b/>
          <w:bCs/>
          <w:color w:val="4F81BD" w:themeColor="accent1"/>
          <w:sz w:val="26"/>
          <w:szCs w:val="26"/>
        </w:rPr>
      </w:pPr>
      <w:r>
        <w:br w:type="page"/>
      </w:r>
    </w:p>
    <w:p w14:paraId="711C5C96" w14:textId="173A0763" w:rsidR="00E06F7F" w:rsidRPr="00E06F7F" w:rsidRDefault="6030988F" w:rsidP="00E06F7F">
      <w:pPr>
        <w:pStyle w:val="Heading2"/>
      </w:pPr>
      <w:r>
        <w:lastRenderedPageBreak/>
        <w:t>Introduction</w:t>
      </w:r>
    </w:p>
    <w:p w14:paraId="0A84E673" w14:textId="7FD18774" w:rsidR="008C10E3" w:rsidRPr="00F3430E" w:rsidRDefault="008C10E3" w:rsidP="00F3430E">
      <w:r w:rsidRPr="0038314D">
        <w:t xml:space="preserve">Mental disorders have become a major public health concern </w:t>
      </w:r>
      <w:r w:rsidR="00952D21" w:rsidRPr="0038314D">
        <w:t>worldwide</w:t>
      </w:r>
      <w:r w:rsidR="00161A0A" w:rsidRPr="0038314D">
        <w:t xml:space="preserve"> affecting </w:t>
      </w:r>
      <w:r w:rsidR="008F6A60" w:rsidRPr="0038314D">
        <w:rPr>
          <w:noProof/>
        </w:rPr>
        <w:t>around</w:t>
      </w:r>
      <w:r w:rsidR="008F6A60" w:rsidRPr="0038314D">
        <w:t xml:space="preserve"> 450 million people </w:t>
      </w:r>
      <w:r w:rsidR="00FF726B" w:rsidRPr="0038314D">
        <w:t xml:space="preserve">and </w:t>
      </w:r>
      <w:r w:rsidR="00952D21" w:rsidRPr="0038314D">
        <w:t>have</w:t>
      </w:r>
      <w:r w:rsidR="00FF726B" w:rsidRPr="0038314D">
        <w:t xml:space="preserve"> a global </w:t>
      </w:r>
      <w:r w:rsidR="00C95707" w:rsidRPr="0038314D">
        <w:t xml:space="preserve">economic </w:t>
      </w:r>
      <w:r w:rsidR="00FF726B" w:rsidRPr="0038314D">
        <w:rPr>
          <w:noProof/>
        </w:rPr>
        <w:t xml:space="preserve">burden </w:t>
      </w:r>
      <w:r w:rsidR="00261A15" w:rsidRPr="0038314D">
        <w:rPr>
          <w:noProof/>
        </w:rPr>
        <w:t>of approximately</w:t>
      </w:r>
      <w:r w:rsidR="00C95707" w:rsidRPr="0038314D">
        <w:rPr>
          <w:noProof/>
        </w:rPr>
        <w:t xml:space="preserve"> USD$2.5 trillion</w:t>
      </w:r>
      <w:r w:rsidR="00261A15" w:rsidRPr="0038314D">
        <w:rPr>
          <w:noProof/>
        </w:rPr>
        <w:t xml:space="preserve"> </w:t>
      </w:r>
      <w:r w:rsidR="00621E91" w:rsidRPr="0038314D">
        <w:rPr>
          <w:noProof/>
        </w:rPr>
        <w:fldChar w:fldCharType="begin"/>
      </w:r>
      <w:r w:rsidR="00C5286F">
        <w:rPr>
          <w:noProof/>
        </w:rPr>
        <w:instrText xml:space="preserve"> ADDIN ZOTERO_ITEM CSL_CITATION {"citationID":"jIyno52v","properties":{"formattedCitation":"[1]","plainCitation":"[1]","noteIndex":0},"citationItems":[{"id":11272,"uris":["http://zotero.org/groups/2165691/items/SFUU8ANK"],"uri":["http://zotero.org/groups/2165691/items/SFUU8ANK"],"itemData":{"id":11272,"type":"article-journal","title":"The economic costs of mental disorders","container-title":"EMBO Reports","page":"1245-1249","volume":"17","issue":"9","source":"PubMed Central","abstract":"Mental disorders affect a huge number of people and have a major economic impact due to treatment costs and lost productivity. Society and politics need to acknowledge this huge toll in order to better support the healthcare systems that deal with these disorders.","DOI":</w:instrText>
      </w:r>
      <w:r w:rsidR="00C5286F">
        <w:rPr>
          <w:rFonts w:hint="eastAsia"/>
          <w:noProof/>
        </w:rPr>
        <w:instrText>"10.15252/embr.201642951","ISSN":"1469-221X","note":"PMID: 27491723\nPMCID: PMC5007565","journalAbbreviation":"EMBO Rep","author":[{"family":"Trautmann","given":"Sebastian"},{"family":"Rehm","given":"Jürgen"},{"family":"Wittchen","given":"Hans</w:instrText>
      </w:r>
      <w:r w:rsidR="00C5286F">
        <w:rPr>
          <w:rFonts w:hint="eastAsia"/>
          <w:noProof/>
        </w:rPr>
        <w:instrText>‐</w:instrText>
      </w:r>
      <w:r w:rsidR="00C5286F">
        <w:rPr>
          <w:rFonts w:hint="eastAsia"/>
          <w:noProof/>
        </w:rPr>
        <w:instrText>Ulrich"}],"</w:instrText>
      </w:r>
      <w:r w:rsidR="00C5286F">
        <w:rPr>
          <w:noProof/>
        </w:rPr>
        <w:instrText xml:space="preserve">issued":{"date-parts":[["2016",9]]}}}],"schema":"https://github.com/citation-style-language/schema/raw/master/csl-citation.json"} </w:instrText>
      </w:r>
      <w:r w:rsidR="00621E91" w:rsidRPr="0038314D">
        <w:rPr>
          <w:noProof/>
        </w:rPr>
        <w:fldChar w:fldCharType="separate"/>
      </w:r>
      <w:r w:rsidR="00621E91" w:rsidRPr="0038314D">
        <w:t>[1]</w:t>
      </w:r>
      <w:r w:rsidR="00621E91" w:rsidRPr="0038314D">
        <w:rPr>
          <w:noProof/>
        </w:rPr>
        <w:fldChar w:fldCharType="end"/>
      </w:r>
      <w:r w:rsidR="00261A15" w:rsidRPr="0038314D">
        <w:rPr>
          <w:noProof/>
        </w:rPr>
        <w:t>.</w:t>
      </w:r>
      <w:r w:rsidR="00050290" w:rsidRPr="0038314D">
        <w:rPr>
          <w:noProof/>
        </w:rPr>
        <w:t xml:space="preserve"> </w:t>
      </w:r>
      <w:r w:rsidR="00A56A12" w:rsidRPr="0038314D">
        <w:rPr>
          <w:noProof/>
        </w:rPr>
        <w:t xml:space="preserve">The high prevelance </w:t>
      </w:r>
      <w:r w:rsidR="00EF5E06" w:rsidRPr="0038314D">
        <w:rPr>
          <w:noProof/>
        </w:rPr>
        <w:t xml:space="preserve">of </w:t>
      </w:r>
      <w:r w:rsidR="00EF5E06" w:rsidRPr="0038314D">
        <w:t>m</w:t>
      </w:r>
      <w:r w:rsidR="005265C7" w:rsidRPr="0038314D">
        <w:t xml:space="preserve">ental disorders negatively </w:t>
      </w:r>
      <w:r w:rsidR="00037134" w:rsidRPr="0038314D">
        <w:rPr>
          <w:noProof/>
        </w:rPr>
        <w:t>imposes enormous societal burdens and</w:t>
      </w:r>
      <w:r w:rsidR="00037134" w:rsidRPr="0038314D">
        <w:t xml:space="preserve"> </w:t>
      </w:r>
      <w:r w:rsidR="005265C7" w:rsidRPr="0038314D">
        <w:t>impact</w:t>
      </w:r>
      <w:r w:rsidR="00EF5E06" w:rsidRPr="0038314D">
        <w:t>s</w:t>
      </w:r>
      <w:r w:rsidR="005265C7" w:rsidRPr="0038314D">
        <w:t xml:space="preserve"> individuals by limiting their interactions with family and society </w:t>
      </w:r>
      <w:r w:rsidR="005265C7" w:rsidRPr="0038314D">
        <w:fldChar w:fldCharType="begin"/>
      </w:r>
      <w:r w:rsidR="00C5286F">
        <w:instrText xml:space="preserve"> ADDIN ZOTERO_ITEM CSL_CITATION {"citationID":"1W80Y3ud","properties":{"formattedCitation":"[2,3]","plainCitation":"[2,3]","noteIndex":0},"citationItems":[{"id":10310,"uris":["http://zotero.org/groups/2165691/items/ZNNG46WW"],"uri":["http://zotero.org/groups/2165691/items/ZNNG46WW"],"itemData":{"id":10310,"type":"article-journal","title":"Users’ Adoption of Mental Health Apps: Examining the Impact of Information Cues","container-title":"JMIR mHealth and uHealth","volume":"5","issue":"6","source":"PubMed Central","abstract":"Background\nNumerous mental health apps have been developed and made available to users on the current app market. Users may find it difficult and overwhelming to select apps from the hundreds of choices that are available in the app marketplace. Clarifying what information cues may impact a user’s selection and adoption of mental health apps is now a critical and pressing issue.\n\nObjective\nThe aim of this study was to investigate the impact of information cues on users’ adoption of anxiety apps using observational data from the Android app market.\n\nMethods\nA systematic search of anxiety apps was conducted on the Android app store by using keywords search. The title and metadata information of a total of 274 apps that met our criteria were collected and analyzed. Three trained researchers recorded the app rankings from the search results page on different dates and Web browsers.\n\nResults\nOur results show that ratings (r=.56, P&lt;.001) and reviews (r=.39, P&lt;.001) have significant positive correlations with the number of installs, and app prices have significant negative correlations with installs (r=−.36). The results also reveal that lower-priced apps have higher ratings (r=−.23, P&lt;.001) and a greater number of app permission requests (r=.18, P=.002) from the device. For app titles, we found that apps with titles related to symptoms have significantly lower installs than apps with titles that are not related to symptoms (P&lt;.001).\n\nConclusions\nThis study revealed a relationship between information cues and users’ adoption of mental health apps by analyzing observational data. As the first of its kind, we found impactful indicators for mental health app adoptions. We also discovered a labeling effect of app titles that could hinder mental health app adoptions and which may provide insight for future designs of mental health apps and their search mechanisms.","URL":"https://www.ncbi.nlm.nih.gov/pmc/articles/PMC5508115/","DOI":"10.2196/mhealth.6827","ISSN":"2291-5222","note":"PMID: 28659256\nPMCID: PMC5508115","shortTitle":"Users’ Adoption of Mental Health Apps","journalAbbreviation":"JMIR Mhealth Uhealth","author":[{"family":"Huang","given":"Hsiao-Ying"},{"family":"Bashir","given":"Masooda"}],"issued":{"date-parts":[["2017",6,28]]},"accessed":{"date-parts":[["2018",5,2]]}}},{"id":11386,"uris":["http://zotero.org/groups/2165691/items/6KGMMYPE"],"uri":["http://zotero.org/groups/2165691/items/6KGMMYPE"],"itemData":{"id":11386,"type":"article-journal","title":"Work and home stress: associations with anxiety and depression symptoms","container-title":"Occupational Medicine (Oxford, England)","page":"110-116","volume":"65","issue":"2","source":"PubMed Central","abstract":"Background\nIn the evolving work environment of global competition, the associations between work and home stress and psychological well-being are not well understood.\n\nAims\nTo examine the impact of psychosocial stress at work and at home on anxiety and depression.\n\nMethods\nIn medically healthy employed men and women (aged 30–60), serial regression analyses were used to determine the independent association of psychosocial stress at work and at home with depression symptoms, measured using the Beck Depression Inventory-II (BDI-II), and anxiety symptoms, measured using the Spielberger Trait Anxiety Inventory (STAI). Psychosocial stress at work was measured using the Job Content Questionnaire to assess job psychological demands, job control, job social support and job insecurity. Psychosocial stress at home was assessed by 12 questions including stress at home, personal problems, family demands and feelings about home life.\n\nResults\nSerial regression analyses in 129 subjects revealed that job insecurity and home stress were most strongly associated with depression and anxiety symptoms. Job insecurity accounted for 9% of the variation both in BDI-II scores and in STAI scores. Home stress accounted for 13 and 17% of the variation in BDI-II scores and STAI scores, respectively. In addition, job social support was significantly and independently associated with STAI scores but not BDI-II scores.\n\nConclusions\nWork and home stress were associated with anxiety and depression symptoms in both men and women. Both work and home stress should be considered in studies evaluating anxiety and depression in working populations.","DOI":"10.1093/occmed/kqu181","ISSN":"0962-7480","note":"PMID: 25589707\nPMCID: PMC4402380","shortTitle":"Work and home stress","journalAbbreviation":"Occup Med (Lond)","author":[{"family":"Fan","given":"L.-B."},{"family":"Blumenthal","given":"J. A."},{"family":"Watkins","given":"L. L."},{"family":"Sherwood","given":"A."}],"issued":{"date-parts":[["2015",3]]}}}],"schema":"https://github.com/citation-style-language/schema/raw/master/csl-citation.json"} </w:instrText>
      </w:r>
      <w:r w:rsidR="005265C7" w:rsidRPr="0038314D">
        <w:fldChar w:fldCharType="separate"/>
      </w:r>
      <w:r w:rsidR="00810D95" w:rsidRPr="0038314D">
        <w:t>[2,3]</w:t>
      </w:r>
      <w:r w:rsidR="005265C7" w:rsidRPr="0038314D">
        <w:fldChar w:fldCharType="end"/>
      </w:r>
      <w:r w:rsidR="005265C7" w:rsidRPr="0038314D">
        <w:t>. Recent evidence suggests that mental disorders are associated with substantial premature mortality, homeless</w:t>
      </w:r>
      <w:r w:rsidR="000A6BA2" w:rsidRPr="0038314D">
        <w:t>ness</w:t>
      </w:r>
      <w:r w:rsidR="005265C7" w:rsidRPr="0038314D">
        <w:t>, addiction</w:t>
      </w:r>
      <w:r w:rsidR="000A6BA2" w:rsidRPr="0038314D">
        <w:t xml:space="preserve"> problems</w:t>
      </w:r>
      <w:r w:rsidR="005265C7" w:rsidRPr="0038314D">
        <w:t>, poor physical health</w:t>
      </w:r>
      <w:r w:rsidR="000A6BA2" w:rsidRPr="0038314D">
        <w:t>,</w:t>
      </w:r>
      <w:r w:rsidR="005265C7" w:rsidRPr="0038314D">
        <w:t xml:space="preserve"> and suicide </w:t>
      </w:r>
      <w:r w:rsidR="005265C7" w:rsidRPr="0038314D">
        <w:fldChar w:fldCharType="begin"/>
      </w:r>
      <w:r w:rsidR="00C5286F">
        <w:instrText xml:space="preserve"> ADDIN ZOTERO_ITEM CSL_CITATION {"citationID":"z4psqMWp","properties":{"formattedCitation":"[4]","plainCitation":"[4]","noteIndex":0},"citationItems":[{"id":11273,"uris":["http://zotero.org/groups/2165691/items/MIJKUZRF"],"uri":["http://zotero.org/groups/2165691/items/MIJKUZRF"],"itemData":{"id":11273,"type":"article-journal","title":"Preventing mental illness: closing the evidence-practice gap through workforce and services planning","container-title":"BMC Health Services Research","volume":"15","source":"PubMed Central","abstract":"Background\nMental illness is prevalent across the globe and affects multiple aspects of life. Despite advances in treatment, there is little evidence that prevalence rates of mental illness are falling. While the prevention of cardiovascular disease and cancers are common in the policy dialogue and in service delivery, the prevention of mental illness remains a neglected area. There is accumulating evidence that mental illness is at least partially preventable, with increasing recognition that its antecedents are often found in infancy, childhood, adolescence and youth, creating multiple opportunities into young adulthood for prevention. Developing valid and reproducible methods for translating the evidence base in mental illness prevention into actionable policy recommendations is a crucial step in taking the prevention agenda forward.\n\nMethod\nBuilding on an aetiological model of adult mental illness that emphasizes the importance of intervening during infancy, childhood, adolescence and youth, we adapted a workforce and service planning framework, originally applied to diabetes care, to the analysis of the workforce and service structures required for best-practice prevention of mental illness.\n\nResults\nThe resulting framework consists of 6 steps that include identifying priority risk factors, profiling the population in terms of these risk factors to identify at-risk groups, matching these at-risk groups to best-practice interventions, translation of these interventions to competencies, translation of competencies to workforce and service estimates, and finally, exploring the policy implications of these workforce and services estimates. The framework outlines the specific tasks involved in translating the evidence-base in prevention, to clearly actionable workforce, service delivery and funding recommendations.\n\nConclusions\nThe framework describes the means to deliver mental illness prevention that the literature indicates is achievable, and is the basis of an ongoing project to model the workforce and service structures required for mental illness prevention.","URL":"https://www.ncbi.nlm.nih.gov/pmc/articles/PMC4511973/","DOI":"10.1186/s12913-015-0954-5","ISSN":"1472-6963","note":"PMID: 26205006\nPMCID: PMC4511973","shortTitle":"Preventing mental illness","journalAbbreviation":"BMC Health Serv Res","author":[{"family":"Furber","given":"Gareth"},{"family":"Segal","given":"Leonie"},{"family":"Leach","given":"Matthew"},{"family":"Turnbull","given":"Catherine"},{"family":"Procter","given":"Nicholas"},{"family":"Diamond","given":"Mark"},{"family":"Miller","given":"Stephanie"},{"family":"McGorry","given":"Patrick"}],"issued":{"date-parts":[["2015",7,24]]}}}],"schema":"https://github.com/citation-style-language/schema/raw/master/csl-citation.json"} </w:instrText>
      </w:r>
      <w:r w:rsidR="005265C7" w:rsidRPr="0038314D">
        <w:fldChar w:fldCharType="separate"/>
      </w:r>
      <w:r w:rsidR="00810D95" w:rsidRPr="0038314D">
        <w:t>[4]</w:t>
      </w:r>
      <w:r w:rsidR="005265C7" w:rsidRPr="0038314D">
        <w:fldChar w:fldCharType="end"/>
      </w:r>
      <w:r w:rsidR="005265C7" w:rsidRPr="0038314D">
        <w:t>.</w:t>
      </w:r>
      <w:r w:rsidR="000A6BA2" w:rsidRPr="0038314D">
        <w:t xml:space="preserve"> </w:t>
      </w:r>
      <w:r w:rsidR="00FA2A1E" w:rsidRPr="0038314D">
        <w:t xml:space="preserve">The World Health Organization (WHO), reports that in the </w:t>
      </w:r>
      <w:r w:rsidR="00657E12" w:rsidRPr="0038314D">
        <w:t xml:space="preserve">Eastern Mediterranean Region, which includes the Arab countries, </w:t>
      </w:r>
      <w:r w:rsidR="00FA2A1E" w:rsidRPr="0038314D">
        <w:t xml:space="preserve">the prevalence of mental disorders ranges between 11% and 40.1% </w:t>
      </w:r>
      <w:r w:rsidR="00FA2A1E" w:rsidRPr="0038314D">
        <w:fldChar w:fldCharType="begin"/>
      </w:r>
      <w:r w:rsidR="00C5286F">
        <w:instrText xml:space="preserve"> ADDIN ZOTERO_ITEM CSL_CITATION {"citationID":"gctRIbqV","properties":{"formattedCitation":"[5]","plainCitation":"[5]","noteIndex":0},"citationItems":[{"id":11205,"uris":["http://zotero.org/groups/2165691/items/F5AIE7JN"],"uri":["http://zotero.org/groups/2165691/items/F5AIE7JN"],"itemData":{"id":11205,"type":"article-journal","title":"The Burden of Mental Disorders in the Eastern Mediterranean Region, 1990-2013","container-title":"PLoS ONE","volume":"12","issue":"1","source":"PubMed Central","abstract":"The Eastern Mediterranean Region (EMR) is witnessing an increase in chronic disorders, including mental illness. With ongoing unrest, this is expected to rise. This is the first study to quantify the burden of mental disorders in the EMR. We used data from the Global Burden of Disease study (GBD) 2013. DALYs (disability-adjusted life years) allow assessment of both premature mortality (years of life lost–YLLs) and nonfatal outcomes (years lived with disability–YLDs). DALYs are computed by adding YLLs and YLDs for each age-sex-country group. In 2013, mental disorders contributed to 5.6% of the total disease burden in the EMR (1894 DALYS/100,000 population): 2519 DALYS/100,000 (2590/100,000 males, 2426/100,000 females) in high-income countries, 1884 DALYS/100,000 (1618/100,000 males, 2157/100,000 females) in middle-income countries, 1607 DALYS/100,000 (1500/100,000 males, 1717/100,000 females) in low-income countries. Females had a greater proportion of burden due to mental disorders than did males of equivalent ages, except for those under 15 years of age. The highest proportion of DALYs occurred in the 25–49 age group, with a peak in the 35–39 years age group (5344 DALYs/100,000). The burden of mental disorders in EMR increased from 1726 DALYs/100,000 in 1990 to 1912 DALYs/100,000 in 2013 (10.8% increase). Within the mental disorders group in EMR, depressive disorders accounted for most DALYs, followed by anxiety disorders. Among EMR countries, Palestine had the largest burden of mental disorders. Nearly all EMR countries had a higher mental disorder burden compared to the global level. Our findings call for EMR ministries of health to increase provision of mental health services and to address the stigma of mental illness. Moreover, our results showing the accelerating burden of mental health are alarming as the region is seeing an increased level of instability. Indeed, mental health problems, if not properly addressed, will lead to an increased burden of diseases in the region.","DOI":"10.1371/journal.pone.0169575","ISSN":"1932-6203","note":"PMID: 28095477\nPMCID: PMC5240956","journalAbbreviation":"PLoS One","author":[{"family":"Charara","given":"Raghid"},{"family":"Forouzanfar","given":"Mohammad"},{"family":"Naghavi","given":"Mohsen"},{"family":"Moradi-Lakeh","given":"Maziar"},{"family":"Afshin","given":"Ashkan"},{"family":"Vos","given":"Theo"},{"family":"Daoud","given":"Farah"},{"family":"Wang","given":"Haidong"},{"family":"El Bcheraoui","given":"Charbel"},{"family":"Khalil","given":"Ibrahim"},{"family":"Hamadeh","given":"Randah R."},{"family":"Khosravi","given":"Ardeshir"},{"family":"Rahimi-Movaghar","given":"Vafa"},{"family":"Khader","given":"Yousef"},{"family":"Al-Hamad","given":"Nawal"},{"family":"Makhlouf Obermeyer","given":"Carla"},{"family":"Rafay","given":"Anwar"},{"family":"Asghar","given":"Rana"},{"family":"Rana","given":"Saleem M."},{"family":"Shaheen","given":"Amira"},{"family":"Abu-Rmeileh","given":"Niveen M. E."},{"family":"Husseini","given":"Abdullatif"},{"family":"Abu-Raddad","given":"Laith J."},{"family":"Khoja","given":"Tawfik"},{"family":"Al Rayess","given":"Zulfa A."},{"family":"AlBuhairan","given":"Fadia S."},{"family":"Hsairi","given":"Mohamed"},{"family":"Alomari","given":"Mahmoud A."},{"family":"Ali","given":"Raghib"},{"family":"Roshandel","given":"Gholamreza"},{"family":"Terkawi","given":"Abdullah Sulieman"},{"family":"Hamidi","given":"Samer"},{"family":"Refaat","given":"Amany H."},{"family":"Westerman","given":"Ronny"},{"family":"Kiadaliri","given":"Aliasghar Ahmad"},{"family":"Akanda","given":"Ali S."},{"family":"Ali","given":"Syed Danish"},{"family":"Bacha","given":"Umar"},{"family":"Badawi","given":"Alaa"},{"family":"Bazargan-Hejazi","given":"Shahrzad"},{"family":"Faghmous","given":"Imad A. D."},{"family":"Fereshtehnejad","given":"Seyed-Mohammad"},{"family":"Fischer","given":"Florian"},{"family":"Jonas","given":"Jost B."},{"family":"Kuate Defo","given":"Barthelemy"},{"family":"Mehari","given":"Alem"},{"family":"Omer","given":"Saad B."},{"family":"Pourmalek","given":"Farshad"},{"family":"Uthman","given":"Olalekan A."},{"family":"Mokdad","given":"Ali A."},{"family":"Maalouf","given":"Fadi T."},{"family":"Abd-Allah","given":"Foad"},{"family":"Akseer","given":"Nadia"},{"family":"Arya","given":"Dinesh"},{"family":"Borschmann","given":"Rohan"},{"family":"Brazinova","given":"Alexandra"},{"family":"Brugha","given":"Traolach S."},{"family":"Catalá-López","given":"Ferrán"},{"family":"Degenhardt","given":"Louisa"},{"family":"Ferrari","given":"Alize"},{"family":"Haro","given":"Josep Maria"},{"family":"Horino","given":"Masako"},{"family":"Hornberger","given":"John C."},{"family":"Huang","given":"Hsiang"},{"family":"Kieling","given":"Christian"},{"family":"Kim","given":"Daniel"},{"family":"Kim","given":"Yunjin"},{"family":"Knudsen","given":"Ann Kristin"},{"family":"Mitchell","given":"Philip B."},{"family":"Patton","given":"George"},{"family":"Sagar","given":"Rajesh"},{"family":"Satpathy","given":"Maheswar"},{"family":"Savuon","given":"Kim"},{"family":"Seedat","given":"Soraya"},{"family":"Shiue","given":"Ivy"},{"family":"Skogen","given":"Jens Christoffer"},{"family":"Stein","given":"Dan J."},{"family":"Tabb","given":"Karen M."},{"family":"Whiteford","given":"Harvey A."},{"family":"Yip","given":"Paul"},{"family":"Yonemoto","given":"Naohiro"},{"family":"Murray","given":"Christopher J. L."},{"family":"Mokdad","given":"Ali H."}],"issued":{"date-parts":[["2017",1,17]]},"accessed":{"date-parts":[["2018",6,3]]}}}],"schema":"https://github.com/citation-style-language/schema/raw/master/csl-citation.json"} </w:instrText>
      </w:r>
      <w:r w:rsidR="00FA2A1E" w:rsidRPr="0038314D">
        <w:fldChar w:fldCharType="separate"/>
      </w:r>
      <w:r w:rsidR="00810D95" w:rsidRPr="0038314D">
        <w:t>[5]</w:t>
      </w:r>
      <w:r w:rsidR="00FA2A1E" w:rsidRPr="0038314D">
        <w:fldChar w:fldCharType="end"/>
      </w:r>
      <w:r w:rsidR="00FA2A1E" w:rsidRPr="0038314D">
        <w:t>.</w:t>
      </w:r>
      <w:r w:rsidR="002168FC" w:rsidRPr="0038314D">
        <w:t xml:space="preserve"> </w:t>
      </w:r>
      <w:r w:rsidR="001E05CE" w:rsidRPr="0038314D">
        <w:t xml:space="preserve">This can be attributed to the exposure </w:t>
      </w:r>
      <w:r w:rsidR="008D2E88" w:rsidRPr="0038314D">
        <w:t>to</w:t>
      </w:r>
      <w:r w:rsidR="001E05CE" w:rsidRPr="0038314D">
        <w:t xml:space="preserve"> wars, conflicts, and violence which </w:t>
      </w:r>
      <w:r w:rsidR="004003A1">
        <w:t xml:space="preserve">in turn </w:t>
      </w:r>
      <w:r w:rsidR="001F7A9F" w:rsidRPr="0038314D">
        <w:t>result in</w:t>
      </w:r>
      <w:r w:rsidR="001E05CE" w:rsidRPr="0038314D">
        <w:t xml:space="preserve"> long-term damage physically and psychologically</w:t>
      </w:r>
      <w:r w:rsidR="00DA4E4C">
        <w:t xml:space="preserve"> </w:t>
      </w:r>
      <w:r w:rsidR="00DA4E4C">
        <w:fldChar w:fldCharType="begin"/>
      </w:r>
      <w:r w:rsidR="007925A0">
        <w:instrText xml:space="preserve"> ADDIN ZOTERO_ITEM CSL_CITATION {"citationID":"YamVDsas","properties":{"formattedCitation":"[6]","plainCitation":"[6]","noteIndex":0},"citationItems":[{"id":12114,"uris":["http://zotero.org/groups/2165691/items/PRGZQV2L"],"uri":["http://zotero.org/groups/2165691/items/PRGZQV2L"],"itemData":{"id":12114,"type":"article-journal","title":"Mental health services in the Arab world","container-title":"World psychiatry: official journal of the World Psychiatric Association (WPA)","page":"52-54","volume":"11","issue":"1","source":"PubMed","abstract":"This paper summarizes the current situation of mental health services in the Arab world. Out of 20 countries for which information is available, six do not have a mental health legislation and two do not have a mental health policy. Three countries (Lebanon, Kuwait and Bahrain) had in 2007 more than 30 psychiatric beds per 100,000 population, while two (Sudan and Somalia) had less than 5 per 100,000. The highest number of psychiatrists is found in Qatar, Bahrain and Kuwait, while seven countries (Iraq, Libya, Morocco, Somalia, Sudan, Syria and Yemen) have less than 0.5 psychiatrists for 100,000 population. The budget allowed for mental health as a percentage from the total health budget, in the few countries where information is available, is far below the range to promote mental health services. Some improvement has occurred in the last decade, but the mental health human resources and the attention devoted to mental health issues are still insufficient.","ISSN":"2051-5545","note":"PMID: 22295010\nPMCID: PMC3266748","journalAbbreviation":"World Psychiatry","language":"eng","author":[{"family":"Okasha","given":"Ahmed"},{"family":"Karam","given":"Elie"},{"family":"Okasha","given":"Tarek"}],"issued":{"date-parts":[["2012",2]]}}}],"schema":"https://github.com/citation-style-language/schema/raw/master/csl-citation.json"} </w:instrText>
      </w:r>
      <w:r w:rsidR="00DA4E4C">
        <w:fldChar w:fldCharType="separate"/>
      </w:r>
      <w:r w:rsidR="007925A0">
        <w:rPr>
          <w:noProof/>
        </w:rPr>
        <w:t>[6]</w:t>
      </w:r>
      <w:r w:rsidR="00DA4E4C">
        <w:fldChar w:fldCharType="end"/>
      </w:r>
      <w:r w:rsidR="001E05CE" w:rsidRPr="0038314D">
        <w:t xml:space="preserve">. </w:t>
      </w:r>
      <w:r w:rsidR="00E83A19" w:rsidRPr="0038314D">
        <w:t xml:space="preserve"> </w:t>
      </w:r>
    </w:p>
    <w:p w14:paraId="48A5F350" w14:textId="77777777" w:rsidR="003A6568" w:rsidRPr="0038314D" w:rsidRDefault="003A6568" w:rsidP="0038314D"/>
    <w:p w14:paraId="09C28066" w14:textId="59458010" w:rsidR="00D104B9" w:rsidRPr="0038314D" w:rsidRDefault="002230D5" w:rsidP="00D104B9">
      <w:pPr>
        <w:rPr>
          <w:lang w:val="en-GB"/>
        </w:rPr>
      </w:pPr>
      <w:r w:rsidRPr="0038314D">
        <w:rPr>
          <w:lang w:val="en-GB"/>
        </w:rPr>
        <w:t xml:space="preserve">It is imperative that people suffering from a mental disorder </w:t>
      </w:r>
      <w:r w:rsidR="000423E4" w:rsidRPr="0038314D">
        <w:rPr>
          <w:lang w:val="en-GB"/>
        </w:rPr>
        <w:t>have access to</w:t>
      </w:r>
      <w:r w:rsidRPr="0038314D">
        <w:rPr>
          <w:lang w:val="en-GB"/>
        </w:rPr>
        <w:t xml:space="preserve"> th</w:t>
      </w:r>
      <w:r w:rsidR="00CC3C16" w:rsidRPr="0038314D">
        <w:rPr>
          <w:lang w:val="en-GB"/>
        </w:rPr>
        <w:t>e</w:t>
      </w:r>
      <w:r w:rsidRPr="0038314D">
        <w:rPr>
          <w:lang w:val="en-GB"/>
        </w:rPr>
        <w:t xml:space="preserve"> required support in a timely manner </w:t>
      </w:r>
      <w:r w:rsidR="00610BDB" w:rsidRPr="0038314D">
        <w:fldChar w:fldCharType="begin"/>
      </w:r>
      <w:r w:rsidR="004715DC">
        <w:rPr>
          <w:lang w:val="en-GB"/>
        </w:rPr>
        <w:instrText xml:space="preserve"> ADDIN ZOTERO_ITEM CSL_CITATION {"citationID":"Q9On5uJY","properties":{"formattedCitation":"[7]","plainCitation":"[7]","noteIndex":0},"citationItems":[{"id":11258,"uris":["http://zotero.org/groups/2165691/items/E2HREKAI"],"uri":["http://zotero.org/groups/2165691/items/E2HREKAI"],"itemData":{"id":11258,"type":"article-journal","title":"Net-effect? Online psychological interventions","container-title":"Acta Neuropsychiatrica","page":"386-388","volume":"19","issue":"6","source":"Cambridge University Press","archive":"Cambridge Core","DOI":"10.1111/j.1601-5215.2007.00261.x","ISSN":"0924-2708","journalAbbreviation":"Acta Neuropsychiatr.","author":[{"family":"Lauder","given":"Sue"},{"family":"Chester","given":"Andrea"},{"family":"Berk","given":"Michael"}],"issued":{"date-parts":[["2007"]]}},"locator":"-"}],"schema":"https://github.com/citation-style-language/schema/raw/master/csl-citation.json"} </w:instrText>
      </w:r>
      <w:r w:rsidR="00610BDB" w:rsidRPr="0038314D">
        <w:rPr>
          <w:lang w:val="en-GB"/>
        </w:rPr>
        <w:fldChar w:fldCharType="separate"/>
      </w:r>
      <w:r w:rsidR="004715DC">
        <w:t>[7]</w:t>
      </w:r>
      <w:r w:rsidR="00610BDB" w:rsidRPr="0038314D">
        <w:fldChar w:fldCharType="end"/>
      </w:r>
      <w:r w:rsidRPr="0038314D">
        <w:rPr>
          <w:lang w:val="en-GB"/>
        </w:rPr>
        <w:t>.</w:t>
      </w:r>
      <w:r w:rsidR="00CC3C16" w:rsidRPr="0038314D">
        <w:rPr>
          <w:lang w:val="en-GB"/>
        </w:rPr>
        <w:t xml:space="preserve"> </w:t>
      </w:r>
      <w:r w:rsidR="00686799">
        <w:rPr>
          <w:lang w:val="en-GB"/>
        </w:rPr>
        <w:t>The</w:t>
      </w:r>
      <w:r w:rsidR="00CC3C16" w:rsidRPr="0038314D">
        <w:rPr>
          <w:lang w:val="en-GB"/>
        </w:rPr>
        <w:t xml:space="preserve"> proliferation</w:t>
      </w:r>
      <w:r w:rsidR="000D67CD" w:rsidRPr="0038314D">
        <w:rPr>
          <w:lang w:val="en-GB"/>
        </w:rPr>
        <w:t xml:space="preserve"> and ubiquity</w:t>
      </w:r>
      <w:r w:rsidR="00CC3C16" w:rsidRPr="0038314D">
        <w:rPr>
          <w:lang w:val="en-GB"/>
        </w:rPr>
        <w:t xml:space="preserve"> of smartphones, mobile applications, or “apps”, may</w:t>
      </w:r>
      <w:r w:rsidR="008B4CD3" w:rsidRPr="0038314D">
        <w:rPr>
          <w:lang w:val="en-GB"/>
        </w:rPr>
        <w:t xml:space="preserve"> </w:t>
      </w:r>
      <w:r w:rsidR="00CC3C16" w:rsidRPr="0038314D">
        <w:rPr>
          <w:lang w:val="en-GB"/>
        </w:rPr>
        <w:t>be the long-awaited for digital therapeutic</w:t>
      </w:r>
      <w:r w:rsidR="00AA6607">
        <w:rPr>
          <w:lang w:val="en-GB"/>
        </w:rPr>
        <w:t xml:space="preserve"> for mental health disorders</w:t>
      </w:r>
      <w:r w:rsidR="008B4CD3" w:rsidRPr="0038314D">
        <w:rPr>
          <w:lang w:val="en-GB"/>
        </w:rPr>
        <w:t xml:space="preserve"> </w:t>
      </w:r>
      <w:r w:rsidR="008B4CD3" w:rsidRPr="0038314D">
        <w:fldChar w:fldCharType="begin"/>
      </w:r>
      <w:r w:rsidR="004715DC">
        <w:rPr>
          <w:lang w:val="en-GB"/>
        </w:rPr>
        <w:instrText xml:space="preserve"> ADDIN ZOTERO_ITEM CSL_CITATION {"citationID":"UU7CSleX","properties":{"formattedCitation":"[8]","plainCitation":"[8]","noteIndex":0},"citationItems":[{"id":11249,"uris":["http://zotero.org/groups/2165691/items/UJA3S926"],"uri":["http://zotero.org/groups/2165691/items/UJA3S926"],"itemData":{"id":11249,"type":"article-journal","title":"Economic evaluations of Internet interventions for mental health: a systematic review","container-title":"Psychological Medicine","page":"3357-3376","volume":"45","issue":"16","source":"PubMed","abstract":"BACKGROUND: Internet interventions are assumed to be cost-effective. However, it is unclear how strong this evidence is, and what the quality of this evidence is.\nMETHOD: A comprehensive literature search (1990-2014) in Medline, EMBASE, the Cochrane Central Register of Controlled Trials, NHS Economic Evaluations Database, NHS Health Technology Assessment Database, Office of Health Economics Evaluations Database, Compendex and Inspec was conducted. We included economic evaluations alongside randomized controlled trials of Internet interventions for a range of mental health symptoms compared to a control group, consisting of a psychological or pharmaceutical intervention, treatment-as-usual (TAU), wait-list or an attention control group.\nRESULTS: Of the 6587 abstracts identified, 16 papers met the inclusion criteria. Nine studies featured a societal perspective. Results demonstrated that guided Internet interventions for depression, anxiety, smoking cessation and alcohol consumption had favourable probabilities of being more cost-effective when compared to wait-list, TAU, group cognitive behaviour therapy (CBGT), attention control, telephone counselling or unguided Internet CBT. Unguided Internet interventions for suicide prevention, depression and smoking cessation demonstrated cost-effectiveness compared to TAU or attention control. In general, results from cost-utility analyses using more generic health outcomes (quality of life) were less favourable for unguided Internet interventions. Most studies adhered reasonably to economic guidelines.\nCONCLUSIONS: Results of guided Internet interventions being cost-effective are promising with most studies adhering to publication standards, but more economic evaluations are needed in order to determine cost-effectiveness of Internet interventions compared to the most cost-effective treatment currently available.","DOI":"10.1017/S0033291715001427","ISSN":"1469-8978","note":"PMID: 26235445","shortTitle":"Economic evaluations of Internet interventions for mental health","journalAbbreviation":"Psychol Med","language":"eng","author":[{"family":"Donker","given":"T."},{"family":"Blankers","given":"M."},{"family":"Hedman","given":"E."},{"family":"Ljótsson","given":"B."},{"family":"Petrie","given":"K."},{"family":"Christensen","given":"H."}],"issued":{"date-parts":[["2015",12]]}}}],"schema":"https://github.com/citation-style-language/schema/raw/master/csl-citation.json"} </w:instrText>
      </w:r>
      <w:r w:rsidR="008B4CD3" w:rsidRPr="0038314D">
        <w:rPr>
          <w:lang w:val="en-GB"/>
        </w:rPr>
        <w:fldChar w:fldCharType="separate"/>
      </w:r>
      <w:r w:rsidR="004715DC">
        <w:t>[8]</w:t>
      </w:r>
      <w:r w:rsidR="008B4CD3" w:rsidRPr="0038314D">
        <w:fldChar w:fldCharType="end"/>
      </w:r>
      <w:r w:rsidR="00CC3C16" w:rsidRPr="0038314D">
        <w:rPr>
          <w:lang w:val="en-GB"/>
        </w:rPr>
        <w:t>.</w:t>
      </w:r>
      <w:r w:rsidR="009715D2" w:rsidRPr="0038314D">
        <w:rPr>
          <w:lang w:val="en-GB"/>
        </w:rPr>
        <w:t xml:space="preserve"> </w:t>
      </w:r>
      <w:r w:rsidR="00D104B9" w:rsidRPr="0038314D">
        <w:rPr>
          <w:lang w:val="en-GB"/>
        </w:rPr>
        <w:t xml:space="preserve">Mental health apps provide several advantages for their users including the increased convenience with regards to travel effort and time, anonymity, and overall reduced expenses </w:t>
      </w:r>
      <w:r w:rsidR="00D104B9" w:rsidRPr="0038314D">
        <w:fldChar w:fldCharType="begin"/>
      </w:r>
      <w:r w:rsidR="00BF786B">
        <w:rPr>
          <w:lang w:val="en-GB"/>
        </w:rPr>
        <w:instrText xml:space="preserve"> ADDIN ZOTERO_ITEM CSL_CITATION {"citationID":"3jwXnUef","properties":{"formattedCitation":"[9]","plainCitation":"[9]","noteIndex":0},"citationItems":[{"id":11254,"uris":["http://zotero.org/groups/2165691/items/XZ88MPZY"],"uri":["http://zotero.org/groups/2165691/items/XZ88MPZY"],"itemData":{"id":11254,"type":"article-journal","title":"Understanding the acceptability of e-mental health--attitudes and expectations towards computerised self-help treatments for mental health problems","container-title":"BMC psychiatry","page":"109","volume":"14","source":"PubMed","abstract":"BACKGROUND: E-mental health and m-mental health include the use of technology in the prevention, treatment and aftercare of mental health problems. With the economical pressure on mental health services increasing, e-mental health and m-mental health could bridge treatment gaps, reduce waiting times for patients and deliver interventions at lower costs. However, despite the existence of numerous effective interventions, the transition of computerised interventions into care is slow. The aim of the present study was to investigate the acceptability of e-mental health and m-mental health in the general population.\nMETHODS: An advisory group of service users identified dimensions that potentially influence an individual's decision to engage with a particular treatment for mental health problems. A large sample (N = 490) recruited through email, flyers and social media was asked to rate the acceptability of different treatment options for mental health problems on these domains. Results were analysed using repeated measures MANOVA.\nRESULTS: Participants rated the perceived helpfulness of an intervention, the ability to motivate users, intervention credibility, and immediate access without waiting time as most important dimensions with regard to engaging with a treatment for mental health problems. Participants expected face-to-face therapy to meet their needs on most of these dimensions. Computerised treatments and smartphone applications for mental health were reported to not meet participants' expectations on most domains. However, these interventions scored higher than face-to-face treatments on domains associated with the convenience of access. Overall, participants reported a very low likelihood of using computerised treatments for mental health in the future.\nCONCLUSIONS: Individuals in this study expressed negative views about computerised self-help intervention and low likelihood of use in the future. To improve the implementation and uptake, policy makers need to improve the public perception of such interventions.","DOI":"10.1186/1471-244X-14-109","ISSN":"1471-244X","note":"PMID: 24725765\nPMCID: PMC3999507","journalAbbreviation":"BMC Psychiatry","language":"eng","author":[{"family":"Musiat","given":"Peter"},{"family":"Goldstone","given":"Philip"},{"family":"Tarrier","given":"Nicholas"}],"issued":{"date-parts":[["2014",4,11]]}}}],"schema":"https://github.com/citation-style-language/schema/raw/master/csl-citation.json"} </w:instrText>
      </w:r>
      <w:r w:rsidR="00D104B9" w:rsidRPr="0038314D">
        <w:rPr>
          <w:lang w:val="en-GB"/>
        </w:rPr>
        <w:fldChar w:fldCharType="separate"/>
      </w:r>
      <w:r w:rsidR="00BF786B">
        <w:t>[9]</w:t>
      </w:r>
      <w:r w:rsidR="00D104B9" w:rsidRPr="0038314D">
        <w:fldChar w:fldCharType="end"/>
      </w:r>
      <w:r w:rsidR="00D104B9" w:rsidRPr="0038314D">
        <w:rPr>
          <w:lang w:val="en-GB"/>
        </w:rPr>
        <w:t>.</w:t>
      </w:r>
      <w:r w:rsidR="00D104B9" w:rsidRPr="00D104B9">
        <w:rPr>
          <w:lang w:val="en-GB"/>
        </w:rPr>
        <w:t xml:space="preserve"> </w:t>
      </w:r>
      <w:r w:rsidR="00D104B9" w:rsidRPr="0038314D">
        <w:rPr>
          <w:lang w:val="en-GB"/>
        </w:rPr>
        <w:t>The WHO recognized this opportunity through establishing the Mental Health Global Action Programme (</w:t>
      </w:r>
      <w:proofErr w:type="spellStart"/>
      <w:r w:rsidR="00D104B9" w:rsidRPr="0038314D">
        <w:rPr>
          <w:lang w:val="en-GB"/>
        </w:rPr>
        <w:t>mhGAP</w:t>
      </w:r>
      <w:proofErr w:type="spellEnd"/>
      <w:r w:rsidR="00D104B9" w:rsidRPr="0038314D">
        <w:rPr>
          <w:lang w:val="en-GB"/>
        </w:rPr>
        <w:t xml:space="preserve">), which </w:t>
      </w:r>
      <w:r w:rsidR="00D104B9">
        <w:rPr>
          <w:lang w:val="en-GB"/>
        </w:rPr>
        <w:t xml:space="preserve">an exemplar guide that </w:t>
      </w:r>
      <w:r w:rsidR="00D104B9" w:rsidRPr="0038314D">
        <w:rPr>
          <w:lang w:val="en-GB"/>
        </w:rPr>
        <w:t xml:space="preserve">aims to enhance care service using evidence-based interventions for prevention and management of priority </w:t>
      </w:r>
      <w:r w:rsidR="00AF6217">
        <w:rPr>
          <w:lang w:val="en-GB"/>
        </w:rPr>
        <w:t>m</w:t>
      </w:r>
      <w:r w:rsidR="00D104B9" w:rsidRPr="0038314D">
        <w:rPr>
          <w:lang w:val="en-GB"/>
        </w:rPr>
        <w:t xml:space="preserve">ental </w:t>
      </w:r>
      <w:r w:rsidR="00AF6217">
        <w:rPr>
          <w:lang w:val="en-GB"/>
        </w:rPr>
        <w:t>n</w:t>
      </w:r>
      <w:r w:rsidR="00D104B9" w:rsidRPr="0038314D">
        <w:rPr>
          <w:lang w:val="en-GB"/>
        </w:rPr>
        <w:t xml:space="preserve">eurological and </w:t>
      </w:r>
      <w:r w:rsidR="00AF6217">
        <w:rPr>
          <w:lang w:val="en-GB"/>
        </w:rPr>
        <w:t>s</w:t>
      </w:r>
      <w:r w:rsidR="00D104B9" w:rsidRPr="0038314D">
        <w:rPr>
          <w:lang w:val="en-GB"/>
        </w:rPr>
        <w:t>ubstance conditions [9].</w:t>
      </w:r>
    </w:p>
    <w:p w14:paraId="7CEE158D" w14:textId="6A73DC12" w:rsidR="00D104B9" w:rsidRDefault="00D104B9" w:rsidP="00506FFE">
      <w:pPr>
        <w:rPr>
          <w:lang w:val="en-GB"/>
        </w:rPr>
      </w:pPr>
    </w:p>
    <w:p w14:paraId="49CB942A" w14:textId="41A5EFDC" w:rsidR="00517BC4" w:rsidRDefault="00CF6820" w:rsidP="00AD0BDE">
      <w:pPr>
        <w:rPr>
          <w:lang w:val="en-GB"/>
        </w:rPr>
      </w:pPr>
      <w:r>
        <w:rPr>
          <w:lang w:val="en-GB"/>
        </w:rPr>
        <w:t xml:space="preserve">The Arab countries have a grand opportunity to leverage these </w:t>
      </w:r>
      <w:r w:rsidR="00506FFE">
        <w:rPr>
          <w:lang w:val="en-GB"/>
        </w:rPr>
        <w:t>“</w:t>
      </w:r>
      <w:r w:rsidRPr="0038314D">
        <w:rPr>
          <w:lang w:val="en-GB"/>
        </w:rPr>
        <w:t>digital therapeutic</w:t>
      </w:r>
      <w:r>
        <w:rPr>
          <w:lang w:val="en-GB"/>
        </w:rPr>
        <w:t>s</w:t>
      </w:r>
      <w:r w:rsidR="00506FFE">
        <w:rPr>
          <w:lang w:val="en-GB"/>
        </w:rPr>
        <w:t>”</w:t>
      </w:r>
      <w:r w:rsidR="00D104B9">
        <w:rPr>
          <w:lang w:val="en-GB"/>
        </w:rPr>
        <w:t xml:space="preserve"> to combat mental disorders</w:t>
      </w:r>
      <w:r w:rsidR="00506FFE">
        <w:rPr>
          <w:lang w:val="en-GB"/>
        </w:rPr>
        <w:t xml:space="preserve">. </w:t>
      </w:r>
      <w:r w:rsidR="00686799">
        <w:rPr>
          <w:lang w:val="en-GB"/>
        </w:rPr>
        <w:t xml:space="preserve">In the Arab </w:t>
      </w:r>
      <w:r w:rsidR="001854D9">
        <w:rPr>
          <w:lang w:val="en-GB"/>
        </w:rPr>
        <w:t>world</w:t>
      </w:r>
      <w:r w:rsidR="00686799">
        <w:rPr>
          <w:lang w:val="en-GB"/>
        </w:rPr>
        <w:t>, smartphones adoption has b</w:t>
      </w:r>
      <w:r w:rsidR="001854D9">
        <w:rPr>
          <w:lang w:val="en-GB"/>
        </w:rPr>
        <w:t>een rising rapidly</w:t>
      </w:r>
      <w:r w:rsidR="00D41524">
        <w:rPr>
          <w:lang w:val="en-GB"/>
        </w:rPr>
        <w:t>;</w:t>
      </w:r>
      <w:r w:rsidR="001854D9">
        <w:rPr>
          <w:lang w:val="en-GB"/>
        </w:rPr>
        <w:t xml:space="preserve"> </w:t>
      </w:r>
      <w:r w:rsidR="00506FFE">
        <w:rPr>
          <w:lang w:val="en-GB"/>
        </w:rPr>
        <w:t>b</w:t>
      </w:r>
      <w:r w:rsidR="00D41524">
        <w:rPr>
          <w:lang w:val="en-GB"/>
        </w:rPr>
        <w:t xml:space="preserve">y 2021, it is </w:t>
      </w:r>
      <w:r w:rsidR="004A02FC">
        <w:rPr>
          <w:lang w:val="en-GB"/>
        </w:rPr>
        <w:t>projected</w:t>
      </w:r>
      <w:r w:rsidR="00D41524">
        <w:rPr>
          <w:lang w:val="en-GB"/>
        </w:rPr>
        <w:t xml:space="preserve"> that</w:t>
      </w:r>
      <w:r w:rsidR="001854D9">
        <w:rPr>
          <w:lang w:val="en-GB"/>
        </w:rPr>
        <w:t xml:space="preserve"> </w:t>
      </w:r>
      <w:r w:rsidR="001B0458">
        <w:rPr>
          <w:lang w:val="en-GB"/>
        </w:rPr>
        <w:t xml:space="preserve">there will be </w:t>
      </w:r>
      <w:r w:rsidR="00167356">
        <w:rPr>
          <w:lang w:val="en-GB"/>
        </w:rPr>
        <w:t xml:space="preserve">47 million new </w:t>
      </w:r>
      <w:r w:rsidR="001B0458">
        <w:rPr>
          <w:lang w:val="en-GB"/>
        </w:rPr>
        <w:t xml:space="preserve">Internet </w:t>
      </w:r>
      <w:r w:rsidR="00D41524">
        <w:rPr>
          <w:lang w:val="en-GB"/>
        </w:rPr>
        <w:t xml:space="preserve">users and </w:t>
      </w:r>
      <w:r w:rsidR="00167356" w:rsidRPr="00167356">
        <w:rPr>
          <w:lang w:val="en-GB"/>
        </w:rPr>
        <w:t xml:space="preserve">45 million new </w:t>
      </w:r>
      <w:r w:rsidR="00D41524">
        <w:rPr>
          <w:lang w:val="en-GB"/>
        </w:rPr>
        <w:t xml:space="preserve">smartphone </w:t>
      </w:r>
      <w:r w:rsidR="001B0458">
        <w:rPr>
          <w:lang w:val="en-GB"/>
        </w:rPr>
        <w:t xml:space="preserve">owners </w:t>
      </w:r>
      <w:r w:rsidR="004715DC">
        <w:rPr>
          <w:lang w:val="en-GB"/>
        </w:rPr>
        <w:fldChar w:fldCharType="begin"/>
      </w:r>
      <w:r w:rsidR="00BF786B">
        <w:rPr>
          <w:lang w:val="en-GB"/>
        </w:rPr>
        <w:instrText xml:space="preserve"> ADDIN ZOTERO_ITEM CSL_CITATION {"citationID":"wFua9vrT","properties":{"formattedCitation":"[10]","plainCitation":"[10]","noteIndex":0},"citationItems":[{"id":12111,"uris":["http://zotero.org/groups/2165691/items/72LPTT4A"],"uri":["http://zotero.org/groups/2165691/items/72LPTT4A"],"itemData":{"id":12111,"type":"report","title":"The Arab World Online 2017: Digital Transformations and Societal Trends in the Age of the 4th Industrial Revolution. (Vol. 3)","publisher":"MBR School of Government","publisher-place":"Dubai","event-place":"Dubai","author":[{"family":"Salem","given":"Fadi"}],"issued":{"date-parts":[["2017"]]}}}],"schema":"https://github.com/citation-style-language/schema/raw/master/csl-citation.json"} </w:instrText>
      </w:r>
      <w:r w:rsidR="004715DC">
        <w:rPr>
          <w:lang w:val="en-GB"/>
        </w:rPr>
        <w:fldChar w:fldCharType="separate"/>
      </w:r>
      <w:r w:rsidR="00BF786B">
        <w:rPr>
          <w:noProof/>
          <w:lang w:val="en-GB"/>
        </w:rPr>
        <w:t>[10]</w:t>
      </w:r>
      <w:r w:rsidR="004715DC">
        <w:rPr>
          <w:lang w:val="en-GB"/>
        </w:rPr>
        <w:fldChar w:fldCharType="end"/>
      </w:r>
      <w:r w:rsidR="00D41524">
        <w:rPr>
          <w:lang w:val="en-GB"/>
        </w:rPr>
        <w:t>.</w:t>
      </w:r>
      <w:r w:rsidR="00AD0BDE">
        <w:rPr>
          <w:lang w:val="en-GB"/>
        </w:rPr>
        <w:t xml:space="preserve"> However, d</w:t>
      </w:r>
      <w:r w:rsidR="6030988F" w:rsidRPr="0038314D">
        <w:rPr>
          <w:lang w:val="en-GB"/>
        </w:rPr>
        <w:t xml:space="preserve">espite the prevalence of </w:t>
      </w:r>
      <w:r w:rsidR="00591F5B">
        <w:rPr>
          <w:lang w:val="en-GB"/>
        </w:rPr>
        <w:t>mental disorders</w:t>
      </w:r>
      <w:r w:rsidR="6030988F" w:rsidRPr="0038314D">
        <w:rPr>
          <w:lang w:val="en-GB"/>
        </w:rPr>
        <w:t xml:space="preserve"> among the population living in Arabic-speaking countries, the evidence about the availability and characteristics of mental health apps </w:t>
      </w:r>
      <w:r w:rsidR="00DE39A9">
        <w:rPr>
          <w:lang w:val="en-GB"/>
        </w:rPr>
        <w:t xml:space="preserve">available to Arabic speakers </w:t>
      </w:r>
      <w:r w:rsidR="6030988F" w:rsidRPr="0038314D">
        <w:rPr>
          <w:lang w:val="en-GB"/>
        </w:rPr>
        <w:t xml:space="preserve">remains poor. </w:t>
      </w:r>
      <w:r w:rsidR="00591F5B">
        <w:t xml:space="preserve">In this study, we focus on </w:t>
      </w:r>
      <w:r w:rsidR="00591F5B">
        <w:rPr>
          <w:lang w:val="en-GB"/>
        </w:rPr>
        <w:t>d</w:t>
      </w:r>
      <w:r w:rsidR="00591F5B" w:rsidRPr="0038314D">
        <w:rPr>
          <w:lang w:val="en-GB"/>
        </w:rPr>
        <w:t xml:space="preserve">epression and </w:t>
      </w:r>
      <w:r w:rsidR="00591F5B">
        <w:rPr>
          <w:lang w:val="en-GB"/>
        </w:rPr>
        <w:t>a</w:t>
      </w:r>
      <w:r w:rsidR="00591F5B" w:rsidRPr="0038314D">
        <w:rPr>
          <w:lang w:val="en-GB"/>
        </w:rPr>
        <w:t xml:space="preserve">nxiety </w:t>
      </w:r>
      <w:r w:rsidR="00591F5B">
        <w:rPr>
          <w:lang w:val="en-GB"/>
        </w:rPr>
        <w:t xml:space="preserve">as they are the </w:t>
      </w:r>
      <w:r w:rsidR="00591F5B">
        <w:t>t</w:t>
      </w:r>
      <w:r w:rsidR="00591F5B" w:rsidRPr="00E96540">
        <w:t xml:space="preserve">wo of the most common mental disorders globally </w:t>
      </w:r>
      <w:r w:rsidR="00591F5B" w:rsidRPr="00E96540">
        <w:fldChar w:fldCharType="begin"/>
      </w:r>
      <w:r w:rsidR="007809E2">
        <w:instrText xml:space="preserve"> ADDIN ZOTERO_ITEM CSL_CITATION {"citationID":"uOpeMW0l","properties":{"formattedCitation":"[11]","plainCitation":"[11]","noteIndex":0},"citationItems":[{"id":12106,"uris":["http://zotero.org/groups/2165691/items/QPGJ4HSW"],"uri":["http://zotero.org/groups/2165691/items/QPGJ4HSW"],"itemData":{"id":12106,"type":"report","title":"Depression and other common mental disorders:","collection-title":"Global Health Estimates","page":"7","number":"WHO/MSD/MER/2017.2","author":[{"literal":"World Health Organization"}],"issued":{"date-parts":[["2017"]]}}}],"schema":"https://github.com/citation-style-language/schema/raw/master/csl-citation.json"} </w:instrText>
      </w:r>
      <w:r w:rsidR="00591F5B" w:rsidRPr="00E96540">
        <w:fldChar w:fldCharType="separate"/>
      </w:r>
      <w:r w:rsidR="007809E2">
        <w:t>[11]</w:t>
      </w:r>
      <w:r w:rsidR="00591F5B" w:rsidRPr="00E96540">
        <w:fldChar w:fldCharType="end"/>
      </w:r>
      <w:r w:rsidR="00591F5B" w:rsidRPr="00E96540">
        <w:t xml:space="preserve">. These disorders range in severity from mild to severe and can affect all ages between childhood to late adulthood </w:t>
      </w:r>
      <w:r w:rsidR="00591F5B" w:rsidRPr="00E96540">
        <w:fldChar w:fldCharType="begin"/>
      </w:r>
      <w:r w:rsidR="00654640">
        <w:instrText xml:space="preserve"> ADDIN ZOTERO_ITEM CSL_CITATION {"citationID":"LrMpzUnp","properties":{"formattedCitation":"[12]","plainCitation":"[12]","noteIndex":0},"citationItems":[{"id":11281,"uris":["http://zotero.org/groups/2165691/items/MDZTF3RA"],"uri":["http://zotero.org/groups/2165691/items/MDZTF3RA"],"itemData":{"id":11281,"type":"article-journal","title":"Pathophysiology of depression and mechanisms of treatment","container-title":"Dialogues in Clinical Neuroscience","page":"7-20","volume":"4","issue":"1","source":"PubMed Central","abstract":"Major depression is a serious disorder of enormous sociological and clinical relevance. The discovery of antidepressant drugs in the 1950s led to the first biochemical hypothesis of depression, which suggested that an impairment in central monoaminergic function was the major lesion underlying the disorder. Basic research in all fields of neuroscience (including genetics) and the discovery of new antidepressant drugs have revolutionized our understanding of the mechanisms underlying depression and drug action. There is no doubt that the monoaminergic system is one of the cornerstones of these mechanisms, but multiple interactions with other brain systems and the regulation of central nervous system function must also be taken into account In spite of all the progress achieved so far, we must be aware that many open questions remain to be resolved in the future.","ISSN":"1294-8322","note":"PMID: 22033824\nPMCID: PMC3181668","journalAbbreviation":"Dialogues Clin Neurosci","author":[{"family":"Brigitta","given":"Bondy"}],"issued":{"date-parts":[["2002",3]]}}}],"schema":"https://github.com/citation-style-language/schema/raw/master/csl-citation.json"} </w:instrText>
      </w:r>
      <w:r w:rsidR="00591F5B" w:rsidRPr="00E96540">
        <w:fldChar w:fldCharType="separate"/>
      </w:r>
      <w:r w:rsidR="00654640">
        <w:t>[12]</w:t>
      </w:r>
      <w:r w:rsidR="00591F5B" w:rsidRPr="00E96540">
        <w:fldChar w:fldCharType="end"/>
      </w:r>
      <w:r w:rsidR="00591F5B" w:rsidRPr="00E96540">
        <w:t>.</w:t>
      </w:r>
    </w:p>
    <w:p w14:paraId="7164B856" w14:textId="77777777" w:rsidR="00517BC4" w:rsidRDefault="00517BC4" w:rsidP="00AD0BDE">
      <w:pPr>
        <w:rPr>
          <w:lang w:val="en-GB"/>
        </w:rPr>
      </w:pPr>
    </w:p>
    <w:p w14:paraId="4B8631B2" w14:textId="21FFE79A" w:rsidR="008C10E3" w:rsidRPr="00D9347E" w:rsidRDefault="6030988F" w:rsidP="00AD0BDE">
      <w:pPr>
        <w:rPr>
          <w:lang w:val="en-GB"/>
        </w:rPr>
      </w:pPr>
      <w:r w:rsidRPr="0038314D">
        <w:rPr>
          <w:lang w:val="en-GB"/>
        </w:rPr>
        <w:t xml:space="preserve">To address the paucity in the body of literature, this research aims to conduct a systematic assessment of the features of </w:t>
      </w:r>
      <w:r w:rsidR="00E96540">
        <w:rPr>
          <w:lang w:val="en-GB"/>
        </w:rPr>
        <w:t>d</w:t>
      </w:r>
      <w:r w:rsidRPr="0038314D">
        <w:rPr>
          <w:lang w:val="en-GB"/>
        </w:rPr>
        <w:t xml:space="preserve">epression and </w:t>
      </w:r>
      <w:r w:rsidR="00E96540">
        <w:rPr>
          <w:lang w:val="en-GB"/>
        </w:rPr>
        <w:t>a</w:t>
      </w:r>
      <w:r w:rsidRPr="0038314D">
        <w:rPr>
          <w:lang w:val="en-GB"/>
        </w:rPr>
        <w:t>nxiety mobile apps available for Arabic speakers.</w:t>
      </w:r>
    </w:p>
    <w:p w14:paraId="07C6B0C3" w14:textId="77777777" w:rsidR="00424EA6" w:rsidRPr="00E96540" w:rsidRDefault="00424EA6"/>
    <w:p w14:paraId="772EBE99" w14:textId="5664AC68" w:rsidR="00645E98" w:rsidRPr="00E96540" w:rsidRDefault="00645E98" w:rsidP="00645E98">
      <w:bookmarkStart w:id="8" w:name="Methods"/>
      <w:bookmarkStart w:id="9" w:name="_Methods_1"/>
      <w:bookmarkEnd w:id="8"/>
      <w:bookmarkEnd w:id="9"/>
    </w:p>
    <w:p w14:paraId="1864499D" w14:textId="33CD2300" w:rsidR="0032196B" w:rsidRDefault="0032196B" w:rsidP="00424EA6">
      <w:pPr>
        <w:pStyle w:val="Heading2"/>
      </w:pPr>
    </w:p>
    <w:p w14:paraId="5FC47EB5" w14:textId="77777777" w:rsidR="006E1995" w:rsidRPr="006E1995" w:rsidRDefault="006E1995" w:rsidP="006E1995"/>
    <w:p w14:paraId="6C77D246" w14:textId="01759F13" w:rsidR="00424EA6" w:rsidRDefault="6030988F" w:rsidP="00424EA6">
      <w:pPr>
        <w:pStyle w:val="Heading2"/>
      </w:pPr>
      <w:r>
        <w:lastRenderedPageBreak/>
        <w:t>Methods</w:t>
      </w:r>
    </w:p>
    <w:p w14:paraId="7E05BA1C" w14:textId="707C84D4" w:rsidR="007D4645" w:rsidRDefault="007E2A7B" w:rsidP="00333A05">
      <w:bookmarkStart w:id="10" w:name="Subheadings"/>
      <w:bookmarkEnd w:id="10"/>
      <w:r>
        <w:t>This</w:t>
      </w:r>
      <w:r w:rsidR="00931CB8">
        <w:t xml:space="preserve"> research employs</w:t>
      </w:r>
      <w:r w:rsidR="6030988F" w:rsidRPr="6030988F">
        <w:t xml:space="preserve"> </w:t>
      </w:r>
      <w:r w:rsidR="008B1273">
        <w:t xml:space="preserve">a critical review of all the currently available </w:t>
      </w:r>
      <w:r w:rsidR="008B1273" w:rsidRPr="6030988F">
        <w:t xml:space="preserve">depression and anxiety </w:t>
      </w:r>
      <w:r>
        <w:t>apps</w:t>
      </w:r>
      <w:r w:rsidR="006E1995">
        <w:t>,</w:t>
      </w:r>
      <w:r w:rsidR="008B1273" w:rsidRPr="6030988F">
        <w:t xml:space="preserve"> available to Arabic speakers</w:t>
      </w:r>
      <w:r w:rsidR="008B1273">
        <w:t xml:space="preserve">. </w:t>
      </w:r>
      <w:r w:rsidR="003869FD">
        <w:t xml:space="preserve">A </w:t>
      </w:r>
      <w:r w:rsidR="6030988F" w:rsidRPr="6030988F">
        <w:t xml:space="preserve">systematic </w:t>
      </w:r>
      <w:r w:rsidR="00293EA0">
        <w:t xml:space="preserve">and </w:t>
      </w:r>
      <w:r w:rsidR="00293EA0" w:rsidRPr="00293EA0">
        <w:t>exhaustive</w:t>
      </w:r>
      <w:r w:rsidR="00293EA0">
        <w:t xml:space="preserve"> </w:t>
      </w:r>
      <w:r w:rsidR="6030988F" w:rsidRPr="6030988F">
        <w:t xml:space="preserve">search of </w:t>
      </w:r>
      <w:r w:rsidR="006E1995">
        <w:t xml:space="preserve">smartphone apps in the Apple App and the Google Play Stores </w:t>
      </w:r>
      <w:r w:rsidR="00EF24F1">
        <w:t xml:space="preserve">was conducted </w:t>
      </w:r>
      <w:r w:rsidR="006E1995">
        <w:t xml:space="preserve">in May 2018. Only apps </w:t>
      </w:r>
      <w:r w:rsidR="004E3D40">
        <w:t>available in the Arabic language or supporting it are considered.</w:t>
      </w:r>
      <w:r w:rsidR="0054257B">
        <w:t xml:space="preserve"> The apps are identified through </w:t>
      </w:r>
      <w:r w:rsidR="00ED2317">
        <w:t>searching</w:t>
      </w:r>
      <w:r w:rsidR="00293EA0">
        <w:t xml:space="preserve"> both the web</w:t>
      </w:r>
      <w:r w:rsidR="00082757">
        <w:t xml:space="preserve"> </w:t>
      </w:r>
      <w:r w:rsidR="00293EA0">
        <w:t xml:space="preserve">interface as well as the respective stores on </w:t>
      </w:r>
      <w:r w:rsidR="00333A05">
        <w:t>A</w:t>
      </w:r>
      <w:r w:rsidR="00293EA0">
        <w:t>ndroid and iPhone devices.</w:t>
      </w:r>
    </w:p>
    <w:p w14:paraId="6F27792C" w14:textId="5240AD21" w:rsidR="007D4645" w:rsidRDefault="007D4645" w:rsidP="007D4645">
      <w:pPr>
        <w:pStyle w:val="Heading3"/>
      </w:pPr>
      <w:r>
        <w:t>Inclusion/Exclusion Criteria</w:t>
      </w:r>
    </w:p>
    <w:p w14:paraId="594EBA17" w14:textId="6B6403E9" w:rsidR="0032196B" w:rsidRPr="00EF0FEB" w:rsidRDefault="00082757" w:rsidP="00333A05">
      <w:r>
        <w:t xml:space="preserve">The </w:t>
      </w:r>
      <w:r w:rsidR="00EF4908" w:rsidRPr="0165233E">
        <w:t>following characteristics</w:t>
      </w:r>
      <w:r>
        <w:t xml:space="preserve"> are used to</w:t>
      </w:r>
      <w:r w:rsidR="0070713F">
        <w:t xml:space="preserve"> identify apps for inclusion in the study</w:t>
      </w:r>
      <w:r w:rsidR="00EF4908" w:rsidRPr="0165233E">
        <w:t xml:space="preserve">: </w:t>
      </w:r>
      <w:r w:rsidR="0070713F">
        <w:t>(</w:t>
      </w:r>
      <w:proofErr w:type="spellStart"/>
      <w:r w:rsidR="0070713F" w:rsidRPr="00333A05">
        <w:rPr>
          <w:i/>
          <w:iCs/>
        </w:rPr>
        <w:t>i</w:t>
      </w:r>
      <w:proofErr w:type="spellEnd"/>
      <w:r w:rsidR="0070713F">
        <w:t>) The words</w:t>
      </w:r>
      <w:r w:rsidR="00EF4908" w:rsidRPr="0165233E">
        <w:t xml:space="preserve"> </w:t>
      </w:r>
      <w:r w:rsidR="0070713F">
        <w:t>‘</w:t>
      </w:r>
      <w:r w:rsidR="00EF4908" w:rsidRPr="0165233E">
        <w:t>depression</w:t>
      </w:r>
      <w:r w:rsidR="0070713F">
        <w:t>’</w:t>
      </w:r>
      <w:r w:rsidR="00EF4908" w:rsidRPr="0165233E">
        <w:t xml:space="preserve"> or </w:t>
      </w:r>
      <w:r w:rsidR="0070713F">
        <w:t>‘</w:t>
      </w:r>
      <w:r w:rsidR="00EF4908" w:rsidRPr="0165233E">
        <w:t>anxiety</w:t>
      </w:r>
      <w:r w:rsidR="0070713F">
        <w:t>’</w:t>
      </w:r>
      <w:r w:rsidR="00EF4908" w:rsidRPr="0165233E">
        <w:t xml:space="preserve"> present in the name or description of the product page, </w:t>
      </w:r>
      <w:r w:rsidR="0070713F">
        <w:t>(</w:t>
      </w:r>
      <w:r w:rsidR="0070713F" w:rsidRPr="00333A05">
        <w:rPr>
          <w:i/>
          <w:iCs/>
        </w:rPr>
        <w:t>ii</w:t>
      </w:r>
      <w:r w:rsidR="0070713F">
        <w:t xml:space="preserve">) </w:t>
      </w:r>
      <w:r w:rsidR="00EF4908" w:rsidRPr="0165233E">
        <w:t>available in</w:t>
      </w:r>
      <w:r w:rsidR="001E5A90">
        <w:t xml:space="preserve"> or supports the</w:t>
      </w:r>
      <w:r w:rsidR="00EF4908" w:rsidRPr="0165233E">
        <w:t xml:space="preserve"> Arabic language, </w:t>
      </w:r>
      <w:r w:rsidR="0070713F">
        <w:t>(</w:t>
      </w:r>
      <w:r w:rsidR="0070713F" w:rsidRPr="00333A05">
        <w:rPr>
          <w:i/>
          <w:iCs/>
        </w:rPr>
        <w:t>iii</w:t>
      </w:r>
      <w:r w:rsidR="0070713F">
        <w:t xml:space="preserve">) </w:t>
      </w:r>
      <w:r w:rsidR="008A57AB">
        <w:t>rated 4-</w:t>
      </w:r>
      <w:r w:rsidR="00EF4908" w:rsidRPr="0165233E">
        <w:t>stars or</w:t>
      </w:r>
      <w:r w:rsidR="00F06C79">
        <w:t xml:space="preserve"> more</w:t>
      </w:r>
      <w:r w:rsidR="00227CFF" w:rsidRPr="00A72C12">
        <w:rPr>
          <w:rStyle w:val="FootnoteReference"/>
        </w:rPr>
        <w:footnoteReference w:id="2"/>
      </w:r>
      <w:r w:rsidR="00EF4908" w:rsidRPr="0165233E">
        <w:t xml:space="preserve">, and </w:t>
      </w:r>
      <w:r w:rsidR="008D317D">
        <w:t>(</w:t>
      </w:r>
      <w:r w:rsidR="00DC0DAE" w:rsidRPr="00333A05">
        <w:rPr>
          <w:i/>
          <w:iCs/>
        </w:rPr>
        <w:t>i</w:t>
      </w:r>
      <w:r w:rsidR="008D317D" w:rsidRPr="00333A05">
        <w:rPr>
          <w:i/>
          <w:iCs/>
        </w:rPr>
        <w:t>v</w:t>
      </w:r>
      <w:r w:rsidR="008D317D">
        <w:t xml:space="preserve">) </w:t>
      </w:r>
      <w:r w:rsidR="00EF4908" w:rsidRPr="0165233E">
        <w:t>installed at least 1</w:t>
      </w:r>
      <w:r w:rsidR="008D317D">
        <w:t>,</w:t>
      </w:r>
      <w:r w:rsidR="00EF4908" w:rsidRPr="0165233E">
        <w:t>000 times at the time of data collection.</w:t>
      </w:r>
      <w:r w:rsidR="00F54B24" w:rsidRPr="00A72C12">
        <w:rPr>
          <w:rStyle w:val="FootnoteReference"/>
        </w:rPr>
        <w:footnoteReference w:id="3"/>
      </w:r>
      <w:r w:rsidR="00EF4908" w:rsidRPr="0165233E">
        <w:t xml:space="preserve"> </w:t>
      </w:r>
      <w:r w:rsidR="00F76118">
        <w:t xml:space="preserve">Apps about books </w:t>
      </w:r>
      <w:r w:rsidR="000B4DA6">
        <w:t>or games were excluded.</w:t>
      </w:r>
      <w:commentRangeStart w:id="11"/>
      <w:commentRangeStart w:id="12"/>
      <w:commentRangeEnd w:id="11"/>
      <w:r>
        <w:rPr>
          <w:rStyle w:val="CommentReference"/>
        </w:rPr>
        <w:commentReference w:id="11"/>
      </w:r>
      <w:commentRangeEnd w:id="12"/>
      <w:r w:rsidR="00DD79C4">
        <w:rPr>
          <w:rStyle w:val="CommentReference"/>
        </w:rPr>
        <w:commentReference w:id="12"/>
      </w:r>
    </w:p>
    <w:p w14:paraId="52F01A0E" w14:textId="1A36CFCC" w:rsidR="000D1972" w:rsidRDefault="001236FE" w:rsidP="000D1972">
      <w:pPr>
        <w:pStyle w:val="Heading3"/>
      </w:pPr>
      <w:r>
        <w:t xml:space="preserve">Screening </w:t>
      </w:r>
      <w:r w:rsidR="6030988F">
        <w:t>Process</w:t>
      </w:r>
    </w:p>
    <w:p w14:paraId="3270F2F4" w14:textId="4734F0F8" w:rsidR="00EF4908" w:rsidRDefault="00EF4908" w:rsidP="008F2C15">
      <w:r>
        <w:t>S</w:t>
      </w:r>
      <w:r w:rsidR="0080777D" w:rsidRPr="0165233E">
        <w:t>everal</w:t>
      </w:r>
      <w:r w:rsidR="00846200">
        <w:t xml:space="preserve"> Arabic</w:t>
      </w:r>
      <w:r w:rsidR="0080777D" w:rsidRPr="0165233E">
        <w:t xml:space="preserve"> </w:t>
      </w:r>
      <w:r w:rsidR="007E2560">
        <w:t xml:space="preserve">keywords are used </w:t>
      </w:r>
      <w:r w:rsidR="00592C26">
        <w:t>to formulate the search</w:t>
      </w:r>
      <w:r w:rsidR="00E1657E">
        <w:t xml:space="preserve"> terms (refer to </w:t>
      </w:r>
      <w:r w:rsidR="00E1657E">
        <w:fldChar w:fldCharType="begin"/>
      </w:r>
      <w:r w:rsidR="00E1657E">
        <w:instrText xml:space="preserve"> REF _Ref520818376 \h </w:instrText>
      </w:r>
      <w:r w:rsidR="008F2C15">
        <w:instrText xml:space="preserve"> \* MERGEFORMAT </w:instrText>
      </w:r>
      <w:r w:rsidR="00E1657E">
        <w:fldChar w:fldCharType="separate"/>
      </w:r>
      <w:r w:rsidR="00E1657E">
        <w:t xml:space="preserve">Table </w:t>
      </w:r>
      <w:r w:rsidR="00E1657E">
        <w:rPr>
          <w:noProof/>
        </w:rPr>
        <w:t>1</w:t>
      </w:r>
      <w:r w:rsidR="00E1657E">
        <w:fldChar w:fldCharType="end"/>
      </w:r>
      <w:r w:rsidR="00E1657E" w:rsidRPr="0165233E">
        <w:t>)</w:t>
      </w:r>
      <w:r w:rsidR="00E1657E">
        <w:t xml:space="preserve">. </w:t>
      </w:r>
      <w:r w:rsidR="00846200">
        <w:t xml:space="preserve">Translations of </w:t>
      </w:r>
      <w:r w:rsidR="00D663FB">
        <w:t>these</w:t>
      </w:r>
      <w:r w:rsidR="00846200">
        <w:t xml:space="preserve"> keywords into the English </w:t>
      </w:r>
      <w:r w:rsidR="00D663FB">
        <w:t>language</w:t>
      </w:r>
      <w:r w:rsidR="00846200">
        <w:t xml:space="preserve"> </w:t>
      </w:r>
      <w:r w:rsidR="00D663FB">
        <w:t>ensured full coverage of the search terms. Additionally</w:t>
      </w:r>
      <w:r w:rsidR="0080777D" w:rsidRPr="0165233E">
        <w:t xml:space="preserve">, different spellings of words commonly used among public nowadays (even though some are misspelt) were also considered during the search process but not mentioned in the keywords table. </w:t>
      </w:r>
      <w:r w:rsidR="005D067F">
        <w:t>To ensure comprehensive coverage, t</w:t>
      </w:r>
      <w:r w:rsidR="0080777D" w:rsidRPr="0165233E">
        <w:t xml:space="preserve">he identifying prefix </w:t>
      </w:r>
      <w:r w:rsidR="000B47D8">
        <w:t>“</w:t>
      </w:r>
      <w:r w:rsidR="0080777D" w:rsidRPr="0165233E">
        <w:t>al</w:t>
      </w:r>
      <w:r w:rsidR="000B47D8">
        <w:t>”</w:t>
      </w:r>
      <w:r w:rsidR="005D067F">
        <w:t xml:space="preserve"> in the Arabic language</w:t>
      </w:r>
      <w:r w:rsidR="0080777D" w:rsidRPr="0165233E">
        <w:t xml:space="preserve"> is added </w:t>
      </w:r>
      <w:r w:rsidR="005D067F">
        <w:t>to</w:t>
      </w:r>
      <w:r w:rsidR="0080777D" w:rsidRPr="0165233E">
        <w:t xml:space="preserve"> each of the keywords. </w:t>
      </w:r>
      <w:r w:rsidR="0080777D" w:rsidRPr="00964338">
        <w:t xml:space="preserve">Similarly, the different drawings of the combination of letter </w:t>
      </w:r>
      <w:r w:rsidR="0061699E">
        <w:t>“</w:t>
      </w:r>
      <w:r w:rsidR="0080777D" w:rsidRPr="00964338">
        <w:t>a</w:t>
      </w:r>
      <w:r w:rsidR="000B47D8">
        <w:t xml:space="preserve">” </w:t>
      </w:r>
      <w:r w:rsidR="0080777D" w:rsidRPr="00964338">
        <w:t xml:space="preserve">and </w:t>
      </w:r>
      <w:r w:rsidR="000B47D8">
        <w:t>“</w:t>
      </w:r>
      <w:r w:rsidR="0080777D" w:rsidRPr="00964338">
        <w:t>hamza</w:t>
      </w:r>
      <w:r w:rsidR="000B47D8">
        <w:t>”</w:t>
      </w:r>
      <w:r w:rsidR="0080777D" w:rsidRPr="00964338">
        <w:t xml:space="preserve"> in Arabic implies </w:t>
      </w:r>
      <w:r w:rsidR="00934D45">
        <w:t xml:space="preserve">were </w:t>
      </w:r>
      <w:r w:rsidR="0080777D" w:rsidRPr="00964338">
        <w:t>consider</w:t>
      </w:r>
      <w:r w:rsidR="00934D45">
        <w:t>ed</w:t>
      </w:r>
      <w:r w:rsidR="0080777D" w:rsidRPr="00964338">
        <w:t xml:space="preserve"> to form </w:t>
      </w:r>
      <w:r w:rsidR="00934D45">
        <w:t>a comprehensive search</w:t>
      </w:r>
      <w:r w:rsidR="0080777D" w:rsidRPr="00964338">
        <w:t>.</w:t>
      </w:r>
      <w:r w:rsidR="0080777D" w:rsidRPr="0165233E">
        <w:t xml:space="preserve"> </w:t>
      </w:r>
    </w:p>
    <w:p w14:paraId="5DA25ECB" w14:textId="77777777" w:rsidR="00EF4908" w:rsidRDefault="00EF4908" w:rsidP="007D4645">
      <w:pPr>
        <w:rPr>
          <w:rFonts w:ascii="Calibri" w:eastAsia="Calibri" w:hAnsi="Calibri" w:cs="Calibri"/>
        </w:rPr>
      </w:pPr>
    </w:p>
    <w:p w14:paraId="609D148E" w14:textId="77777777" w:rsidR="000C770B" w:rsidRDefault="000C770B" w:rsidP="000C770B">
      <w:pPr>
        <w:pStyle w:val="Caption"/>
        <w:keepNext/>
      </w:pPr>
      <w:bookmarkStart w:id="13" w:name="_Ref520818376"/>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bookmarkEnd w:id="13"/>
      <w:r>
        <w:t xml:space="preserve">: </w:t>
      </w:r>
      <w:r w:rsidRPr="00802D99">
        <w:t>Keywords used for searching apps in App Store and Google Play</w:t>
      </w:r>
      <w:r>
        <w:t>.</w:t>
      </w:r>
    </w:p>
    <w:tbl>
      <w:tblPr>
        <w:tblStyle w:val="TableGrid"/>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700"/>
        <w:gridCol w:w="2610"/>
      </w:tblGrid>
      <w:tr w:rsidR="000C770B" w14:paraId="32A59F09" w14:textId="77777777" w:rsidTr="00D42055">
        <w:tc>
          <w:tcPr>
            <w:tcW w:w="2700" w:type="dxa"/>
            <w:tcBorders>
              <w:top w:val="single" w:sz="18" w:space="0" w:color="auto"/>
              <w:bottom w:val="single" w:sz="18" w:space="0" w:color="auto"/>
            </w:tcBorders>
          </w:tcPr>
          <w:p w14:paraId="052A874C" w14:textId="77777777" w:rsidR="000C770B" w:rsidRDefault="000C770B" w:rsidP="00D42055">
            <w:r w:rsidRPr="00157CE0">
              <w:t xml:space="preserve">English </w:t>
            </w:r>
            <w:r>
              <w:t>k</w:t>
            </w:r>
            <w:r w:rsidRPr="00157CE0">
              <w:t>eywords</w:t>
            </w:r>
          </w:p>
        </w:tc>
        <w:tc>
          <w:tcPr>
            <w:tcW w:w="2610" w:type="dxa"/>
            <w:tcBorders>
              <w:top w:val="single" w:sz="18" w:space="0" w:color="auto"/>
              <w:bottom w:val="single" w:sz="18" w:space="0" w:color="auto"/>
            </w:tcBorders>
          </w:tcPr>
          <w:p w14:paraId="4B951DD0" w14:textId="77777777" w:rsidR="000C770B" w:rsidRDefault="000C770B" w:rsidP="00D42055">
            <w:pPr>
              <w:tabs>
                <w:tab w:val="left" w:pos="301"/>
                <w:tab w:val="center" w:pos="522"/>
              </w:tabs>
              <w:jc w:val="right"/>
            </w:pPr>
            <w:r w:rsidRPr="00157CE0">
              <w:t>Arabic keywords</w:t>
            </w:r>
          </w:p>
        </w:tc>
      </w:tr>
      <w:tr w:rsidR="000C770B" w14:paraId="39BC08A0" w14:textId="77777777" w:rsidTr="00D42055">
        <w:tc>
          <w:tcPr>
            <w:tcW w:w="2700" w:type="dxa"/>
          </w:tcPr>
          <w:p w14:paraId="16D2FA62" w14:textId="77777777" w:rsidR="000C770B" w:rsidRPr="00ED0BE8" w:rsidRDefault="000C770B" w:rsidP="00D42055">
            <w:pPr>
              <w:rPr>
                <w:b/>
                <w:bCs/>
              </w:rPr>
            </w:pPr>
            <w:r w:rsidRPr="00EE0F31">
              <w:t>Mental Health</w:t>
            </w:r>
          </w:p>
        </w:tc>
        <w:tc>
          <w:tcPr>
            <w:tcW w:w="2610" w:type="dxa"/>
          </w:tcPr>
          <w:p w14:paraId="36DC3A79" w14:textId="77777777" w:rsidR="000C770B" w:rsidRDefault="000C770B" w:rsidP="00D42055">
            <w:pPr>
              <w:jc w:val="right"/>
            </w:pPr>
            <w:r w:rsidRPr="00EE0F31">
              <w:rPr>
                <w:rtl/>
              </w:rPr>
              <w:t>صحة عقلية/ صحة ذهنية</w:t>
            </w:r>
            <w:r w:rsidRPr="00EE0F31">
              <w:t xml:space="preserve"> </w:t>
            </w:r>
          </w:p>
        </w:tc>
      </w:tr>
      <w:tr w:rsidR="000C770B" w14:paraId="6D334297" w14:textId="77777777" w:rsidTr="00D42055">
        <w:tc>
          <w:tcPr>
            <w:tcW w:w="2700" w:type="dxa"/>
          </w:tcPr>
          <w:p w14:paraId="7DA3C5B4" w14:textId="77777777" w:rsidR="000C770B" w:rsidRDefault="000C770B" w:rsidP="00D42055">
            <w:r w:rsidRPr="00EE0F31">
              <w:t xml:space="preserve">Anxiety </w:t>
            </w:r>
          </w:p>
        </w:tc>
        <w:tc>
          <w:tcPr>
            <w:tcW w:w="2610" w:type="dxa"/>
          </w:tcPr>
          <w:p w14:paraId="0EE47398" w14:textId="77777777" w:rsidR="000C770B" w:rsidRDefault="000C770B" w:rsidP="00D42055">
            <w:pPr>
              <w:jc w:val="right"/>
            </w:pPr>
            <w:r w:rsidRPr="00EE0F31">
              <w:rPr>
                <w:rtl/>
              </w:rPr>
              <w:t>قلق</w:t>
            </w:r>
          </w:p>
        </w:tc>
      </w:tr>
      <w:tr w:rsidR="000C770B" w14:paraId="28D01641" w14:textId="77777777" w:rsidTr="00D42055">
        <w:tc>
          <w:tcPr>
            <w:tcW w:w="2700" w:type="dxa"/>
          </w:tcPr>
          <w:p w14:paraId="628E99C8" w14:textId="77777777" w:rsidR="000C770B" w:rsidRDefault="000C770B" w:rsidP="00D42055">
            <w:r w:rsidRPr="00EE0F31">
              <w:t>Depression</w:t>
            </w:r>
          </w:p>
        </w:tc>
        <w:tc>
          <w:tcPr>
            <w:tcW w:w="2610" w:type="dxa"/>
          </w:tcPr>
          <w:p w14:paraId="13AE8279" w14:textId="77777777" w:rsidR="000C770B" w:rsidRDefault="000C770B" w:rsidP="00D42055">
            <w:pPr>
              <w:jc w:val="right"/>
            </w:pPr>
            <w:r w:rsidRPr="00EE0F31">
              <w:rPr>
                <w:rtl/>
              </w:rPr>
              <w:t>اكتئاب/ كآبة</w:t>
            </w:r>
            <w:r w:rsidRPr="00EE0F31">
              <w:t xml:space="preserve"> </w:t>
            </w:r>
          </w:p>
        </w:tc>
      </w:tr>
      <w:tr w:rsidR="000C770B" w14:paraId="46E9C338" w14:textId="77777777" w:rsidTr="00D42055">
        <w:tc>
          <w:tcPr>
            <w:tcW w:w="2700" w:type="dxa"/>
          </w:tcPr>
          <w:p w14:paraId="51F27B3A" w14:textId="77777777" w:rsidR="000C770B" w:rsidRDefault="000C770B" w:rsidP="00D42055">
            <w:r w:rsidRPr="00EE0F31">
              <w:t>Mental Disorders</w:t>
            </w:r>
          </w:p>
        </w:tc>
        <w:tc>
          <w:tcPr>
            <w:tcW w:w="2610" w:type="dxa"/>
          </w:tcPr>
          <w:p w14:paraId="5E6E4213" w14:textId="77777777" w:rsidR="000C770B" w:rsidRDefault="000C770B" w:rsidP="00D42055">
            <w:pPr>
              <w:jc w:val="right"/>
            </w:pPr>
            <w:r w:rsidRPr="00EE0F31">
              <w:rPr>
                <w:rtl/>
              </w:rPr>
              <w:t>أمراض عقلية</w:t>
            </w:r>
            <w:r w:rsidRPr="00EE0F31">
              <w:t xml:space="preserve"> </w:t>
            </w:r>
          </w:p>
        </w:tc>
      </w:tr>
      <w:tr w:rsidR="000C770B" w14:paraId="6DBA0823" w14:textId="77777777" w:rsidTr="00D42055">
        <w:tc>
          <w:tcPr>
            <w:tcW w:w="2700" w:type="dxa"/>
          </w:tcPr>
          <w:p w14:paraId="10F31FE7" w14:textId="77777777" w:rsidR="000C770B" w:rsidRDefault="000C770B" w:rsidP="00D42055">
            <w:r w:rsidRPr="00EE0F31">
              <w:t>Happiness</w:t>
            </w:r>
          </w:p>
        </w:tc>
        <w:tc>
          <w:tcPr>
            <w:tcW w:w="2610" w:type="dxa"/>
          </w:tcPr>
          <w:p w14:paraId="5A1B8B40" w14:textId="77777777" w:rsidR="000C770B" w:rsidRDefault="000C770B" w:rsidP="00D42055">
            <w:pPr>
              <w:jc w:val="right"/>
            </w:pPr>
            <w:r w:rsidRPr="00EE0F31">
              <w:rPr>
                <w:rtl/>
              </w:rPr>
              <w:t>سعادة</w:t>
            </w:r>
          </w:p>
        </w:tc>
      </w:tr>
      <w:tr w:rsidR="000C770B" w14:paraId="58095502" w14:textId="77777777" w:rsidTr="00D42055">
        <w:tc>
          <w:tcPr>
            <w:tcW w:w="2700" w:type="dxa"/>
          </w:tcPr>
          <w:p w14:paraId="14D72A84" w14:textId="77777777" w:rsidR="000C770B" w:rsidRDefault="000C770B" w:rsidP="00D42055">
            <w:r w:rsidRPr="00EE0F31">
              <w:t xml:space="preserve">Joy </w:t>
            </w:r>
          </w:p>
        </w:tc>
        <w:tc>
          <w:tcPr>
            <w:tcW w:w="2610" w:type="dxa"/>
          </w:tcPr>
          <w:p w14:paraId="1D86D0EA" w14:textId="77777777" w:rsidR="000C770B" w:rsidRDefault="000C770B" w:rsidP="00D42055">
            <w:pPr>
              <w:jc w:val="right"/>
            </w:pPr>
            <w:r w:rsidRPr="00EE0F31">
              <w:rPr>
                <w:rtl/>
              </w:rPr>
              <w:t>فرح</w:t>
            </w:r>
          </w:p>
        </w:tc>
      </w:tr>
      <w:tr w:rsidR="000C770B" w14:paraId="61A6F371" w14:textId="77777777" w:rsidTr="00D42055">
        <w:tc>
          <w:tcPr>
            <w:tcW w:w="2700" w:type="dxa"/>
          </w:tcPr>
          <w:p w14:paraId="790F09CF" w14:textId="77777777" w:rsidR="000C770B" w:rsidRDefault="000C770B" w:rsidP="00D42055">
            <w:r w:rsidRPr="00EE0F31">
              <w:t>Stress</w:t>
            </w:r>
          </w:p>
        </w:tc>
        <w:tc>
          <w:tcPr>
            <w:tcW w:w="2610" w:type="dxa"/>
          </w:tcPr>
          <w:p w14:paraId="50F85378" w14:textId="77777777" w:rsidR="000C770B" w:rsidRDefault="000C770B" w:rsidP="00D42055">
            <w:pPr>
              <w:jc w:val="right"/>
            </w:pPr>
            <w:r w:rsidRPr="00EE0F31">
              <w:rPr>
                <w:rtl/>
              </w:rPr>
              <w:t>ضغط</w:t>
            </w:r>
            <w:r w:rsidRPr="00EE0F31">
              <w:t xml:space="preserve"> </w:t>
            </w:r>
          </w:p>
        </w:tc>
      </w:tr>
      <w:tr w:rsidR="000C770B" w14:paraId="6B5E496F" w14:textId="77777777" w:rsidTr="00D42055">
        <w:tc>
          <w:tcPr>
            <w:tcW w:w="2700" w:type="dxa"/>
          </w:tcPr>
          <w:p w14:paraId="5CD60F84" w14:textId="77777777" w:rsidR="000C770B" w:rsidRDefault="000C770B" w:rsidP="00D42055">
            <w:r w:rsidRPr="00EE0F31">
              <w:t>Mood</w:t>
            </w:r>
          </w:p>
        </w:tc>
        <w:tc>
          <w:tcPr>
            <w:tcW w:w="2610" w:type="dxa"/>
          </w:tcPr>
          <w:p w14:paraId="1B1E1026" w14:textId="77777777" w:rsidR="000C770B" w:rsidRDefault="000C770B" w:rsidP="00D42055">
            <w:pPr>
              <w:jc w:val="right"/>
            </w:pPr>
            <w:r w:rsidRPr="00EE0F31">
              <w:rPr>
                <w:rtl/>
              </w:rPr>
              <w:t>مزاج</w:t>
            </w:r>
            <w:r w:rsidRPr="00EE0F31">
              <w:t xml:space="preserve"> </w:t>
            </w:r>
          </w:p>
        </w:tc>
      </w:tr>
      <w:tr w:rsidR="000C770B" w14:paraId="4A2FAC6C" w14:textId="77777777" w:rsidTr="00D42055">
        <w:tc>
          <w:tcPr>
            <w:tcW w:w="2700" w:type="dxa"/>
          </w:tcPr>
          <w:p w14:paraId="1B341A0B" w14:textId="77777777" w:rsidR="000C770B" w:rsidRDefault="000C770B" w:rsidP="00D42055">
            <w:r w:rsidRPr="00EE0F31">
              <w:t>Psychological Health</w:t>
            </w:r>
          </w:p>
        </w:tc>
        <w:tc>
          <w:tcPr>
            <w:tcW w:w="2610" w:type="dxa"/>
          </w:tcPr>
          <w:p w14:paraId="38D7CF12" w14:textId="77777777" w:rsidR="000C770B" w:rsidRDefault="000C770B" w:rsidP="00D42055">
            <w:pPr>
              <w:jc w:val="right"/>
            </w:pPr>
            <w:r w:rsidRPr="00EE0F31">
              <w:rPr>
                <w:rtl/>
              </w:rPr>
              <w:t>صحة نفسية</w:t>
            </w:r>
          </w:p>
        </w:tc>
      </w:tr>
      <w:tr w:rsidR="000C770B" w14:paraId="1D277D32" w14:textId="77777777" w:rsidTr="00D42055">
        <w:tc>
          <w:tcPr>
            <w:tcW w:w="2700" w:type="dxa"/>
          </w:tcPr>
          <w:p w14:paraId="21F67EA2" w14:textId="77777777" w:rsidR="000C770B" w:rsidRDefault="000C770B" w:rsidP="00D42055">
            <w:r w:rsidRPr="00EE0F31">
              <w:t>Sadness</w:t>
            </w:r>
          </w:p>
        </w:tc>
        <w:tc>
          <w:tcPr>
            <w:tcW w:w="2610" w:type="dxa"/>
          </w:tcPr>
          <w:p w14:paraId="0864C6B3" w14:textId="77777777" w:rsidR="000C770B" w:rsidRDefault="000C770B" w:rsidP="00D42055">
            <w:pPr>
              <w:jc w:val="right"/>
            </w:pPr>
            <w:r w:rsidRPr="00EE0F31">
              <w:rPr>
                <w:rtl/>
              </w:rPr>
              <w:t>حزن</w:t>
            </w:r>
          </w:p>
        </w:tc>
      </w:tr>
      <w:tr w:rsidR="000C770B" w14:paraId="4BDEA1A4" w14:textId="77777777" w:rsidTr="00D42055">
        <w:tc>
          <w:tcPr>
            <w:tcW w:w="2700" w:type="dxa"/>
            <w:tcBorders>
              <w:bottom w:val="single" w:sz="18" w:space="0" w:color="auto"/>
            </w:tcBorders>
          </w:tcPr>
          <w:p w14:paraId="0EFABB89" w14:textId="77777777" w:rsidR="000C770B" w:rsidRDefault="000C770B" w:rsidP="00D42055">
            <w:r w:rsidRPr="00EE0F31">
              <w:t>Psychological stress</w:t>
            </w:r>
          </w:p>
        </w:tc>
        <w:tc>
          <w:tcPr>
            <w:tcW w:w="2610" w:type="dxa"/>
            <w:tcBorders>
              <w:bottom w:val="single" w:sz="18" w:space="0" w:color="auto"/>
            </w:tcBorders>
          </w:tcPr>
          <w:p w14:paraId="43F93E7A" w14:textId="77777777" w:rsidR="000C770B" w:rsidRPr="007119A6" w:rsidRDefault="000C770B" w:rsidP="00D42055">
            <w:pPr>
              <w:jc w:val="right"/>
            </w:pPr>
            <w:r w:rsidRPr="00EE0F31">
              <w:rPr>
                <w:rtl/>
              </w:rPr>
              <w:t>ضغط نفسي</w:t>
            </w:r>
          </w:p>
        </w:tc>
      </w:tr>
    </w:tbl>
    <w:p w14:paraId="714E36E6" w14:textId="77777777" w:rsidR="000C770B" w:rsidRDefault="000C770B" w:rsidP="007D4645">
      <w:pPr>
        <w:rPr>
          <w:rFonts w:ascii="Calibri" w:eastAsia="Calibri" w:hAnsi="Calibri" w:cs="Calibri"/>
        </w:rPr>
      </w:pPr>
    </w:p>
    <w:p w14:paraId="057E34FA" w14:textId="088279C4" w:rsidR="00EE0F31" w:rsidRDefault="00EF4908" w:rsidP="0F0BDE13">
      <w:pPr>
        <w:jc w:val="both"/>
      </w:pPr>
      <w:r>
        <w:lastRenderedPageBreak/>
        <w:t xml:space="preserve">After applying the inclusion/exclusion criteria, </w:t>
      </w:r>
      <w:r w:rsidR="00D22C3D">
        <w:t xml:space="preserve">apps were screened by </w:t>
      </w:r>
      <w:r w:rsidR="00D22C3D" w:rsidRPr="00964338">
        <w:t xml:space="preserve">their </w:t>
      </w:r>
      <w:r w:rsidRPr="00964338">
        <w:t xml:space="preserve">product page </w:t>
      </w:r>
      <w:r w:rsidR="00D22C3D" w:rsidRPr="00964338">
        <w:t xml:space="preserve">and the following </w:t>
      </w:r>
      <w:r w:rsidR="00E82384">
        <w:t>meta-data</w:t>
      </w:r>
      <w:r w:rsidR="00D22C3D" w:rsidRPr="0F0BDE13">
        <w:t xml:space="preserve"> </w:t>
      </w:r>
      <w:r w:rsidR="00E82384">
        <w:t>were</w:t>
      </w:r>
      <w:r w:rsidR="00D22C3D" w:rsidRPr="00964338">
        <w:t xml:space="preserve"> recorded: </w:t>
      </w:r>
      <w:r w:rsidR="00E82384">
        <w:t>Title, d</w:t>
      </w:r>
      <w:r w:rsidR="008F2C15" w:rsidRPr="00964338">
        <w:t xml:space="preserve">escription, </w:t>
      </w:r>
      <w:r w:rsidR="008F2C15" w:rsidRPr="008F2C15">
        <w:t>and price</w:t>
      </w:r>
      <w:r w:rsidRPr="0F0BDE13">
        <w:t>.</w:t>
      </w:r>
      <w:r w:rsidR="00283A3F">
        <w:t xml:space="preserve"> Only unique apps are recorded for each keyword</w:t>
      </w:r>
      <w:r w:rsidR="00432ED4" w:rsidRPr="0F0BDE13">
        <w:t>.</w:t>
      </w:r>
      <w:r w:rsidR="00F04D67" w:rsidRPr="0F0BDE13">
        <w:t xml:space="preserve"> </w:t>
      </w:r>
      <w:r w:rsidR="007809C7">
        <w:t>All free apps were downloaded, and their functions were examined closely.</w:t>
      </w:r>
      <w:r w:rsidR="00C925E1">
        <w:t xml:space="preserve"> Refer to</w:t>
      </w:r>
      <w:r w:rsidR="00563F1C" w:rsidRPr="0F0BDE13">
        <w:t xml:space="preserve"> </w:t>
      </w:r>
      <w:r w:rsidR="00563F1C">
        <w:fldChar w:fldCharType="begin"/>
      </w:r>
      <w:r w:rsidR="00563F1C">
        <w:instrText xml:space="preserve"> REF _Ref520893449 \h </w:instrText>
      </w:r>
      <w:r w:rsidR="00563F1C">
        <w:fldChar w:fldCharType="separate"/>
      </w:r>
      <w:r w:rsidR="00563F1C">
        <w:t xml:space="preserve">Figure </w:t>
      </w:r>
      <w:r w:rsidR="00563F1C">
        <w:rPr>
          <w:noProof/>
        </w:rPr>
        <w:t>1</w:t>
      </w:r>
      <w:r w:rsidR="00563F1C">
        <w:fldChar w:fldCharType="end"/>
      </w:r>
      <w:r w:rsidR="001B48A9">
        <w:t xml:space="preserve"> for a flow diagram </w:t>
      </w:r>
      <w:r w:rsidR="001236FE">
        <w:t>depicting</w:t>
      </w:r>
      <w:r w:rsidR="001B48A9">
        <w:t xml:space="preserve"> the </w:t>
      </w:r>
      <w:r w:rsidR="001236FE">
        <w:t>screening process for the apps</w:t>
      </w:r>
      <w:r w:rsidR="0085153F" w:rsidRPr="0F0BDE13">
        <w:t>.</w:t>
      </w:r>
    </w:p>
    <w:p w14:paraId="410E749C" w14:textId="0AD5A09E" w:rsidR="00157CE0" w:rsidRDefault="00157CE0" w:rsidP="00F915BB"/>
    <w:p w14:paraId="205CC5C3" w14:textId="77777777" w:rsidR="00D8306C" w:rsidRDefault="00D8306C" w:rsidP="00D8306C">
      <w:pPr>
        <w:keepNext/>
      </w:pPr>
      <w:r>
        <w:rPr>
          <w:noProof/>
        </w:rPr>
        <w:drawing>
          <wp:inline distT="0" distB="0" distL="0" distR="0" wp14:anchorId="2D5325EC" wp14:editId="039D05B7">
            <wp:extent cx="5041127" cy="530215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png"/>
                    <pic:cNvPicPr/>
                  </pic:nvPicPr>
                  <pic:blipFill rotWithShape="1">
                    <a:blip r:embed="rId14"/>
                    <a:srcRect r="36812"/>
                    <a:stretch/>
                  </pic:blipFill>
                  <pic:spPr bwMode="auto">
                    <a:xfrm>
                      <a:off x="0" y="0"/>
                      <a:ext cx="5072262" cy="5334904"/>
                    </a:xfrm>
                    <a:prstGeom prst="rect">
                      <a:avLst/>
                    </a:prstGeom>
                    <a:ln>
                      <a:noFill/>
                    </a:ln>
                    <a:extLst>
                      <a:ext uri="{53640926-AAD7-44D8-BBD7-CCE9431645EC}">
                        <a14:shadowObscured xmlns:a14="http://schemas.microsoft.com/office/drawing/2010/main"/>
                      </a:ext>
                    </a:extLst>
                  </pic:spPr>
                </pic:pic>
              </a:graphicData>
            </a:graphic>
          </wp:inline>
        </w:drawing>
      </w:r>
    </w:p>
    <w:p w14:paraId="407F8299" w14:textId="240E15FD" w:rsidR="00C925E1" w:rsidRDefault="00D8306C" w:rsidP="00D8306C">
      <w:pPr>
        <w:pStyle w:val="Caption"/>
      </w:pPr>
      <w:bookmarkStart w:id="14" w:name="_Ref520893449"/>
      <w:r>
        <w:t xml:space="preserve">Figure </w:t>
      </w:r>
      <w:r w:rsidR="009366D5">
        <w:rPr>
          <w:noProof/>
        </w:rPr>
        <w:fldChar w:fldCharType="begin"/>
      </w:r>
      <w:r w:rsidR="009366D5">
        <w:rPr>
          <w:noProof/>
        </w:rPr>
        <w:instrText xml:space="preserve"> SEQ Figure \* ARABIC </w:instrText>
      </w:r>
      <w:r w:rsidR="009366D5">
        <w:rPr>
          <w:noProof/>
        </w:rPr>
        <w:fldChar w:fldCharType="separate"/>
      </w:r>
      <w:r>
        <w:rPr>
          <w:noProof/>
        </w:rPr>
        <w:t>1</w:t>
      </w:r>
      <w:r w:rsidR="009366D5">
        <w:rPr>
          <w:noProof/>
        </w:rPr>
        <w:fldChar w:fldCharType="end"/>
      </w:r>
      <w:bookmarkEnd w:id="14"/>
      <w:r>
        <w:t>:</w:t>
      </w:r>
      <w:r w:rsidR="001B48A9">
        <w:t xml:space="preserve"> </w:t>
      </w:r>
      <w:r w:rsidR="001B48A9" w:rsidRPr="001B48A9">
        <w:t xml:space="preserve">Flow diagram illustrating </w:t>
      </w:r>
      <w:r w:rsidR="001236FE">
        <w:t>screening strategy followed in this study.</w:t>
      </w:r>
    </w:p>
    <w:p w14:paraId="38A56288" w14:textId="613EA32D" w:rsidR="00424EA6" w:rsidRDefault="6030988F" w:rsidP="00424EA6">
      <w:pPr>
        <w:pStyle w:val="Heading3"/>
      </w:pPr>
      <w:r>
        <w:t>Data Analysis</w:t>
      </w:r>
    </w:p>
    <w:p w14:paraId="4533A369" w14:textId="03979D84" w:rsidR="00621B81" w:rsidRPr="00E32062" w:rsidRDefault="00533CA9" w:rsidP="00BF786B">
      <w:r>
        <w:t xml:space="preserve">To evaluate the apps, a </w:t>
      </w:r>
      <w:r w:rsidR="00407452">
        <w:t xml:space="preserve">shared </w:t>
      </w:r>
      <w:r>
        <w:t xml:space="preserve">spreadsheet </w:t>
      </w:r>
      <w:r w:rsidR="00972BAD">
        <w:t>is</w:t>
      </w:r>
      <w:r>
        <w:t xml:space="preserve"> used to record </w:t>
      </w:r>
      <w:r w:rsidR="00972BAD">
        <w:t>the results</w:t>
      </w:r>
      <w:r w:rsidR="00407452">
        <w:t xml:space="preserve"> and pertinent information about the included apps</w:t>
      </w:r>
      <w:r w:rsidR="00972BAD">
        <w:t xml:space="preserve">. </w:t>
      </w:r>
      <w:r w:rsidR="00173A33">
        <w:t>Each app is evaluated by at least two researchers</w:t>
      </w:r>
      <w:r w:rsidR="00726D2C">
        <w:t xml:space="preserve">. </w:t>
      </w:r>
      <w:r w:rsidR="006D291F">
        <w:t xml:space="preserve">All free apps were </w:t>
      </w:r>
      <w:r w:rsidR="006D291F" w:rsidRPr="00EE3E92">
        <w:t>downloaded</w:t>
      </w:r>
      <w:r w:rsidR="006D291F">
        <w:t xml:space="preserve"> for evaluation and those that were found to be duplicate of other apps or not meeting the inclusion/exclusion criteria were excluded from further analysis.</w:t>
      </w:r>
      <w:r w:rsidR="00AF7EE0">
        <w:t xml:space="preserve"> </w:t>
      </w:r>
      <w:r w:rsidR="004E3C5D">
        <w:t xml:space="preserve">A </w:t>
      </w:r>
      <w:r w:rsidR="00AF7EE0">
        <w:t>categorization</w:t>
      </w:r>
      <w:r w:rsidR="004E3C5D">
        <w:t xml:space="preserve"> of apps’ function</w:t>
      </w:r>
      <w:r w:rsidR="00AF7EE0">
        <w:t>s was developed by the researchers to classify the apps</w:t>
      </w:r>
      <w:r w:rsidR="00A3782F">
        <w:t xml:space="preserve"> based on their main function</w:t>
      </w:r>
      <w:r w:rsidR="00E32062">
        <w:t>s</w:t>
      </w:r>
      <w:r w:rsidR="00AF7EE0">
        <w:t>.</w:t>
      </w:r>
      <w:r w:rsidR="004E3C5D">
        <w:t xml:space="preserve"> </w:t>
      </w:r>
      <w:r w:rsidR="00AF7EE0">
        <w:t xml:space="preserve">This categorization is </w:t>
      </w:r>
      <w:r w:rsidR="00621B81">
        <w:t xml:space="preserve">inspired by the </w:t>
      </w:r>
      <w:proofErr w:type="spellStart"/>
      <w:r w:rsidR="00621B81" w:rsidRPr="0038314D">
        <w:rPr>
          <w:lang w:val="en-GB"/>
        </w:rPr>
        <w:lastRenderedPageBreak/>
        <w:t>mhGAP</w:t>
      </w:r>
      <w:proofErr w:type="spellEnd"/>
      <w:r w:rsidR="00621B81">
        <w:t xml:space="preserve"> </w:t>
      </w:r>
      <w:r w:rsidR="00E5740B">
        <w:t>guidelines which suggest</w:t>
      </w:r>
      <w:r w:rsidR="00A3782F">
        <w:t xml:space="preserve"> </w:t>
      </w:r>
      <w:r w:rsidR="00E32062" w:rsidRPr="00E32062">
        <w:t>including features</w:t>
      </w:r>
      <w:r w:rsidR="00C521B4">
        <w:t xml:space="preserve"> or </w:t>
      </w:r>
      <w:r w:rsidR="00E5740B">
        <w:t>activities to facilitate</w:t>
      </w:r>
      <w:r w:rsidR="00CF7E77">
        <w:t xml:space="preserve"> treatment of mental disorders. Examples include</w:t>
      </w:r>
      <w:r w:rsidR="00E32062" w:rsidRPr="00E32062">
        <w:t xml:space="preserve"> video-links, </w:t>
      </w:r>
      <w:r w:rsidR="00CF7E77">
        <w:t>case scenario, role-</w:t>
      </w:r>
      <w:r w:rsidR="00E32062" w:rsidRPr="00E32062">
        <w:t xml:space="preserve">play, group discussion, live interaction, </w:t>
      </w:r>
      <w:r w:rsidR="00E32062">
        <w:t xml:space="preserve">informational </w:t>
      </w:r>
      <w:r w:rsidR="00E32062" w:rsidRPr="00E32062">
        <w:t>materials, multiple choice questions and alternative relaxation exercise</w:t>
      </w:r>
      <w:r w:rsidR="00E32062">
        <w:t>s</w:t>
      </w:r>
      <w:r w:rsidR="002A41E0">
        <w:t xml:space="preserve"> </w:t>
      </w:r>
      <w:r w:rsidR="002A41E0">
        <w:fldChar w:fldCharType="begin"/>
      </w:r>
      <w:r w:rsidR="00654640">
        <w:instrText xml:space="preserve"> ADDIN ZOTERO_ITEM CSL_CITATION {"citationID":"5UeiYdam","properties":{"formattedCitation":"[13]","plainCitation":"[13]","noteIndex":0},"citationItems":[{"id":12113,"uris":["http://zotero.org/groups/2165691/items/ZKCVQXHT"],"uri":["http://zotero.org/groups/2165691/items/ZKCVQXHT"],"itemData":{"id":12113,"type":"report","title":"mhGAP training manuals: The mhGAP intervention guide for mental, neurological and substance use disorders in non-specialized health settings – version 2.0","publisher-place":"France","event-place":"France","number":"WHO/MSD/MER/17.6","author":[{"literal":"World Health Organization"}],"issued":{"date-parts":[["2017"]]}}}],"schema":"https://github.com/citation-style-language/schema/raw/master/csl-citation.json"} </w:instrText>
      </w:r>
      <w:r w:rsidR="002A41E0">
        <w:fldChar w:fldCharType="separate"/>
      </w:r>
      <w:r w:rsidR="00654640">
        <w:rPr>
          <w:noProof/>
        </w:rPr>
        <w:t>[13]</w:t>
      </w:r>
      <w:r w:rsidR="002A41E0">
        <w:fldChar w:fldCharType="end"/>
      </w:r>
      <w:r w:rsidR="00CF7E77">
        <w:t>.</w:t>
      </w:r>
      <w:r w:rsidR="00E32062" w:rsidRPr="00E32062">
        <w:t xml:space="preserve"> </w:t>
      </w:r>
    </w:p>
    <w:p w14:paraId="70C1596F" w14:textId="4E5B1F06" w:rsidR="00F255AE" w:rsidRDefault="15CB80FA" w:rsidP="00D26D40">
      <w:pPr>
        <w:pStyle w:val="Heading2"/>
      </w:pPr>
      <w:bookmarkStart w:id="15" w:name="Results"/>
      <w:bookmarkStart w:id="16" w:name="_Results_1"/>
      <w:bookmarkEnd w:id="15"/>
      <w:bookmarkEnd w:id="16"/>
      <w:r>
        <w:t>Results</w:t>
      </w:r>
    </w:p>
    <w:p w14:paraId="1FBB5F53" w14:textId="73E1E901" w:rsidR="00EF0866" w:rsidRPr="00EF0866" w:rsidRDefault="00BF786B" w:rsidP="00E21E77">
      <w:r>
        <w:t>After thorough</w:t>
      </w:r>
      <w:r w:rsidR="00F4107B">
        <w:t xml:space="preserve"> screening, a</w:t>
      </w:r>
      <w:r w:rsidR="00493DE8">
        <w:t xml:space="preserve"> total of 23 apps were finally included</w:t>
      </w:r>
      <w:r w:rsidR="00F4107B">
        <w:t xml:space="preserve"> in this study</w:t>
      </w:r>
      <w:r w:rsidR="00493DE8">
        <w:t>.</w:t>
      </w:r>
      <w:r w:rsidR="00FB6BC5">
        <w:t xml:space="preserve"> Refer to</w:t>
      </w:r>
      <w:r w:rsidR="00493DE8">
        <w:t xml:space="preserve"> </w:t>
      </w:r>
      <w:r w:rsidR="00463E75">
        <w:fldChar w:fldCharType="begin"/>
      </w:r>
      <w:r w:rsidR="00463E75">
        <w:instrText xml:space="preserve"> REF _Ref521242452 \h </w:instrText>
      </w:r>
      <w:r w:rsidR="00EF0866">
        <w:instrText xml:space="preserve"> \* MERGEFORMAT </w:instrText>
      </w:r>
      <w:r w:rsidR="00463E75">
        <w:fldChar w:fldCharType="separate"/>
      </w:r>
      <w:r w:rsidR="00463E75">
        <w:t xml:space="preserve">Table </w:t>
      </w:r>
      <w:r w:rsidR="00463E75">
        <w:rPr>
          <w:noProof/>
        </w:rPr>
        <w:t>2</w:t>
      </w:r>
      <w:r w:rsidR="00463E75">
        <w:fldChar w:fldCharType="end"/>
      </w:r>
      <w:r w:rsidR="00FB6BC5">
        <w:t xml:space="preserve"> for a summary of</w:t>
      </w:r>
      <w:r w:rsidR="00463E75">
        <w:t xml:space="preserve"> each of the </w:t>
      </w:r>
      <w:r w:rsidR="00463E75" w:rsidRPr="00EF0866">
        <w:t>included apps.</w:t>
      </w:r>
      <w:r w:rsidR="00B02764" w:rsidRPr="00EF0866">
        <w:t xml:space="preserve"> </w:t>
      </w:r>
      <w:r w:rsidR="00EF0866" w:rsidRPr="00EF0866">
        <w:t>The following is a</w:t>
      </w:r>
      <w:r w:rsidR="00EF0866">
        <w:t>n overview of the apps</w:t>
      </w:r>
      <w:r w:rsidR="00847941">
        <w:t>. Overall, t</w:t>
      </w:r>
      <w:r w:rsidR="001614B1">
        <w:t xml:space="preserve">here were far more apps available on the Google </w:t>
      </w:r>
      <w:r w:rsidR="00B31BEF">
        <w:t>Android</w:t>
      </w:r>
      <w:r w:rsidR="001614B1">
        <w:t xml:space="preserve"> Play Store (n=21) versus only tw</w:t>
      </w:r>
      <w:r w:rsidR="00E21E77">
        <w:t xml:space="preserve">o apps on the iOS App Store. The majority of the apps </w:t>
      </w:r>
      <w:r w:rsidR="001973B2">
        <w:t xml:space="preserve">(n=16) </w:t>
      </w:r>
      <w:r w:rsidR="002B1249">
        <w:t>provide</w:t>
      </w:r>
      <w:r w:rsidR="00E21E77">
        <w:t xml:space="preserve"> general information</w:t>
      </w:r>
      <w:r w:rsidR="00EF3E6C">
        <w:t xml:space="preserve"> about </w:t>
      </w:r>
      <w:r w:rsidR="001973B2">
        <w:t>either anxiety, depression, or both</w:t>
      </w:r>
      <w:r w:rsidR="006C6090">
        <w:t>. S</w:t>
      </w:r>
      <w:r w:rsidR="001973B2">
        <w:t xml:space="preserve">ix apps </w:t>
      </w:r>
      <w:r w:rsidR="002B1249">
        <w:t>are</w:t>
      </w:r>
      <w:r w:rsidR="001973B2">
        <w:t xml:space="preserve"> of spiritual nature mainly referring to the Islamic faith and the Holy Quran</w:t>
      </w:r>
      <w:r w:rsidR="00D809CC">
        <w:t>, with one app referring to the Christian faith</w:t>
      </w:r>
      <w:r w:rsidR="002B1249">
        <w:t xml:space="preserve">. Another five apps provide </w:t>
      </w:r>
      <w:r w:rsidR="008C1A9F">
        <w:t>advice on alternative treatments, mainly concerning herbal medicine recipes</w:t>
      </w:r>
      <w:r w:rsidR="001973B2">
        <w:t>.</w:t>
      </w:r>
      <w:r w:rsidR="006C6090">
        <w:t xml:space="preserve"> Only two apps provided utilities for users, specifically about medication reminders.</w:t>
      </w:r>
    </w:p>
    <w:p w14:paraId="5C03AC73" w14:textId="13FB8C39" w:rsidR="00F33F95" w:rsidRDefault="00F33F95" w:rsidP="00493DE8">
      <w:pPr>
        <w:jc w:val="both"/>
      </w:pPr>
    </w:p>
    <w:p w14:paraId="7D3B4C24" w14:textId="044C389D" w:rsidR="00F33F95" w:rsidRDefault="00F33F95" w:rsidP="00F33F95">
      <w:pPr>
        <w:pStyle w:val="Caption"/>
        <w:keepNext/>
      </w:pPr>
      <w:bookmarkStart w:id="17" w:name="_Ref521242452"/>
      <w:r>
        <w:t xml:space="preserve">Table </w:t>
      </w:r>
      <w:r w:rsidR="00C062B0">
        <w:rPr>
          <w:noProof/>
        </w:rPr>
        <w:fldChar w:fldCharType="begin"/>
      </w:r>
      <w:r w:rsidR="00C062B0">
        <w:rPr>
          <w:noProof/>
        </w:rPr>
        <w:instrText xml:space="preserve"> SEQ Table \* ARABIC </w:instrText>
      </w:r>
      <w:r w:rsidR="00C062B0">
        <w:rPr>
          <w:noProof/>
        </w:rPr>
        <w:fldChar w:fldCharType="separate"/>
      </w:r>
      <w:r>
        <w:rPr>
          <w:noProof/>
        </w:rPr>
        <w:t>2</w:t>
      </w:r>
      <w:r w:rsidR="00C062B0">
        <w:rPr>
          <w:noProof/>
        </w:rPr>
        <w:fldChar w:fldCharType="end"/>
      </w:r>
      <w:bookmarkEnd w:id="17"/>
      <w:r>
        <w:t>: Overview of included mental health apps.</w:t>
      </w:r>
    </w:p>
    <w:tbl>
      <w:tblPr>
        <w:tblStyle w:val="TableGrid"/>
        <w:tblW w:w="0" w:type="auto"/>
        <w:tblLook w:val="04A0" w:firstRow="1" w:lastRow="0" w:firstColumn="1" w:lastColumn="0" w:noHBand="0" w:noVBand="1"/>
      </w:tblPr>
      <w:tblGrid>
        <w:gridCol w:w="8856"/>
      </w:tblGrid>
      <w:tr w:rsidR="00F33F95" w14:paraId="3B69F633" w14:textId="77777777" w:rsidTr="00F33F95">
        <w:tc>
          <w:tcPr>
            <w:tcW w:w="8856" w:type="dxa"/>
          </w:tcPr>
          <w:p w14:paraId="5EE2BC98" w14:textId="47CBFBA9" w:rsidR="00F33F95" w:rsidRDefault="00F33F95" w:rsidP="00493DE8">
            <w:pPr>
              <w:jc w:val="both"/>
            </w:pPr>
            <w:r>
              <w:t>Table Goes Here</w:t>
            </w:r>
          </w:p>
        </w:tc>
      </w:tr>
    </w:tbl>
    <w:p w14:paraId="343F3562" w14:textId="764C9F8B" w:rsidR="00F33F95" w:rsidRDefault="00F33F95" w:rsidP="00493DE8">
      <w:pPr>
        <w:jc w:val="both"/>
      </w:pPr>
    </w:p>
    <w:p w14:paraId="7B2C76DF" w14:textId="601F71BF" w:rsidR="00847941" w:rsidRDefault="00847941" w:rsidP="00493DE8">
      <w:pPr>
        <w:jc w:val="both"/>
      </w:pPr>
      <w:r>
        <w:t>In the following sections, we refer to</w:t>
      </w:r>
      <w:r w:rsidR="00AE7343">
        <w:t xml:space="preserve"> the</w:t>
      </w:r>
      <w:r>
        <w:t xml:space="preserve"> app by the number associated with it in </w:t>
      </w:r>
      <w:r>
        <w:fldChar w:fldCharType="begin"/>
      </w:r>
      <w:r>
        <w:instrText xml:space="preserve"> REF _Ref521242452 \h  \* MERGEFORMAT </w:instrText>
      </w:r>
      <w:r>
        <w:fldChar w:fldCharType="separate"/>
      </w:r>
      <w:r>
        <w:t xml:space="preserve">Table </w:t>
      </w:r>
      <w:r>
        <w:rPr>
          <w:noProof/>
        </w:rPr>
        <w:t>2</w:t>
      </w:r>
      <w:r>
        <w:fldChar w:fldCharType="end"/>
      </w:r>
      <w:r>
        <w:t>.</w:t>
      </w:r>
    </w:p>
    <w:p w14:paraId="7D5A67D2" w14:textId="3D00F8C1" w:rsidR="00493DE8" w:rsidRPr="001D3E38" w:rsidRDefault="00493DE8" w:rsidP="00F4107B">
      <w:pPr>
        <w:pStyle w:val="Heading4"/>
      </w:pPr>
      <w:r w:rsidRPr="001D3E38">
        <w:t xml:space="preserve">Anxiety Apps </w:t>
      </w:r>
    </w:p>
    <w:p w14:paraId="104DED16" w14:textId="3400D55D" w:rsidR="00493DE8" w:rsidRPr="00A15D11" w:rsidRDefault="15CB80FA" w:rsidP="15CB80FA">
      <w:pPr>
        <w:jc w:val="both"/>
        <w:rPr>
          <w:rFonts w:ascii="Times New Roman" w:eastAsia="Times New Roman" w:hAnsi="Times New Roman" w:cs="Times New Roman"/>
          <w:lang w:eastAsia="en-GB"/>
        </w:rPr>
      </w:pPr>
      <w:commentRangeStart w:id="18"/>
      <w:commentRangeStart w:id="19"/>
      <w:r>
        <w:t xml:space="preserve">Only four apps are identified as anxiety apps. </w:t>
      </w:r>
      <w:r w:rsidRPr="15CB80FA">
        <w:rPr>
          <w:i/>
          <w:iCs/>
        </w:rPr>
        <w:t>Herbal Therapy New 2018- Without internet (18)</w:t>
      </w:r>
      <w:r w:rsidRPr="15CB80FA">
        <w:rPr>
          <w:rFonts w:ascii="Times New Roman" w:eastAsia="Times New Roman" w:hAnsi="Times New Roman" w:cs="Times New Roman"/>
          <w:i/>
          <w:iCs/>
          <w:lang w:eastAsia="en-GB"/>
        </w:rPr>
        <w:t xml:space="preserve"> </w:t>
      </w:r>
      <w:r w:rsidRPr="15CB80FA">
        <w:rPr>
          <w:rFonts w:ascii="Times New Roman" w:eastAsia="Times New Roman" w:hAnsi="Times New Roman" w:cs="Times New Roman"/>
          <w:lang w:eastAsia="en-GB"/>
        </w:rPr>
        <w:t>app includes herbal recipes that are claimed to help with many health disorders including anxiety. Both</w:t>
      </w:r>
      <w:r w:rsidRPr="15CB80FA">
        <w:rPr>
          <w:rFonts w:ascii="Times New Roman" w:eastAsia="Times New Roman" w:hAnsi="Times New Roman" w:cs="Times New Roman"/>
          <w:i/>
          <w:iCs/>
          <w:lang w:eastAsia="en-GB"/>
        </w:rPr>
        <w:t xml:space="preserve"> Prayers for the Treatment of Anxiety and Negative Thinking (14)</w:t>
      </w:r>
      <w:r w:rsidRPr="15CB80FA">
        <w:rPr>
          <w:rFonts w:ascii="Times New Roman" w:eastAsia="Times New Roman" w:hAnsi="Times New Roman" w:cs="Times New Roman"/>
          <w:lang w:eastAsia="en-GB"/>
        </w:rPr>
        <w:t xml:space="preserve"> and </w:t>
      </w:r>
      <w:r w:rsidRPr="15CB80FA">
        <w:rPr>
          <w:rFonts w:ascii="Times New Roman" w:eastAsia="Times New Roman" w:hAnsi="Times New Roman" w:cs="Times New Roman"/>
          <w:i/>
          <w:iCs/>
          <w:lang w:eastAsia="en-GB"/>
        </w:rPr>
        <w:t xml:space="preserve">Treat Yourself and Your Body Without a Doctor (17) </w:t>
      </w:r>
      <w:r w:rsidRPr="15CB80FA">
        <w:rPr>
          <w:rFonts w:ascii="Times New Roman" w:eastAsia="Times New Roman" w:hAnsi="Times New Roman" w:cs="Times New Roman"/>
          <w:lang w:eastAsia="en-GB"/>
        </w:rPr>
        <w:t xml:space="preserve">consist of Islamic </w:t>
      </w:r>
      <w:proofErr w:type="spellStart"/>
      <w:r w:rsidRPr="15CB80FA">
        <w:rPr>
          <w:rFonts w:ascii="Times New Roman" w:eastAsia="Times New Roman" w:hAnsi="Times New Roman" w:cs="Times New Roman"/>
          <w:lang w:eastAsia="en-GB"/>
        </w:rPr>
        <w:t>dua’a</w:t>
      </w:r>
      <w:proofErr w:type="spellEnd"/>
      <w:r w:rsidRPr="15CB80FA">
        <w:rPr>
          <w:rFonts w:ascii="Times New Roman" w:eastAsia="Times New Roman" w:hAnsi="Times New Roman" w:cs="Times New Roman"/>
          <w:lang w:eastAsia="en-GB"/>
        </w:rPr>
        <w:t xml:space="preserve"> that is claimed to help in curing anxiety but no references to any evidence. </w:t>
      </w:r>
      <w:r w:rsidRPr="15CB80FA">
        <w:rPr>
          <w:rFonts w:ascii="Times New Roman" w:eastAsia="Times New Roman" w:hAnsi="Times New Roman" w:cs="Times New Roman"/>
          <w:i/>
          <w:iCs/>
          <w:lang w:eastAsia="en-GB"/>
        </w:rPr>
        <w:t>Relaxation Techniques (8)</w:t>
      </w:r>
      <w:r w:rsidRPr="15CB80FA">
        <w:rPr>
          <w:rFonts w:ascii="Times New Roman" w:eastAsia="Times New Roman" w:hAnsi="Times New Roman" w:cs="Times New Roman"/>
          <w:lang w:eastAsia="en-GB"/>
        </w:rPr>
        <w:t xml:space="preserve"> app provides relaxation exercises and methods that would help preventing anxiety. </w:t>
      </w:r>
    </w:p>
    <w:p w14:paraId="188D19F8" w14:textId="6953D0D6" w:rsidR="00493DE8" w:rsidRPr="001D3E38" w:rsidRDefault="15CB80FA" w:rsidP="00F4107B">
      <w:pPr>
        <w:pStyle w:val="Heading4"/>
      </w:pPr>
      <w:commentRangeStart w:id="20"/>
      <w:r>
        <w:t>Depression Apps</w:t>
      </w:r>
      <w:commentRangeEnd w:id="20"/>
      <w:r w:rsidR="00493DE8">
        <w:rPr>
          <w:rStyle w:val="CommentReference"/>
        </w:rPr>
        <w:commentReference w:id="20"/>
      </w:r>
      <w:r>
        <w:t xml:space="preserve"> </w:t>
      </w:r>
    </w:p>
    <w:p w14:paraId="782A02AD" w14:textId="1990C34C" w:rsidR="00493DE8" w:rsidRPr="00B77920" w:rsidRDefault="15CB80FA" w:rsidP="15CB80FA">
      <w:pPr>
        <w:jc w:val="both"/>
        <w:rPr>
          <w:rFonts w:ascii="Times New Roman" w:eastAsia="Times New Roman" w:hAnsi="Times New Roman" w:cs="Times New Roman"/>
          <w:lang w:eastAsia="en-GB"/>
        </w:rPr>
      </w:pPr>
      <w:r>
        <w:t xml:space="preserve">A total of 11 apps were identified as depression apps. </w:t>
      </w:r>
      <w:r w:rsidRPr="15CB80FA">
        <w:rPr>
          <w:rFonts w:ascii="Times New Roman" w:eastAsia="Times New Roman" w:hAnsi="Times New Roman" w:cs="Times New Roman"/>
          <w:i/>
          <w:iCs/>
          <w:lang w:eastAsia="en-GB"/>
        </w:rPr>
        <w:t xml:space="preserve">Herbal Therapy (19), Herbal Therapy 2018 (20), </w:t>
      </w:r>
      <w:r w:rsidRPr="15CB80FA">
        <w:rPr>
          <w:rFonts w:ascii="Times New Roman" w:eastAsia="Times New Roman" w:hAnsi="Times New Roman" w:cs="Times New Roman"/>
          <w:lang w:eastAsia="en-GB"/>
        </w:rPr>
        <w:t>and</w:t>
      </w:r>
      <w:r w:rsidRPr="15CB80FA">
        <w:rPr>
          <w:rFonts w:ascii="Times New Roman" w:eastAsia="Times New Roman" w:hAnsi="Times New Roman" w:cs="Times New Roman"/>
          <w:i/>
          <w:iCs/>
          <w:lang w:eastAsia="en-GB"/>
        </w:rPr>
        <w:t xml:space="preserve"> Fenugreek is a Treatment for More than 50 Diseases (22)</w:t>
      </w:r>
      <w:r w:rsidRPr="15CB80FA">
        <w:rPr>
          <w:rFonts w:ascii="Times New Roman" w:eastAsia="Times New Roman" w:hAnsi="Times New Roman" w:cs="Times New Roman"/>
          <w:lang w:eastAsia="en-GB"/>
        </w:rPr>
        <w:t xml:space="preserve"> are all apps with herbal recipes, and one of the recipes is claimed to help with depression. </w:t>
      </w:r>
      <w:r w:rsidRPr="15CB80FA">
        <w:rPr>
          <w:rFonts w:ascii="Times New Roman" w:eastAsia="Times New Roman" w:hAnsi="Times New Roman" w:cs="Times New Roman"/>
          <w:i/>
          <w:iCs/>
          <w:lang w:eastAsia="en-GB"/>
        </w:rPr>
        <w:t>Fenugreek is a Treatment for More than 50 Diseases (22)</w:t>
      </w:r>
      <w:r w:rsidRPr="15CB80FA">
        <w:rPr>
          <w:rFonts w:ascii="Times New Roman" w:eastAsia="Times New Roman" w:hAnsi="Times New Roman" w:cs="Times New Roman"/>
          <w:lang w:eastAsia="en-GB"/>
        </w:rPr>
        <w:t xml:space="preserve"> is specifically about fenugreek. </w:t>
      </w:r>
      <w:r w:rsidRPr="15CB80FA">
        <w:rPr>
          <w:rFonts w:ascii="Times New Roman" w:eastAsia="Times New Roman" w:hAnsi="Times New Roman" w:cs="Times New Roman"/>
          <w:i/>
          <w:iCs/>
          <w:lang w:eastAsia="en-GB"/>
        </w:rPr>
        <w:t xml:space="preserve">Islamic </w:t>
      </w:r>
      <w:proofErr w:type="spellStart"/>
      <w:r w:rsidRPr="15CB80FA">
        <w:rPr>
          <w:rFonts w:ascii="Times New Roman" w:eastAsia="Times New Roman" w:hAnsi="Times New Roman" w:cs="Times New Roman"/>
          <w:i/>
          <w:iCs/>
          <w:lang w:eastAsia="en-GB"/>
        </w:rPr>
        <w:t>Ecorcism</w:t>
      </w:r>
      <w:proofErr w:type="spellEnd"/>
      <w:r w:rsidRPr="15CB80FA">
        <w:rPr>
          <w:rFonts w:ascii="Times New Roman" w:eastAsia="Times New Roman" w:hAnsi="Times New Roman" w:cs="Times New Roman"/>
          <w:i/>
          <w:iCs/>
          <w:lang w:eastAsia="en-GB"/>
        </w:rPr>
        <w:t>- Mental illness and Depression (16) i</w:t>
      </w:r>
      <w:r w:rsidRPr="15CB80FA">
        <w:rPr>
          <w:rFonts w:ascii="Times New Roman" w:eastAsia="Times New Roman" w:hAnsi="Times New Roman" w:cs="Times New Roman"/>
          <w:lang w:eastAsia="en-GB"/>
        </w:rPr>
        <w:t xml:space="preserve">s an app with audio of Islamic </w:t>
      </w:r>
      <w:proofErr w:type="spellStart"/>
      <w:r w:rsidRPr="15CB80FA">
        <w:rPr>
          <w:rFonts w:ascii="Times New Roman" w:eastAsia="Times New Roman" w:hAnsi="Times New Roman" w:cs="Times New Roman"/>
          <w:lang w:eastAsia="en-GB"/>
        </w:rPr>
        <w:t>rouqya</w:t>
      </w:r>
      <w:proofErr w:type="spellEnd"/>
      <w:r w:rsidRPr="15CB80FA">
        <w:rPr>
          <w:rFonts w:ascii="Times New Roman" w:eastAsia="Times New Roman" w:hAnsi="Times New Roman" w:cs="Times New Roman"/>
          <w:lang w:eastAsia="en-GB"/>
        </w:rPr>
        <w:t xml:space="preserve"> </w:t>
      </w:r>
      <w:proofErr w:type="spellStart"/>
      <w:proofErr w:type="gramStart"/>
      <w:r w:rsidRPr="15CB80FA">
        <w:rPr>
          <w:rFonts w:ascii="Times New Roman" w:eastAsia="Times New Roman" w:hAnsi="Times New Roman" w:cs="Times New Roman"/>
          <w:lang w:eastAsia="en-GB"/>
        </w:rPr>
        <w:t>shariyaa</w:t>
      </w:r>
      <w:proofErr w:type="spellEnd"/>
      <w:r w:rsidRPr="15CB80FA">
        <w:rPr>
          <w:rFonts w:ascii="Times New Roman" w:eastAsia="Times New Roman" w:hAnsi="Times New Roman" w:cs="Times New Roman"/>
          <w:lang w:eastAsia="en-GB"/>
        </w:rPr>
        <w:t xml:space="preserve"> .T</w:t>
      </w:r>
      <w:r w:rsidRPr="15CB80FA">
        <w:rPr>
          <w:rFonts w:ascii="Times New Roman" w:eastAsia="Times New Roman" w:hAnsi="Times New Roman" w:cs="Times New Roman"/>
          <w:i/>
          <w:iCs/>
          <w:lang w:eastAsia="en-GB"/>
        </w:rPr>
        <w:t>reatment</w:t>
      </w:r>
      <w:proofErr w:type="gramEnd"/>
      <w:r w:rsidRPr="15CB80FA">
        <w:rPr>
          <w:rFonts w:ascii="Times New Roman" w:eastAsia="Times New Roman" w:hAnsi="Times New Roman" w:cs="Times New Roman"/>
          <w:i/>
          <w:iCs/>
          <w:lang w:eastAsia="en-GB"/>
        </w:rPr>
        <w:t xml:space="preserve"> of Depression and Self Confidence(13), Treatment of Depression(1), Treat Yourself with Psychiatry(3),  </w:t>
      </w:r>
      <w:r w:rsidRPr="15CB80FA">
        <w:rPr>
          <w:rFonts w:ascii="Times New Roman" w:eastAsia="Times New Roman" w:hAnsi="Times New Roman" w:cs="Times New Roman"/>
          <w:lang w:eastAsia="en-GB"/>
        </w:rPr>
        <w:t>and</w:t>
      </w:r>
      <w:r w:rsidRPr="15CB80FA">
        <w:rPr>
          <w:rFonts w:ascii="Times New Roman" w:eastAsia="Times New Roman" w:hAnsi="Times New Roman" w:cs="Times New Roman"/>
          <w:i/>
          <w:iCs/>
          <w:lang w:eastAsia="en-GB"/>
        </w:rPr>
        <w:t xml:space="preserve"> Get Rid of Depression (9)</w:t>
      </w:r>
      <w:r w:rsidRPr="15CB80FA">
        <w:rPr>
          <w:rFonts w:ascii="Times New Roman" w:eastAsia="Times New Roman" w:hAnsi="Times New Roman" w:cs="Times New Roman"/>
          <w:lang w:eastAsia="en-GB"/>
        </w:rPr>
        <w:t xml:space="preserve"> are all informational apps. Both Treatment</w:t>
      </w:r>
      <w:r w:rsidRPr="15CB80FA">
        <w:rPr>
          <w:rFonts w:ascii="Times New Roman" w:eastAsia="Times New Roman" w:hAnsi="Times New Roman" w:cs="Times New Roman"/>
          <w:i/>
          <w:iCs/>
          <w:lang w:eastAsia="en-GB"/>
        </w:rPr>
        <w:t xml:space="preserve"> of Depression and Self Confidence (13) </w:t>
      </w:r>
      <w:r w:rsidRPr="15CB80FA">
        <w:rPr>
          <w:rFonts w:ascii="Times New Roman" w:eastAsia="Times New Roman" w:hAnsi="Times New Roman" w:cs="Times New Roman"/>
          <w:lang w:eastAsia="en-GB"/>
        </w:rPr>
        <w:t xml:space="preserve">and </w:t>
      </w:r>
      <w:r w:rsidRPr="15CB80FA">
        <w:rPr>
          <w:rFonts w:ascii="Times New Roman" w:eastAsia="Times New Roman" w:hAnsi="Times New Roman" w:cs="Times New Roman"/>
          <w:i/>
          <w:iCs/>
          <w:lang w:eastAsia="en-GB"/>
        </w:rPr>
        <w:t xml:space="preserve">Get Rid of Depression (9) </w:t>
      </w:r>
      <w:r w:rsidRPr="15CB80FA">
        <w:rPr>
          <w:rFonts w:ascii="Times New Roman" w:eastAsia="Times New Roman" w:hAnsi="Times New Roman" w:cs="Times New Roman"/>
          <w:lang w:eastAsia="en-GB"/>
        </w:rPr>
        <w:t>contains depression definition, causes, symptoms, and ways that would help in preventing depression. The Treatment of Depression (1)</w:t>
      </w:r>
      <w:r w:rsidRPr="15CB80FA">
        <w:rPr>
          <w:rFonts w:ascii="Times New Roman" w:eastAsia="Times New Roman" w:hAnsi="Times New Roman" w:cs="Times New Roman"/>
          <w:i/>
          <w:iCs/>
          <w:lang w:eastAsia="en-GB"/>
        </w:rPr>
        <w:t xml:space="preserve"> </w:t>
      </w:r>
      <w:r w:rsidRPr="15CB80FA">
        <w:rPr>
          <w:rFonts w:ascii="Times New Roman" w:eastAsia="Times New Roman" w:hAnsi="Times New Roman" w:cs="Times New Roman"/>
          <w:lang w:eastAsia="en-GB"/>
        </w:rPr>
        <w:t xml:space="preserve">app is filed with solutions that are claimed to be helpful with depression. As for </w:t>
      </w:r>
      <w:r w:rsidRPr="15CB80FA">
        <w:rPr>
          <w:rFonts w:ascii="Times New Roman" w:eastAsia="Times New Roman" w:hAnsi="Times New Roman" w:cs="Times New Roman"/>
          <w:i/>
          <w:iCs/>
          <w:lang w:eastAsia="en-GB"/>
        </w:rPr>
        <w:t xml:space="preserve">Treat Yourself with Psychiatry (3) </w:t>
      </w:r>
      <w:r w:rsidRPr="15CB80FA">
        <w:rPr>
          <w:rFonts w:ascii="Times New Roman" w:eastAsia="Times New Roman" w:hAnsi="Times New Roman" w:cs="Times New Roman"/>
          <w:lang w:eastAsia="en-GB"/>
        </w:rPr>
        <w:t xml:space="preserve">it is an app that talks about mental disorders with a section about depression.  </w:t>
      </w:r>
    </w:p>
    <w:p w14:paraId="7EB5A0E7" w14:textId="77777777" w:rsidR="00493DE8" w:rsidRPr="001D3E38" w:rsidRDefault="15CB80FA" w:rsidP="00F4107B">
      <w:pPr>
        <w:pStyle w:val="Heading4"/>
      </w:pPr>
      <w:commentRangeStart w:id="21"/>
      <w:r>
        <w:t>Overview of Apps that support both</w:t>
      </w:r>
      <w:commentRangeEnd w:id="21"/>
      <w:r w:rsidR="00493DE8">
        <w:rPr>
          <w:rStyle w:val="CommentReference"/>
        </w:rPr>
        <w:commentReference w:id="21"/>
      </w:r>
      <w:r>
        <w:t xml:space="preserve"> </w:t>
      </w:r>
    </w:p>
    <w:p w14:paraId="18EABA14" w14:textId="0F3BB900" w:rsidR="00493DE8" w:rsidRPr="005A0EDD" w:rsidRDefault="2C29918F" w:rsidP="2C29918F">
      <w:pPr>
        <w:jc w:val="both"/>
        <w:rPr>
          <w:rFonts w:ascii="Times New Roman" w:eastAsia="Times New Roman" w:hAnsi="Times New Roman" w:cs="Times New Roman"/>
          <w:lang w:eastAsia="en-GB"/>
        </w:rPr>
      </w:pPr>
      <w:r>
        <w:t xml:space="preserve">A total of 10 apps were related to both depression and anxiety. </w:t>
      </w:r>
      <w:r w:rsidRPr="2C29918F">
        <w:rPr>
          <w:i/>
          <w:iCs/>
        </w:rPr>
        <w:t>Medication Reminder &amp; Pill Tracker (6)</w:t>
      </w:r>
      <w:r w:rsidRPr="2C29918F">
        <w:rPr>
          <w:rFonts w:ascii="Times New Roman" w:eastAsia="Times New Roman" w:hAnsi="Times New Roman" w:cs="Times New Roman"/>
          <w:i/>
          <w:iCs/>
          <w:lang w:eastAsia="en-GB"/>
        </w:rPr>
        <w:t xml:space="preserve"> </w:t>
      </w:r>
      <w:r w:rsidRPr="2C29918F">
        <w:rPr>
          <w:rFonts w:ascii="Times New Roman" w:eastAsia="Times New Roman" w:hAnsi="Times New Roman" w:cs="Times New Roman"/>
          <w:lang w:eastAsia="en-GB"/>
        </w:rPr>
        <w:t xml:space="preserve">and </w:t>
      </w:r>
      <w:r w:rsidRPr="2C29918F">
        <w:rPr>
          <w:rFonts w:ascii="Times New Roman" w:eastAsia="Times New Roman" w:hAnsi="Times New Roman" w:cs="Times New Roman"/>
          <w:i/>
          <w:iCs/>
          <w:lang w:eastAsia="en-GB"/>
        </w:rPr>
        <w:t xml:space="preserve">Pill Reminder and Medication Tracker by </w:t>
      </w:r>
      <w:proofErr w:type="spellStart"/>
      <w:r w:rsidRPr="2C29918F">
        <w:rPr>
          <w:rFonts w:ascii="Times New Roman" w:eastAsia="Times New Roman" w:hAnsi="Times New Roman" w:cs="Times New Roman"/>
          <w:i/>
          <w:iCs/>
          <w:lang w:eastAsia="en-GB"/>
        </w:rPr>
        <w:t>Medisafe</w:t>
      </w:r>
      <w:proofErr w:type="spellEnd"/>
      <w:r w:rsidRPr="2C29918F">
        <w:rPr>
          <w:rFonts w:ascii="Times New Roman" w:eastAsia="Times New Roman" w:hAnsi="Times New Roman" w:cs="Times New Roman"/>
          <w:i/>
          <w:iCs/>
          <w:lang w:eastAsia="en-GB"/>
        </w:rPr>
        <w:t xml:space="preserve"> (23)</w:t>
      </w:r>
      <w:r w:rsidRPr="2C29918F">
        <w:rPr>
          <w:rFonts w:ascii="Times New Roman" w:eastAsia="Times New Roman" w:hAnsi="Times New Roman" w:cs="Times New Roman"/>
          <w:lang w:eastAsia="en-GB"/>
        </w:rPr>
        <w:t xml:space="preserve"> are both utility apps that provides reminder for users for the time of their medication, take measurements of blood test, cholesterol, and body temperature. Also, it allows users to write notes, book appointments and get </w:t>
      </w:r>
      <w:r w:rsidRPr="2C29918F">
        <w:rPr>
          <w:rFonts w:ascii="Times New Roman" w:eastAsia="Times New Roman" w:hAnsi="Times New Roman" w:cs="Times New Roman"/>
          <w:lang w:eastAsia="en-GB"/>
        </w:rPr>
        <w:lastRenderedPageBreak/>
        <w:t xml:space="preserve">a weekly report of patient status. </w:t>
      </w:r>
      <w:r w:rsidRPr="2C29918F">
        <w:rPr>
          <w:rFonts w:ascii="Times New Roman" w:eastAsia="Times New Roman" w:hAnsi="Times New Roman" w:cs="Times New Roman"/>
          <w:i/>
          <w:iCs/>
          <w:lang w:eastAsia="en-GB"/>
        </w:rPr>
        <w:t xml:space="preserve">Pill Reminder and Medication Tracker by </w:t>
      </w:r>
      <w:proofErr w:type="spellStart"/>
      <w:r w:rsidRPr="2C29918F">
        <w:rPr>
          <w:rFonts w:ascii="Times New Roman" w:eastAsia="Times New Roman" w:hAnsi="Times New Roman" w:cs="Times New Roman"/>
          <w:i/>
          <w:iCs/>
          <w:lang w:eastAsia="en-GB"/>
        </w:rPr>
        <w:t>Medisafe</w:t>
      </w:r>
      <w:proofErr w:type="spellEnd"/>
      <w:r w:rsidRPr="2C29918F">
        <w:rPr>
          <w:rFonts w:ascii="Times New Roman" w:eastAsia="Times New Roman" w:hAnsi="Times New Roman" w:cs="Times New Roman"/>
          <w:i/>
          <w:iCs/>
          <w:lang w:eastAsia="en-GB"/>
        </w:rPr>
        <w:t xml:space="preserve"> (23) </w:t>
      </w:r>
      <w:r w:rsidR="5935AAD2">
        <w:rPr>
          <w:rStyle w:val="CommentReference"/>
        </w:rPr>
        <w:commentReference w:id="22"/>
      </w:r>
      <w:commentRangeStart w:id="23"/>
      <w:commentRangeEnd w:id="23"/>
      <w:r w:rsidR="00286026">
        <w:rPr>
          <w:rStyle w:val="CommentReference"/>
        </w:rPr>
        <w:commentReference w:id="23"/>
      </w:r>
      <w:r w:rsidRPr="2C29918F">
        <w:rPr>
          <w:rFonts w:ascii="Times New Roman" w:eastAsia="Times New Roman" w:hAnsi="Times New Roman" w:cs="Times New Roman"/>
          <w:lang w:eastAsia="en-GB"/>
        </w:rPr>
        <w:t>is also evidence-based app</w:t>
      </w:r>
      <w:r w:rsidRPr="2C29918F">
        <w:rPr>
          <w:rFonts w:ascii="Times New Roman" w:eastAsia="Times New Roman" w:hAnsi="Times New Roman" w:cs="Times New Roman"/>
          <w:i/>
          <w:iCs/>
          <w:lang w:eastAsia="en-GB"/>
        </w:rPr>
        <w:t xml:space="preserve">. Comprehensive Islamic Exorcism without internet (3) </w:t>
      </w:r>
      <w:r w:rsidRPr="2C29918F">
        <w:rPr>
          <w:rFonts w:ascii="Times New Roman" w:eastAsia="Times New Roman" w:hAnsi="Times New Roman" w:cs="Times New Roman"/>
          <w:lang w:eastAsia="en-GB"/>
        </w:rPr>
        <w:t xml:space="preserve">is a faith-based app that have audio of Islamic </w:t>
      </w:r>
      <w:proofErr w:type="spellStart"/>
      <w:r w:rsidRPr="2C29918F">
        <w:rPr>
          <w:rFonts w:ascii="Times New Roman" w:eastAsia="Times New Roman" w:hAnsi="Times New Roman" w:cs="Times New Roman"/>
          <w:lang w:eastAsia="en-GB"/>
        </w:rPr>
        <w:t>rouqyaa</w:t>
      </w:r>
      <w:proofErr w:type="spellEnd"/>
      <w:r w:rsidRPr="2C29918F">
        <w:rPr>
          <w:rFonts w:ascii="Times New Roman" w:eastAsia="Times New Roman" w:hAnsi="Times New Roman" w:cs="Times New Roman"/>
          <w:lang w:eastAsia="en-GB"/>
        </w:rPr>
        <w:t xml:space="preserve"> that is said to help with depression and anxiety</w:t>
      </w:r>
      <w:r w:rsidRPr="2C29918F">
        <w:rPr>
          <w:rFonts w:ascii="Times New Roman" w:eastAsia="Times New Roman" w:hAnsi="Times New Roman" w:cs="Times New Roman"/>
          <w:i/>
          <w:iCs/>
          <w:lang w:eastAsia="en-GB"/>
        </w:rPr>
        <w:t>. Treatment of Mental Disorders (3)</w:t>
      </w:r>
      <w:r w:rsidRPr="2C29918F">
        <w:rPr>
          <w:rFonts w:ascii="Times New Roman" w:eastAsia="Times New Roman" w:hAnsi="Times New Roman" w:cs="Times New Roman"/>
          <w:lang w:eastAsia="en-GB"/>
        </w:rPr>
        <w:t xml:space="preserve"> and </w:t>
      </w:r>
      <w:r w:rsidRPr="2C29918F">
        <w:rPr>
          <w:rFonts w:ascii="Times New Roman" w:eastAsia="Times New Roman" w:hAnsi="Times New Roman" w:cs="Times New Roman"/>
          <w:i/>
          <w:iCs/>
          <w:lang w:eastAsia="en-GB"/>
        </w:rPr>
        <w:t xml:space="preserve">Psychiatric Disorders and their Treatment (9) </w:t>
      </w:r>
      <w:r w:rsidRPr="2C29918F">
        <w:rPr>
          <w:rFonts w:ascii="Times New Roman" w:eastAsia="Times New Roman" w:hAnsi="Times New Roman" w:cs="Times New Roman"/>
          <w:lang w:eastAsia="en-GB"/>
        </w:rPr>
        <w:t xml:space="preserve">are both informational apps with the same exact content that is facts about both anxiety and depression. </w:t>
      </w:r>
      <w:r w:rsidRPr="2C29918F">
        <w:rPr>
          <w:rFonts w:ascii="Times New Roman" w:eastAsia="Times New Roman" w:hAnsi="Times New Roman" w:cs="Times New Roman"/>
          <w:i/>
          <w:iCs/>
          <w:lang w:eastAsia="en-GB"/>
        </w:rPr>
        <w:t xml:space="preserve">Self and Life: </w:t>
      </w:r>
      <w:proofErr w:type="spellStart"/>
      <w:r w:rsidRPr="2C29918F">
        <w:rPr>
          <w:rFonts w:ascii="Times New Roman" w:eastAsia="Times New Roman" w:hAnsi="Times New Roman" w:cs="Times New Roman"/>
          <w:i/>
          <w:iCs/>
          <w:lang w:eastAsia="en-GB"/>
        </w:rPr>
        <w:t>Tareg</w:t>
      </w:r>
      <w:proofErr w:type="spellEnd"/>
      <w:r w:rsidRPr="2C29918F">
        <w:rPr>
          <w:rFonts w:ascii="Times New Roman" w:eastAsia="Times New Roman" w:hAnsi="Times New Roman" w:cs="Times New Roman"/>
          <w:i/>
          <w:iCs/>
          <w:lang w:eastAsia="en-GB"/>
        </w:rPr>
        <w:t xml:space="preserve"> </w:t>
      </w:r>
      <w:proofErr w:type="spellStart"/>
      <w:r w:rsidRPr="2C29918F">
        <w:rPr>
          <w:rFonts w:ascii="Times New Roman" w:eastAsia="Times New Roman" w:hAnsi="Times New Roman" w:cs="Times New Roman"/>
          <w:i/>
          <w:iCs/>
          <w:lang w:eastAsia="en-GB"/>
        </w:rPr>
        <w:t>Alhabeeb</w:t>
      </w:r>
      <w:proofErr w:type="spellEnd"/>
      <w:r w:rsidRPr="2C29918F">
        <w:rPr>
          <w:rFonts w:ascii="Times New Roman" w:eastAsia="Times New Roman" w:hAnsi="Times New Roman" w:cs="Times New Roman"/>
          <w:i/>
          <w:iCs/>
          <w:lang w:eastAsia="en-GB"/>
        </w:rPr>
        <w:t xml:space="preserve"> (5) </w:t>
      </w:r>
      <w:r w:rsidRPr="2C29918F">
        <w:rPr>
          <w:rFonts w:ascii="Times New Roman" w:eastAsia="Times New Roman" w:hAnsi="Times New Roman" w:cs="Times New Roman"/>
          <w:lang w:eastAsia="en-GB"/>
        </w:rPr>
        <w:t xml:space="preserve">app is an informational app with audio from episodes of a famous psychiatrist (Dr Tariq Al-Habib) show. </w:t>
      </w:r>
      <w:r w:rsidRPr="2C29918F">
        <w:rPr>
          <w:rFonts w:ascii="Times New Roman" w:eastAsia="Times New Roman" w:hAnsi="Times New Roman" w:cs="Times New Roman"/>
          <w:i/>
          <w:iCs/>
          <w:lang w:eastAsia="en-GB"/>
        </w:rPr>
        <w:t>Development of Personal Skills (18)</w:t>
      </w:r>
      <w:r w:rsidRPr="2C29918F">
        <w:rPr>
          <w:rFonts w:ascii="Times New Roman" w:eastAsia="Times New Roman" w:hAnsi="Times New Roman" w:cs="Times New Roman"/>
          <w:lang w:eastAsia="en-GB"/>
        </w:rPr>
        <w:t xml:space="preserve"> app is also informational apps with advices on how to get over depression and anxiety. </w:t>
      </w:r>
      <w:r w:rsidRPr="2C29918F">
        <w:rPr>
          <w:rFonts w:ascii="Times New Roman" w:eastAsia="Times New Roman" w:hAnsi="Times New Roman" w:cs="Times New Roman"/>
          <w:i/>
          <w:iCs/>
          <w:lang w:eastAsia="en-GB"/>
        </w:rPr>
        <w:t xml:space="preserve">Discover Yourself (15) </w:t>
      </w:r>
      <w:r w:rsidRPr="2C29918F">
        <w:rPr>
          <w:rFonts w:ascii="Times New Roman" w:eastAsia="Times New Roman" w:hAnsi="Times New Roman" w:cs="Times New Roman"/>
          <w:lang w:eastAsia="en-GB"/>
        </w:rPr>
        <w:t>app is informational and faith-based app that has an alternative relaxation exercise.</w:t>
      </w:r>
      <w:commentRangeEnd w:id="18"/>
      <w:r w:rsidR="5935AAD2">
        <w:rPr>
          <w:rStyle w:val="CommentReference"/>
        </w:rPr>
        <w:commentReference w:id="18"/>
      </w:r>
      <w:commentRangeEnd w:id="19"/>
      <w:r w:rsidR="00A06D04">
        <w:rPr>
          <w:rStyle w:val="CommentReference"/>
        </w:rPr>
        <w:commentReference w:id="19"/>
      </w:r>
      <w:r w:rsidRPr="2C29918F">
        <w:rPr>
          <w:rFonts w:ascii="Times New Roman" w:eastAsia="Times New Roman" w:hAnsi="Times New Roman" w:cs="Times New Roman"/>
          <w:lang w:eastAsia="en-GB"/>
        </w:rPr>
        <w:t xml:space="preserve"> </w:t>
      </w:r>
      <w:r w:rsidRPr="2C29918F">
        <w:rPr>
          <w:rFonts w:ascii="Times New Roman" w:eastAsia="Times New Roman" w:hAnsi="Times New Roman" w:cs="Times New Roman"/>
          <w:i/>
          <w:iCs/>
          <w:lang w:eastAsia="en-GB"/>
        </w:rPr>
        <w:t>Your Doctor Journal (14)</w:t>
      </w:r>
      <w:r w:rsidRPr="2C29918F">
        <w:rPr>
          <w:rFonts w:ascii="Times New Roman" w:eastAsia="Times New Roman" w:hAnsi="Times New Roman" w:cs="Times New Roman"/>
          <w:lang w:eastAsia="en-GB"/>
        </w:rPr>
        <w:t xml:space="preserve"> is an informational medical app with a section about mental health that has content about depression and anxiety.  </w:t>
      </w:r>
    </w:p>
    <w:p w14:paraId="4B97C147" w14:textId="77777777" w:rsidR="00493DE8" w:rsidRPr="00754020" w:rsidRDefault="00493DE8" w:rsidP="00754020"/>
    <w:p w14:paraId="7DDE877C" w14:textId="0485F15B" w:rsidR="00D95E82" w:rsidRDefault="6030988F" w:rsidP="00D95E82">
      <w:pPr>
        <w:pStyle w:val="Heading2"/>
      </w:pPr>
      <w:bookmarkStart w:id="24" w:name="Textbox"/>
      <w:bookmarkStart w:id="25" w:name="Table"/>
      <w:bookmarkStart w:id="26" w:name="Discussion"/>
      <w:bookmarkStart w:id="27" w:name="_Discussion_1"/>
      <w:bookmarkEnd w:id="24"/>
      <w:bookmarkEnd w:id="25"/>
      <w:bookmarkEnd w:id="26"/>
      <w:bookmarkEnd w:id="27"/>
      <w:r>
        <w:t>Discussion</w:t>
      </w:r>
    </w:p>
    <w:p w14:paraId="3CA3694B" w14:textId="70CF0079" w:rsidR="00D95E82" w:rsidRDefault="6030988F" w:rsidP="00D95E82">
      <w:pPr>
        <w:pStyle w:val="Heading3"/>
      </w:pPr>
      <w:r>
        <w:t>Principal Findings</w:t>
      </w:r>
    </w:p>
    <w:p w14:paraId="7D7562A5" w14:textId="6CE15410" w:rsidR="0096450A" w:rsidRDefault="6030988F" w:rsidP="0034617A">
      <w:r>
        <w:t>To our knowledge, no previous research has studied x</w:t>
      </w:r>
    </w:p>
    <w:p w14:paraId="45B87F11" w14:textId="445E3530" w:rsidR="00196E50" w:rsidRDefault="00196E50" w:rsidP="0034617A">
      <w:r>
        <w:t>Duplication of apps, content</w:t>
      </w:r>
    </w:p>
    <w:p w14:paraId="302E5C12" w14:textId="7ECCD89D" w:rsidR="00196E50" w:rsidRDefault="00196E50" w:rsidP="0034617A">
      <w:r>
        <w:t>No evidence-based, references, citations to either science or faith</w:t>
      </w:r>
      <w:r w:rsidR="00B87DC8">
        <w:t>/religion</w:t>
      </w:r>
    </w:p>
    <w:p w14:paraId="534E5487" w14:textId="5497E2E4" w:rsidR="00B87DC8" w:rsidRDefault="00B87DC8" w:rsidP="0034617A"/>
    <w:p w14:paraId="0B69CE20" w14:textId="5497E2E4" w:rsidR="00B27C32" w:rsidRDefault="00B27C32" w:rsidP="0034617A">
      <w:r w:rsidRPr="0038314D">
        <w:t>can be a life-threatening disorder and</w:t>
      </w:r>
    </w:p>
    <w:p w14:paraId="1B62E17A" w14:textId="3B70BBF2" w:rsidR="006E71FE" w:rsidRDefault="006E71FE" w:rsidP="0034617A"/>
    <w:p w14:paraId="6EE6F659" w14:textId="75375EA6" w:rsidR="006E71FE" w:rsidRDefault="6030988F" w:rsidP="6030988F">
      <w:pPr>
        <w:rPr>
          <w:rFonts w:asciiTheme="majorHAnsi" w:eastAsiaTheme="majorEastAsia" w:hAnsiTheme="majorHAnsi" w:cstheme="majorBidi"/>
          <w:b/>
          <w:bCs/>
          <w:color w:val="4F81BD" w:themeColor="accent1"/>
        </w:rPr>
      </w:pPr>
      <w:r w:rsidRPr="6030988F">
        <w:rPr>
          <w:rFonts w:asciiTheme="majorHAnsi" w:eastAsiaTheme="majorEastAsia" w:hAnsiTheme="majorHAnsi" w:cstheme="majorBidi"/>
          <w:b/>
          <w:bCs/>
          <w:color w:val="4F81BD" w:themeColor="accent1"/>
        </w:rPr>
        <w:t>Recommendations</w:t>
      </w:r>
    </w:p>
    <w:p w14:paraId="68370156" w14:textId="3FE6846E" w:rsidR="006E71FE" w:rsidRDefault="00A06D04" w:rsidP="6030988F">
      <w:r>
        <w:t>X</w:t>
      </w:r>
    </w:p>
    <w:p w14:paraId="5E31FDA5" w14:textId="3FE6846E" w:rsidR="00A06D04" w:rsidRDefault="00A06D04" w:rsidP="00A06D04">
      <w:pPr>
        <w:pStyle w:val="ListParagraph"/>
        <w:numPr>
          <w:ilvl w:val="0"/>
          <w:numId w:val="5"/>
        </w:numPr>
        <w:rPr>
          <w:szCs w:val="22"/>
        </w:rPr>
      </w:pPr>
      <w:r>
        <w:rPr>
          <w:szCs w:val="22"/>
        </w:rPr>
        <w:t>Call to action for healthcare experts, physiologist, and healthcare organizations to develop mental health apps for Arabic speakers</w:t>
      </w:r>
    </w:p>
    <w:p w14:paraId="411F2FFC" w14:textId="3FE6846E" w:rsidR="00A06D04" w:rsidRPr="00A06D04" w:rsidRDefault="00A06D04" w:rsidP="00A06D04">
      <w:pPr>
        <w:pStyle w:val="ListParagraph"/>
        <w:numPr>
          <w:ilvl w:val="0"/>
          <w:numId w:val="5"/>
        </w:numPr>
        <w:rPr>
          <w:szCs w:val="22"/>
        </w:rPr>
      </w:pPr>
    </w:p>
    <w:p w14:paraId="640B4513" w14:textId="299E0ADE" w:rsidR="00D95E82" w:rsidRDefault="32CC1F90" w:rsidP="00D95E82">
      <w:pPr>
        <w:pStyle w:val="Heading3"/>
      </w:pPr>
      <w:r>
        <w:t xml:space="preserve">Study Strength and </w:t>
      </w:r>
      <w:commentRangeStart w:id="28"/>
      <w:r>
        <w:t>Limitations</w:t>
      </w:r>
      <w:commentRangeEnd w:id="28"/>
      <w:r w:rsidR="6030988F">
        <w:rPr>
          <w:rStyle w:val="CommentReference"/>
        </w:rPr>
        <w:commentReference w:id="28"/>
      </w:r>
    </w:p>
    <w:p w14:paraId="6AA4894D" w14:textId="5309F089" w:rsidR="007D4645" w:rsidRPr="00283A3F" w:rsidRDefault="007D4645" w:rsidP="007D4645">
      <w:pPr>
        <w:rPr>
          <w:rFonts w:ascii="Calibri" w:eastAsia="Calibri" w:hAnsi="Calibri" w:cs="Calibri"/>
        </w:rPr>
      </w:pPr>
      <w:r w:rsidRPr="00283A3F">
        <w:rPr>
          <w:rFonts w:ascii="Calibri" w:eastAsia="Calibri" w:hAnsi="Calibri" w:cs="Calibri"/>
          <w:highlight w:val="yellow"/>
        </w:rPr>
        <w:t xml:space="preserve">The previously illustrated procedure is an attempt to cover all targeted apps available on each store especially Google Play which contains a huge number of apps but only shows up to 250 apps as a maximum for one search result. </w:t>
      </w:r>
    </w:p>
    <w:p w14:paraId="7B86A02D" w14:textId="20040935" w:rsidR="32CC1F90" w:rsidRDefault="32CC1F90" w:rsidP="32CC1F90">
      <w:pPr>
        <w:spacing w:line="259" w:lineRule="auto"/>
        <w:rPr>
          <w:rFonts w:ascii="Calibri" w:eastAsia="Calibri" w:hAnsi="Calibri" w:cs="Calibri"/>
        </w:rPr>
      </w:pPr>
    </w:p>
    <w:p w14:paraId="18D8CD8D" w14:textId="56416AFA" w:rsidR="00283A3F" w:rsidRDefault="00283A3F" w:rsidP="00283A3F">
      <w:pPr>
        <w:pStyle w:val="CommentText"/>
      </w:pPr>
      <w:r w:rsidRPr="00283A3F">
        <w:rPr>
          <w:highlight w:val="yellow"/>
        </w:rPr>
        <w:t>I think it is good to state that apps having no rate or no. of installs are excluded. (For Google Play store only.)</w:t>
      </w:r>
      <w:r w:rsidRPr="00283A3F">
        <w:rPr>
          <w:rStyle w:val="CommentReference"/>
          <w:highlight w:val="yellow"/>
        </w:rPr>
        <w:annotationRef/>
      </w:r>
    </w:p>
    <w:p w14:paraId="6634F646" w14:textId="77777777" w:rsidR="00283A3F" w:rsidRDefault="00283A3F" w:rsidP="007D4645">
      <w:pPr>
        <w:rPr>
          <w:rFonts w:ascii="Calibri" w:eastAsia="Calibri" w:hAnsi="Calibri" w:cs="Calibri"/>
        </w:rPr>
      </w:pPr>
    </w:p>
    <w:p w14:paraId="490556D7" w14:textId="604C4FF6" w:rsidR="006E71FE" w:rsidRDefault="006E71FE" w:rsidP="006E71FE"/>
    <w:p w14:paraId="02E5D8EF" w14:textId="6696FA18" w:rsidR="00D95E82" w:rsidRDefault="6030988F" w:rsidP="00D95E82">
      <w:pPr>
        <w:pStyle w:val="Heading3"/>
      </w:pPr>
      <w:r>
        <w:t>Conclusion</w:t>
      </w:r>
    </w:p>
    <w:p w14:paraId="08DA9296" w14:textId="68735FDE" w:rsidR="00ED549B" w:rsidRPr="005A334F" w:rsidRDefault="6030988F" w:rsidP="005A334F">
      <w:r>
        <w:t>x</w:t>
      </w:r>
      <w:bookmarkStart w:id="29" w:name="Acknowledgements"/>
      <w:bookmarkStart w:id="30" w:name="_Acknowledgements_1"/>
      <w:bookmarkEnd w:id="29"/>
      <w:bookmarkEnd w:id="30"/>
    </w:p>
    <w:p w14:paraId="4490ED90" w14:textId="32D8BD9D" w:rsidR="00F255AE" w:rsidRDefault="00985B41" w:rsidP="00E26F76">
      <w:pPr>
        <w:pStyle w:val="Heading3"/>
      </w:pPr>
      <w:r w:rsidRPr="00A72A42">
        <w:rPr>
          <w:noProof/>
        </w:rPr>
        <w:t>Acknowledgments</w:t>
      </w:r>
    </w:p>
    <w:p w14:paraId="1BC69A08" w14:textId="1E6F31C9" w:rsidR="0035660C" w:rsidRDefault="6030988F">
      <w:r>
        <w:t>x</w:t>
      </w:r>
    </w:p>
    <w:p w14:paraId="2D0FF30F" w14:textId="1F0F0CE6" w:rsidR="0035660C" w:rsidRDefault="6030988F" w:rsidP="0035660C">
      <w:pPr>
        <w:pStyle w:val="Heading3"/>
      </w:pPr>
      <w:bookmarkStart w:id="31" w:name="Conflicts"/>
      <w:bookmarkEnd w:id="31"/>
      <w:r>
        <w:t>Conflicts of Interest</w:t>
      </w:r>
    </w:p>
    <w:p w14:paraId="57EC4B3B" w14:textId="6B78E019" w:rsidR="0035660C" w:rsidRDefault="6030988F">
      <w:r>
        <w:t>None declared.</w:t>
      </w:r>
    </w:p>
    <w:p w14:paraId="1F6E8DB4" w14:textId="5AC04A6C" w:rsidR="0035660C" w:rsidRDefault="6030988F" w:rsidP="0060675C">
      <w:pPr>
        <w:pStyle w:val="Heading3"/>
      </w:pPr>
      <w:bookmarkStart w:id="32" w:name="Abbreviations"/>
      <w:bookmarkStart w:id="33" w:name="_Abbreviations_1"/>
      <w:bookmarkEnd w:id="32"/>
      <w:bookmarkEnd w:id="33"/>
      <w:r>
        <w:lastRenderedPageBreak/>
        <w:t>Abbreviations</w:t>
      </w:r>
    </w:p>
    <w:p w14:paraId="1A08B52B" w14:textId="658AB6A5" w:rsidR="00B01DEF" w:rsidRPr="00B01DEF" w:rsidRDefault="6030988F" w:rsidP="6030988F">
      <w:pPr>
        <w:rPr>
          <w:lang w:val="en-GB"/>
        </w:rPr>
      </w:pPr>
      <w:proofErr w:type="spellStart"/>
      <w:r w:rsidRPr="6030988F">
        <w:rPr>
          <w:lang w:val="en-GB"/>
        </w:rPr>
        <w:t>mhGAP</w:t>
      </w:r>
      <w:proofErr w:type="spellEnd"/>
      <w:r w:rsidRPr="6030988F">
        <w:rPr>
          <w:lang w:val="en-GB"/>
        </w:rPr>
        <w:t>: Mental Health Global Action Programme</w:t>
      </w:r>
    </w:p>
    <w:p w14:paraId="1DF400F4" w14:textId="7A43E72D" w:rsidR="0035660C" w:rsidRDefault="6030988F">
      <w:r>
        <w:t>WHO: World Health Organization</w:t>
      </w:r>
    </w:p>
    <w:p w14:paraId="67CE1943" w14:textId="78ED6381" w:rsidR="003B0DF8" w:rsidRDefault="6030988F" w:rsidP="003B0DF8">
      <w:pPr>
        <w:pStyle w:val="Heading2"/>
      </w:pPr>
      <w:bookmarkStart w:id="34" w:name="Appendix"/>
      <w:bookmarkStart w:id="35" w:name="References"/>
      <w:bookmarkStart w:id="36" w:name="_References_1"/>
      <w:bookmarkEnd w:id="34"/>
      <w:bookmarkEnd w:id="35"/>
      <w:bookmarkEnd w:id="36"/>
      <w:r>
        <w:t>References</w:t>
      </w:r>
    </w:p>
    <w:p w14:paraId="5A6AA9CB" w14:textId="7E1539CE" w:rsidR="00B97E3D" w:rsidRDefault="0073202D" w:rsidP="000D1972">
      <w:pPr>
        <w:rPr>
          <w:rFonts w:cs="Times New Roman"/>
        </w:rPr>
      </w:pPr>
      <w:bookmarkStart w:id="37" w:name="Refformat"/>
      <w:bookmarkEnd w:id="37"/>
      <w:r>
        <w:rPr>
          <w:rFonts w:ascii="Cambria" w:hAnsi="Cambria"/>
        </w:rPr>
        <w:t xml:space="preserve"> </w:t>
      </w:r>
    </w:p>
    <w:p w14:paraId="0E2D407A" w14:textId="77777777" w:rsidR="00654640" w:rsidRPr="00654640" w:rsidRDefault="00F5758F" w:rsidP="00654640">
      <w:pPr>
        <w:pStyle w:val="Bibliography"/>
      </w:pPr>
      <w:r>
        <w:fldChar w:fldCharType="begin"/>
      </w:r>
      <w:r w:rsidR="00654640">
        <w:instrText xml:space="preserve"> ADDIN ZOTERO_BIBL {"uncited":[],"omitted":[],"custom":[]} CSL_BIBLIOGRAPHY </w:instrText>
      </w:r>
      <w:r>
        <w:fldChar w:fldCharType="separate"/>
      </w:r>
      <w:r w:rsidR="00654640" w:rsidRPr="00654640">
        <w:t xml:space="preserve">1. </w:t>
      </w:r>
      <w:r w:rsidR="00654640" w:rsidRPr="00654640">
        <w:tab/>
        <w:t>Trautmann S, Rehm J, Wittchen H. The economic costs of mental disorders. EMBO Rep 2016 Sep;17(9):1245–1249. PMID:27491723</w:t>
      </w:r>
    </w:p>
    <w:p w14:paraId="790F53EB" w14:textId="77777777" w:rsidR="00654640" w:rsidRPr="00654640" w:rsidRDefault="00654640" w:rsidP="00654640">
      <w:pPr>
        <w:pStyle w:val="Bibliography"/>
      </w:pPr>
      <w:r w:rsidRPr="00654640">
        <w:t xml:space="preserve">2. </w:t>
      </w:r>
      <w:r w:rsidRPr="00654640">
        <w:tab/>
        <w:t>Huang H-Y, Bashir M. Users’ Adoption of Mental Health Apps: Examining the Impact of Information Cues. JMIR MHealth UHealth [Internet] 2017 Jun 28 [cited 2018 May 2];5(6). PMID:28659256</w:t>
      </w:r>
    </w:p>
    <w:p w14:paraId="5C136923" w14:textId="77777777" w:rsidR="00654640" w:rsidRPr="00654640" w:rsidRDefault="00654640" w:rsidP="00654640">
      <w:pPr>
        <w:pStyle w:val="Bibliography"/>
      </w:pPr>
      <w:r w:rsidRPr="00654640">
        <w:t xml:space="preserve">3. </w:t>
      </w:r>
      <w:r w:rsidRPr="00654640">
        <w:tab/>
        <w:t>Fan L-B, Blumenthal JA, Watkins LL, Sherwood A. Work and home stress: associations with anxiety and depression symptoms. Occup Med Oxf Engl 2015 Mar;65(2):110–116. PMID:25589707</w:t>
      </w:r>
    </w:p>
    <w:p w14:paraId="6FB54CD6" w14:textId="77777777" w:rsidR="00654640" w:rsidRPr="00654640" w:rsidRDefault="00654640" w:rsidP="00654640">
      <w:pPr>
        <w:pStyle w:val="Bibliography"/>
      </w:pPr>
      <w:r w:rsidRPr="00654640">
        <w:t xml:space="preserve">4. </w:t>
      </w:r>
      <w:r w:rsidRPr="00654640">
        <w:tab/>
        <w:t>Furber G, Segal L, Leach M, Turnbull C, Procter N, Diamond M, Miller S, McGorry P. Preventing mental illness: closing the evidence-practice gap through workforce and services planning. BMC Health Serv Res [Internet] 2015 Jul 24;15. PMID:26205006</w:t>
      </w:r>
    </w:p>
    <w:p w14:paraId="1951A7E1" w14:textId="77777777" w:rsidR="00654640" w:rsidRPr="00654640" w:rsidRDefault="00654640" w:rsidP="00654640">
      <w:pPr>
        <w:pStyle w:val="Bibliography"/>
      </w:pPr>
      <w:r w:rsidRPr="00654640">
        <w:t xml:space="preserve">5. </w:t>
      </w:r>
      <w:r w:rsidRPr="00654640">
        <w:tab/>
        <w:t>Charara R, Forouzanfar M, Naghavi M, Moradi-Lakeh M, Afshin A, Vos T, Daoud F, Wang H, El Bcheraoui C, Khalil I, Hamadeh RR, Khosravi A, Rahimi-Movaghar V, Khader Y, Al-Hamad N, Makhlouf Obermeyer C, Rafay A, Asghar R, Rana SM, Shaheen A, Abu-Rmeileh NME, Husseini A, Abu-Raddad LJ, Khoja T, Al Rayess ZA, AlBuhairan FS, Hsairi M, Alomari MA, Ali R, Roshandel G, Terkawi AS, Hamidi S, Refaat AH, Westerman R, Kiadaliri AA, Akanda AS, Ali SD, Bacha U, Badawi A, Bazargan-Hejazi S, Faghmous IAD, Fereshtehnejad S-M, Fischer F, Jonas JB, Kuate Defo B, Mehari A, Omer SB, Pourmalek F, Uthman OA, Mokdad AA, Maalouf FT, Abd-Allah F, Akseer N, Arya D, Borschmann R, Brazinova A, Brugha TS, Catalá-López F, Degenhardt L, Ferrari A, Haro JM, Horino M, Hornberger JC, Huang H, Kieling C, Kim D, Kim Y, Knudsen AK, Mitchell PB, Patton G, Sagar R, Satpathy M, Savuon K, Seedat S, Shiue I, Skogen JC, Stein DJ, Tabb KM, Whiteford HA, Yip P, Yonemoto N, Murray CJL, Mokdad AH. The Burden of Mental Disorders in the Eastern Mediterranean Region, 1990-2013. PLoS ONE 2017 Jan 17;12(1). PMID:28095477</w:t>
      </w:r>
    </w:p>
    <w:p w14:paraId="6CA21935" w14:textId="77777777" w:rsidR="00654640" w:rsidRPr="00654640" w:rsidRDefault="00654640" w:rsidP="00654640">
      <w:pPr>
        <w:pStyle w:val="Bibliography"/>
      </w:pPr>
      <w:r w:rsidRPr="00654640">
        <w:t xml:space="preserve">6. </w:t>
      </w:r>
      <w:r w:rsidRPr="00654640">
        <w:tab/>
        <w:t>Okasha A, Karam E, Okasha T. Mental health services in the Arab world. World Psychiatry Off J World Psychiatr Assoc WPA 2012 Feb;11(1):52–54. PMID:22295010</w:t>
      </w:r>
    </w:p>
    <w:p w14:paraId="21AE087B" w14:textId="77777777" w:rsidR="00654640" w:rsidRPr="00654640" w:rsidRDefault="00654640" w:rsidP="00654640">
      <w:pPr>
        <w:pStyle w:val="Bibliography"/>
      </w:pPr>
      <w:r w:rsidRPr="00654640">
        <w:t xml:space="preserve">7. </w:t>
      </w:r>
      <w:r w:rsidRPr="00654640">
        <w:tab/>
        <w:t>Lauder S, Chester A, Berk M. Net-effect? Online psychological interventions. Acta Neuropsychiatr 2007;19(6):386–388. [doi: 10.1111/j.1601-5215.2007.00261.x]</w:t>
      </w:r>
    </w:p>
    <w:p w14:paraId="2C8824D6" w14:textId="77777777" w:rsidR="00654640" w:rsidRPr="00654640" w:rsidRDefault="00654640" w:rsidP="00654640">
      <w:pPr>
        <w:pStyle w:val="Bibliography"/>
      </w:pPr>
      <w:r w:rsidRPr="00654640">
        <w:lastRenderedPageBreak/>
        <w:t xml:space="preserve">8. </w:t>
      </w:r>
      <w:r w:rsidRPr="00654640">
        <w:tab/>
        <w:t>Donker T, Blankers M, Hedman E, Ljótsson B, Petrie K, Christensen H. Economic evaluations of Internet interventions for mental health: a systematic review. Psychol Med 2015 Dec;45(16):3357–3376. PMID:26235445</w:t>
      </w:r>
    </w:p>
    <w:p w14:paraId="7DF9EA86" w14:textId="77777777" w:rsidR="00654640" w:rsidRPr="00654640" w:rsidRDefault="00654640" w:rsidP="00654640">
      <w:pPr>
        <w:pStyle w:val="Bibliography"/>
      </w:pPr>
      <w:r w:rsidRPr="00654640">
        <w:t xml:space="preserve">9. </w:t>
      </w:r>
      <w:r w:rsidRPr="00654640">
        <w:tab/>
        <w:t>Musiat P, Goldstone P, Tarrier N. Understanding the acceptability of e-mental health--attitudes and expectations towards computerised self-help treatments for mental health problems. BMC Psychiatry 2014 Apr 11;14:109. PMID:24725765</w:t>
      </w:r>
    </w:p>
    <w:p w14:paraId="77A70D23" w14:textId="77777777" w:rsidR="00654640" w:rsidRPr="00654640" w:rsidRDefault="00654640" w:rsidP="00654640">
      <w:pPr>
        <w:pStyle w:val="Bibliography"/>
      </w:pPr>
      <w:r w:rsidRPr="00654640">
        <w:t xml:space="preserve">10. </w:t>
      </w:r>
      <w:r w:rsidRPr="00654640">
        <w:tab/>
        <w:t xml:space="preserve">Salem F. The Arab World Online 2017: Digital Transformations and Societal Trends in the Age of the 4th Industrial Revolution. (Vol. 3). Dubai: MBR School of Government; 2017. </w:t>
      </w:r>
    </w:p>
    <w:p w14:paraId="5EAFFEA9" w14:textId="77777777" w:rsidR="00654640" w:rsidRPr="00654640" w:rsidRDefault="00654640" w:rsidP="00654640">
      <w:pPr>
        <w:pStyle w:val="Bibliography"/>
      </w:pPr>
      <w:r w:rsidRPr="00654640">
        <w:t xml:space="preserve">11. </w:t>
      </w:r>
      <w:r w:rsidRPr="00654640">
        <w:tab/>
        <w:t xml:space="preserve">World Health Organization. Depression and other common mental disorders: 2017 p. 7. Report No.: WHO/MSD/MER/2017.2. </w:t>
      </w:r>
    </w:p>
    <w:p w14:paraId="20C9787B" w14:textId="77777777" w:rsidR="00654640" w:rsidRPr="00654640" w:rsidRDefault="00654640" w:rsidP="00654640">
      <w:pPr>
        <w:pStyle w:val="Bibliography"/>
      </w:pPr>
      <w:r w:rsidRPr="00654640">
        <w:t xml:space="preserve">12. </w:t>
      </w:r>
      <w:r w:rsidRPr="00654640">
        <w:tab/>
        <w:t>Brigitta B. Pathophysiology of depression and mechanisms of treatment. Dialogues Clin Neurosci 2002 Mar;4(1):7–20. PMID:22033824</w:t>
      </w:r>
    </w:p>
    <w:p w14:paraId="6C1FCD6A" w14:textId="77777777" w:rsidR="00654640" w:rsidRPr="00654640" w:rsidRDefault="00654640" w:rsidP="00654640">
      <w:pPr>
        <w:pStyle w:val="Bibliography"/>
      </w:pPr>
      <w:r w:rsidRPr="00654640">
        <w:t xml:space="preserve">13. </w:t>
      </w:r>
      <w:r w:rsidRPr="00654640">
        <w:tab/>
        <w:t xml:space="preserve">World Health Organization. mhGAP training manuals: The mhGAP intervention guide for mental, neurological and substance use disorders in non-specialized health settings – version 2.0. France; 2017. Report No.: WHO/MSD/MER/17.6. </w:t>
      </w:r>
    </w:p>
    <w:p w14:paraId="47642884" w14:textId="138CCD95" w:rsidR="00B97E3D" w:rsidRDefault="00F5758F">
      <w:pPr>
        <w:rPr>
          <w:rFonts w:cs="Times New Roman"/>
        </w:rPr>
      </w:pPr>
      <w:r>
        <w:rPr>
          <w:rFonts w:cs="Times New Roman"/>
        </w:rPr>
        <w:fldChar w:fldCharType="end"/>
      </w:r>
      <w:r w:rsidR="00B97E3D">
        <w:rPr>
          <w:rFonts w:cs="Times New Roman"/>
        </w:rPr>
        <w:br w:type="page"/>
      </w:r>
    </w:p>
    <w:p w14:paraId="482E9FA5" w14:textId="71ACE72F" w:rsidR="0071770B" w:rsidRDefault="6030988F" w:rsidP="00B97E3D">
      <w:pPr>
        <w:pStyle w:val="Heading1"/>
      </w:pPr>
      <w:r>
        <w:lastRenderedPageBreak/>
        <w:t xml:space="preserve">Appendix 1 </w:t>
      </w:r>
    </w:p>
    <w:p w14:paraId="0CDA9F96" w14:textId="5DAD51FF" w:rsidR="00587AF5" w:rsidRPr="00587AF5" w:rsidRDefault="00587AF5" w:rsidP="00587AF5">
      <w:r>
        <w:t>Convert PPTX slides into something meaningful as an appendix?</w:t>
      </w:r>
    </w:p>
    <w:sectPr w:rsidR="00587AF5" w:rsidRPr="00587AF5" w:rsidSect="00076A71">
      <w:headerReference w:type="default" r:id="rId15"/>
      <w:footerReference w:type="default" r:id="rId16"/>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RAMA ALBAJ" w:date="2018-08-02T06:59:00Z" w:initials="RA">
    <w:p w14:paraId="37B14277" w14:textId="712EE9D3" w:rsidR="66C949CF" w:rsidRDefault="66C949CF">
      <w:pPr>
        <w:pStyle w:val="CommentText"/>
      </w:pPr>
      <w:r>
        <w:t>I think it is good to state that apps having no rate or no. of installs are excluded. (Just a recommendation to learn from!)</w:t>
      </w:r>
      <w:r>
        <w:rPr>
          <w:rStyle w:val="CommentReference"/>
        </w:rPr>
        <w:annotationRef/>
      </w:r>
    </w:p>
  </w:comment>
  <w:comment w:id="12" w:author="Dari Alhuwail" w:date="2018-08-02T15:50:00Z" w:initials="DA">
    <w:p w14:paraId="3DDD694B" w14:textId="126B5237" w:rsidR="00DD79C4" w:rsidRDefault="00DD79C4">
      <w:pPr>
        <w:pStyle w:val="CommentText"/>
      </w:pPr>
      <w:r>
        <w:rPr>
          <w:rStyle w:val="CommentReference"/>
        </w:rPr>
        <w:annotationRef/>
      </w:r>
      <w:r>
        <w:t>We can include this in the limitation section.</w:t>
      </w:r>
    </w:p>
  </w:comment>
  <w:comment w:id="20" w:author="RAMA ALBAJ" w:date="2018-08-14T18:07:00Z" w:initials="RA">
    <w:p w14:paraId="7D7EE592" w14:textId="159AE9E5" w:rsidR="15CB80FA" w:rsidRDefault="15CB80FA">
      <w:pPr>
        <w:pStyle w:val="CommentText"/>
      </w:pPr>
      <w:r>
        <w:t>To remember: Note here that Herbal Therapy, Herbal Therapy 2018, and Herbal Remedy for All Diseases New 2018 apps are similar in content.</w:t>
      </w:r>
      <w:r>
        <w:rPr>
          <w:rStyle w:val="CommentReference"/>
        </w:rPr>
        <w:annotationRef/>
      </w:r>
    </w:p>
  </w:comment>
  <w:comment w:id="21" w:author="RAMA ALBAJ" w:date="2018-08-14T18:08:00Z" w:initials="RA">
    <w:p w14:paraId="24425E46" w14:textId="6AAD1128" w:rsidR="15CB80FA" w:rsidRDefault="15CB80FA">
      <w:pPr>
        <w:pStyle w:val="CommentText"/>
      </w:pPr>
      <w:r>
        <w:t>To remember: Note that Psychiatric Disorders and their Treatment and Treatment of Mental Disorders apps are similar in content too.</w:t>
      </w:r>
      <w:r>
        <w:rPr>
          <w:rStyle w:val="CommentReference"/>
        </w:rPr>
        <w:annotationRef/>
      </w:r>
    </w:p>
  </w:comment>
  <w:comment w:id="22" w:author="Dari Alhuwail [2]" w:date="2018-08-07T14:03:00Z" w:initials="D[">
    <w:p w14:paraId="2F7970C0" w14:textId="77777777" w:rsidR="2C29918F" w:rsidRDefault="2C29918F">
      <w:pPr>
        <w:pStyle w:val="CommentText"/>
      </w:pPr>
      <w:r>
        <w:t>After the table is edited appropriately, we can refer to the app numbers and the translated name. At the moment the paragraphs read awkwardly. Please fix and update.</w:t>
      </w:r>
      <w:r>
        <w:rPr>
          <w:rStyle w:val="CommentReference"/>
        </w:rPr>
        <w:annotationRef/>
      </w:r>
    </w:p>
    <w:p w14:paraId="051A9124" w14:textId="1C6A277C" w:rsidR="00286026" w:rsidRDefault="00286026">
      <w:pPr>
        <w:pStyle w:val="CommentText"/>
      </w:pPr>
    </w:p>
  </w:comment>
  <w:comment w:id="23" w:author="Dari Alhuwail" w:date="2018-08-14T13:53:00Z" w:initials="DA">
    <w:p w14:paraId="0E776872" w14:textId="210E4541" w:rsidR="00286026" w:rsidRDefault="00286026" w:rsidP="00286026">
      <w:pPr>
        <w:pStyle w:val="CommentText"/>
      </w:pPr>
      <w:r>
        <w:rPr>
          <w:rStyle w:val="CommentReference"/>
        </w:rPr>
        <w:annotationRef/>
      </w:r>
      <w:r>
        <w:t>These need to be updated according to Table Version 3!</w:t>
      </w:r>
    </w:p>
  </w:comment>
  <w:comment w:id="18" w:author="Dari Alhuwail [2]" w:date="2018-08-07T14:03:00Z" w:initials="DA">
    <w:p w14:paraId="1B53101A" w14:textId="253540DB" w:rsidR="0038191D" w:rsidRDefault="0038191D">
      <w:pPr>
        <w:pStyle w:val="CommentText"/>
      </w:pPr>
      <w:r>
        <w:rPr>
          <w:rStyle w:val="CommentReference"/>
        </w:rPr>
        <w:annotationRef/>
      </w:r>
      <w:r>
        <w:t>After the table is edited appropriately, we can refer to the app numbers and the translated name</w:t>
      </w:r>
      <w:r w:rsidR="004F42AB">
        <w:t>. At the moment the paragraphs read awkwardly. Please fix</w:t>
      </w:r>
      <w:r w:rsidR="00C062B0">
        <w:t xml:space="preserve"> and update.</w:t>
      </w:r>
    </w:p>
  </w:comment>
  <w:comment w:id="19" w:author="Dari Alhuwail" w:date="2018-08-14T13:52:00Z" w:initials="DA">
    <w:p w14:paraId="6480C058" w14:textId="6F8A49E4" w:rsidR="00286026" w:rsidRDefault="00A06D04" w:rsidP="00286026">
      <w:pPr>
        <w:pStyle w:val="CommentText"/>
      </w:pPr>
      <w:r>
        <w:rPr>
          <w:rStyle w:val="CommentReference"/>
        </w:rPr>
        <w:annotationRef/>
      </w:r>
      <w:r w:rsidR="00286026">
        <w:t>These need to be updated according to Table Version 3!</w:t>
      </w:r>
    </w:p>
  </w:comment>
  <w:comment w:id="28" w:author="RAMA ALBAJ" w:date="2018-08-12T13:32:00Z" w:initials="RA">
    <w:p w14:paraId="7C29EB61" w14:textId="164683E4" w:rsidR="32CC1F90" w:rsidRDefault="32CC1F90">
      <w:pPr>
        <w:pStyle w:val="CommentText"/>
      </w:pPr>
      <w:r>
        <w:t>Recommended addition:</w:t>
      </w:r>
      <w:r>
        <w:rPr>
          <w:rStyle w:val="CommentReference"/>
        </w:rPr>
        <w:annotationRef/>
      </w:r>
    </w:p>
    <w:p w14:paraId="4522F8DE" w14:textId="07647E4C" w:rsidR="32CC1F90" w:rsidRDefault="32CC1F90">
      <w:pPr>
        <w:pStyle w:val="CommentText"/>
      </w:pPr>
      <w:r>
        <w:t>The analysis/results might differ a little bit if the sample was greater i.e. Android apps having less than 4 stars rating or less than 1,000 installs were considered.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B14277" w15:done="1"/>
  <w15:commentEx w15:paraId="3DDD694B" w15:paraIdParent="37B14277" w15:done="1"/>
  <w15:commentEx w15:paraId="7D7EE592" w15:done="0"/>
  <w15:commentEx w15:paraId="24425E46" w15:done="0"/>
  <w15:commentEx w15:paraId="051A9124" w15:done="0"/>
  <w15:commentEx w15:paraId="0E776872" w15:paraIdParent="051A9124" w15:done="0"/>
  <w15:commentEx w15:paraId="1B53101A" w15:done="0"/>
  <w15:commentEx w15:paraId="6480C058" w15:paraIdParent="1B53101A" w15:done="0"/>
  <w15:commentEx w15:paraId="4522F8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B14277" w16cid:durableId="1F0DA64B"/>
  <w16cid:commentId w16cid:paraId="3DDD694B" w16cid:durableId="1F0DA6C0"/>
  <w16cid:commentId w16cid:paraId="7D7EE592" w16cid:durableId="1F1E937B"/>
  <w16cid:commentId w16cid:paraId="24425E46" w16cid:durableId="1F1E937C"/>
  <w16cid:commentId w16cid:paraId="0E776872" w16cid:durableId="1F1D5D5A"/>
  <w16cid:commentId w16cid:paraId="1B53101A" w16cid:durableId="1F14253E"/>
  <w16cid:commentId w16cid:paraId="6480C058" w16cid:durableId="1F1D5D37"/>
  <w16cid:commentId w16cid:paraId="4522F8DE" w16cid:durableId="1F1D59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DACEA" w14:textId="77777777" w:rsidR="00922366" w:rsidRDefault="00922366" w:rsidP="00227CFF">
      <w:r>
        <w:separator/>
      </w:r>
    </w:p>
  </w:endnote>
  <w:endnote w:type="continuationSeparator" w:id="0">
    <w:p w14:paraId="1020FF0F" w14:textId="77777777" w:rsidR="00922366" w:rsidRDefault="00922366" w:rsidP="00227CFF">
      <w:r>
        <w:continuationSeparator/>
      </w:r>
    </w:p>
  </w:endnote>
  <w:endnote w:type="continuationNotice" w:id="1">
    <w:p w14:paraId="707302B9" w14:textId="77777777" w:rsidR="00922366" w:rsidRDefault="009223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80"/>
      <w:gridCol w:w="2880"/>
      <w:gridCol w:w="2880"/>
    </w:tblGrid>
    <w:tr w:rsidR="5935AAD2" w14:paraId="091D408D" w14:textId="77777777" w:rsidTr="5935AAD2">
      <w:tc>
        <w:tcPr>
          <w:tcW w:w="2880" w:type="dxa"/>
        </w:tcPr>
        <w:p w14:paraId="66769211" w14:textId="18B3A370" w:rsidR="5935AAD2" w:rsidRDefault="5935AAD2" w:rsidP="5935AAD2">
          <w:pPr>
            <w:pStyle w:val="Header"/>
            <w:ind w:left="-115"/>
          </w:pPr>
        </w:p>
      </w:tc>
      <w:tc>
        <w:tcPr>
          <w:tcW w:w="2880" w:type="dxa"/>
        </w:tcPr>
        <w:p w14:paraId="02B382D6" w14:textId="3C4AF81F" w:rsidR="5935AAD2" w:rsidRDefault="5935AAD2" w:rsidP="5935AAD2">
          <w:pPr>
            <w:pStyle w:val="Header"/>
            <w:jc w:val="center"/>
          </w:pPr>
        </w:p>
      </w:tc>
      <w:tc>
        <w:tcPr>
          <w:tcW w:w="2880" w:type="dxa"/>
        </w:tcPr>
        <w:p w14:paraId="23417406" w14:textId="0B0E7E6B" w:rsidR="5935AAD2" w:rsidRDefault="5935AAD2" w:rsidP="5935AAD2">
          <w:pPr>
            <w:pStyle w:val="Header"/>
            <w:ind w:right="-115"/>
            <w:jc w:val="right"/>
          </w:pPr>
        </w:p>
      </w:tc>
    </w:tr>
  </w:tbl>
  <w:p w14:paraId="39C3EC4A" w14:textId="7760ED4C" w:rsidR="5935AAD2" w:rsidRDefault="5935AAD2" w:rsidP="5935AA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549D4" w14:textId="77777777" w:rsidR="00922366" w:rsidRDefault="00922366" w:rsidP="00227CFF">
      <w:r>
        <w:separator/>
      </w:r>
    </w:p>
  </w:footnote>
  <w:footnote w:type="continuationSeparator" w:id="0">
    <w:p w14:paraId="42ED1D05" w14:textId="77777777" w:rsidR="00922366" w:rsidRDefault="00922366" w:rsidP="00227CFF">
      <w:r>
        <w:continuationSeparator/>
      </w:r>
    </w:p>
  </w:footnote>
  <w:footnote w:type="continuationNotice" w:id="1">
    <w:p w14:paraId="30B7C056" w14:textId="77777777" w:rsidR="00922366" w:rsidRDefault="00922366"/>
  </w:footnote>
  <w:footnote w:id="2">
    <w:p w14:paraId="2B911759" w14:textId="30F908ED" w:rsidR="00227CFF" w:rsidRDefault="00227CFF" w:rsidP="00F54B24">
      <w:pPr>
        <w:pStyle w:val="FootnoteText"/>
      </w:pPr>
      <w:r w:rsidRPr="00A72C12">
        <w:rPr>
          <w:rStyle w:val="FootnoteReference"/>
        </w:rPr>
        <w:footnoteRef/>
      </w:r>
      <w:r>
        <w:t xml:space="preserve"> </w:t>
      </w:r>
      <w:r w:rsidR="00BB1823">
        <w:t>i</w:t>
      </w:r>
      <w:r w:rsidR="00BB1823" w:rsidRPr="00BB1823">
        <w:t xml:space="preserve">OS </w:t>
      </w:r>
      <w:r w:rsidR="00F54B24">
        <w:t xml:space="preserve">apps with </w:t>
      </w:r>
      <w:r w:rsidR="00F54B24" w:rsidRPr="00BB1823">
        <w:t>less than 5 reviews</w:t>
      </w:r>
      <w:r w:rsidR="00F54B24" w:rsidRPr="00F54B24">
        <w:t xml:space="preserve"> </w:t>
      </w:r>
      <w:r w:rsidR="00F54B24" w:rsidRPr="00BB1823">
        <w:t xml:space="preserve">will </w:t>
      </w:r>
      <w:r w:rsidR="00F54B24">
        <w:t>report as</w:t>
      </w:r>
      <w:r w:rsidR="00F54B24" w:rsidRPr="00BB1823">
        <w:t xml:space="preserve"> </w:t>
      </w:r>
      <w:r w:rsidR="00F54B24">
        <w:t>‘</w:t>
      </w:r>
      <w:r w:rsidR="00F54B24" w:rsidRPr="00BB1823">
        <w:t>Not Enough Rating</w:t>
      </w:r>
      <w:r w:rsidR="00F54B24">
        <w:t>’.</w:t>
      </w:r>
    </w:p>
  </w:footnote>
  <w:footnote w:id="3">
    <w:p w14:paraId="6D1D1B18" w14:textId="5A4CF06B" w:rsidR="00F54B24" w:rsidRDefault="00F54B24">
      <w:pPr>
        <w:pStyle w:val="FootnoteText"/>
      </w:pPr>
      <w:r w:rsidRPr="00A72C12">
        <w:rPr>
          <w:rStyle w:val="FootnoteReference"/>
        </w:rPr>
        <w:footnoteRef/>
      </w:r>
      <w:r>
        <w:t xml:space="preserve"> The </w:t>
      </w:r>
      <w:r w:rsidR="00EF24F1">
        <w:t>Apple</w:t>
      </w:r>
      <w:r w:rsidR="00310686">
        <w:t xml:space="preserve"> </w:t>
      </w:r>
      <w:r>
        <w:t>App Store does not report</w:t>
      </w:r>
      <w:r w:rsidR="00310686">
        <w:t xml:space="preserve"> the number of install per app.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80"/>
      <w:gridCol w:w="2880"/>
      <w:gridCol w:w="2880"/>
    </w:tblGrid>
    <w:tr w:rsidR="5935AAD2" w14:paraId="31EF16DA" w14:textId="77777777" w:rsidTr="5935AAD2">
      <w:tc>
        <w:tcPr>
          <w:tcW w:w="2880" w:type="dxa"/>
        </w:tcPr>
        <w:p w14:paraId="07FEB63D" w14:textId="5B985DFA" w:rsidR="5935AAD2" w:rsidRDefault="5935AAD2" w:rsidP="5935AAD2">
          <w:pPr>
            <w:pStyle w:val="Header"/>
            <w:ind w:left="-115"/>
          </w:pPr>
        </w:p>
      </w:tc>
      <w:tc>
        <w:tcPr>
          <w:tcW w:w="2880" w:type="dxa"/>
        </w:tcPr>
        <w:p w14:paraId="6FE70260" w14:textId="0CB5DDCE" w:rsidR="5935AAD2" w:rsidRDefault="5935AAD2" w:rsidP="5935AAD2">
          <w:pPr>
            <w:pStyle w:val="Header"/>
            <w:jc w:val="center"/>
          </w:pPr>
        </w:p>
      </w:tc>
      <w:tc>
        <w:tcPr>
          <w:tcW w:w="2880" w:type="dxa"/>
        </w:tcPr>
        <w:p w14:paraId="5A384547" w14:textId="2E1439CA" w:rsidR="5935AAD2" w:rsidRDefault="5935AAD2" w:rsidP="5935AAD2">
          <w:pPr>
            <w:pStyle w:val="Header"/>
            <w:ind w:right="-115"/>
            <w:jc w:val="right"/>
          </w:pPr>
        </w:p>
      </w:tc>
    </w:tr>
  </w:tbl>
  <w:p w14:paraId="26141729" w14:textId="2847AC0E" w:rsidR="5935AAD2" w:rsidRDefault="5935AAD2" w:rsidP="5935A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5EBA"/>
    <w:multiLevelType w:val="hybridMultilevel"/>
    <w:tmpl w:val="8FA2D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31245"/>
    <w:multiLevelType w:val="hybridMultilevel"/>
    <w:tmpl w:val="44A04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054BE"/>
    <w:multiLevelType w:val="hybridMultilevel"/>
    <w:tmpl w:val="5C78035C"/>
    <w:lvl w:ilvl="0" w:tplc="DBF4DF4E">
      <w:numFmt w:val="bullet"/>
      <w:lvlText w:val="-"/>
      <w:lvlJc w:val="left"/>
      <w:pPr>
        <w:ind w:left="468" w:hanging="360"/>
      </w:pPr>
      <w:rPr>
        <w:rFonts w:ascii="Cambria" w:eastAsiaTheme="minorEastAsia" w:hAnsi="Cambria" w:cstheme="minorBidi"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3" w15:restartNumberingAfterBreak="0">
    <w:nsid w:val="4BE25BE6"/>
    <w:multiLevelType w:val="hybridMultilevel"/>
    <w:tmpl w:val="2CAE5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621414"/>
    <w:multiLevelType w:val="hybridMultilevel"/>
    <w:tmpl w:val="EDD6C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A ALBAJ">
    <w15:presenceInfo w15:providerId="AD" w15:userId="S::rama.albaj@ccse.ku.edu.kw::ae91facd-e291-41bb-907a-3efed4b93551"/>
  </w15:person>
  <w15:person w15:author="Dari Alhuwail">
    <w15:presenceInfo w15:providerId="Windows Live" w15:userId="df8510bc-6de4-4220-823b-b0796b9936d7"/>
  </w15:person>
  <w15:person w15:author="Dari Alhuwail [2]">
    <w15:presenceInfo w15:providerId="None" w15:userId="Dari Alhuwa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oNotShadeFormData/>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OwMDM1MTA1NDExMjBS0lEKTi0uzszPAykwNKgFAKSuNEYtAAAA"/>
  </w:docVars>
  <w:rsids>
    <w:rsidRoot w:val="00A3786A"/>
    <w:rsid w:val="000009CD"/>
    <w:rsid w:val="00002D04"/>
    <w:rsid w:val="00007D03"/>
    <w:rsid w:val="000105EF"/>
    <w:rsid w:val="0001488C"/>
    <w:rsid w:val="00014F39"/>
    <w:rsid w:val="00015CF5"/>
    <w:rsid w:val="00015D43"/>
    <w:rsid w:val="00016F5B"/>
    <w:rsid w:val="000235FB"/>
    <w:rsid w:val="000258C8"/>
    <w:rsid w:val="00025DC5"/>
    <w:rsid w:val="00030551"/>
    <w:rsid w:val="000317D7"/>
    <w:rsid w:val="000326B5"/>
    <w:rsid w:val="00037134"/>
    <w:rsid w:val="00037A74"/>
    <w:rsid w:val="00037FF2"/>
    <w:rsid w:val="0004123A"/>
    <w:rsid w:val="000423E4"/>
    <w:rsid w:val="000446F8"/>
    <w:rsid w:val="00047F4B"/>
    <w:rsid w:val="00050290"/>
    <w:rsid w:val="00053501"/>
    <w:rsid w:val="000547B5"/>
    <w:rsid w:val="00055F54"/>
    <w:rsid w:val="000562A8"/>
    <w:rsid w:val="00056312"/>
    <w:rsid w:val="00065068"/>
    <w:rsid w:val="00070D00"/>
    <w:rsid w:val="00071DF8"/>
    <w:rsid w:val="0007257E"/>
    <w:rsid w:val="00072DBD"/>
    <w:rsid w:val="000743B8"/>
    <w:rsid w:val="000753F1"/>
    <w:rsid w:val="000758D1"/>
    <w:rsid w:val="000765E3"/>
    <w:rsid w:val="00076A71"/>
    <w:rsid w:val="00076BEE"/>
    <w:rsid w:val="00080828"/>
    <w:rsid w:val="00082757"/>
    <w:rsid w:val="00082EAD"/>
    <w:rsid w:val="0008338A"/>
    <w:rsid w:val="000868CF"/>
    <w:rsid w:val="0008698A"/>
    <w:rsid w:val="00090FC5"/>
    <w:rsid w:val="00094896"/>
    <w:rsid w:val="00096A15"/>
    <w:rsid w:val="000A134A"/>
    <w:rsid w:val="000A6BA2"/>
    <w:rsid w:val="000A6FE4"/>
    <w:rsid w:val="000A70D6"/>
    <w:rsid w:val="000A72EF"/>
    <w:rsid w:val="000A73BF"/>
    <w:rsid w:val="000A79A6"/>
    <w:rsid w:val="000B120F"/>
    <w:rsid w:val="000B2885"/>
    <w:rsid w:val="000B47D8"/>
    <w:rsid w:val="000B4DA6"/>
    <w:rsid w:val="000C0063"/>
    <w:rsid w:val="000C0133"/>
    <w:rsid w:val="000C770B"/>
    <w:rsid w:val="000D0701"/>
    <w:rsid w:val="000D1972"/>
    <w:rsid w:val="000D2EC9"/>
    <w:rsid w:val="000D67CD"/>
    <w:rsid w:val="000E0EE2"/>
    <w:rsid w:val="000E1E1B"/>
    <w:rsid w:val="000E7ADD"/>
    <w:rsid w:val="00101F56"/>
    <w:rsid w:val="00102379"/>
    <w:rsid w:val="00102E49"/>
    <w:rsid w:val="001033DB"/>
    <w:rsid w:val="00107C2E"/>
    <w:rsid w:val="00107C8B"/>
    <w:rsid w:val="0011042F"/>
    <w:rsid w:val="00116075"/>
    <w:rsid w:val="001236FE"/>
    <w:rsid w:val="00130FC2"/>
    <w:rsid w:val="00132BDA"/>
    <w:rsid w:val="00132CCF"/>
    <w:rsid w:val="0013547C"/>
    <w:rsid w:val="00135AC3"/>
    <w:rsid w:val="00135AD8"/>
    <w:rsid w:val="001375EC"/>
    <w:rsid w:val="001413E7"/>
    <w:rsid w:val="0014226F"/>
    <w:rsid w:val="00143DE6"/>
    <w:rsid w:val="00147282"/>
    <w:rsid w:val="001520A1"/>
    <w:rsid w:val="00157C50"/>
    <w:rsid w:val="00157CE0"/>
    <w:rsid w:val="001614B1"/>
    <w:rsid w:val="00161A0A"/>
    <w:rsid w:val="00162926"/>
    <w:rsid w:val="001638C2"/>
    <w:rsid w:val="00163F6B"/>
    <w:rsid w:val="001646C4"/>
    <w:rsid w:val="00167356"/>
    <w:rsid w:val="00173A33"/>
    <w:rsid w:val="00175CAE"/>
    <w:rsid w:val="00176B89"/>
    <w:rsid w:val="001773BE"/>
    <w:rsid w:val="001804BE"/>
    <w:rsid w:val="001854D9"/>
    <w:rsid w:val="00186D7D"/>
    <w:rsid w:val="00191924"/>
    <w:rsid w:val="001928A8"/>
    <w:rsid w:val="00196B3B"/>
    <w:rsid w:val="00196E50"/>
    <w:rsid w:val="001973B2"/>
    <w:rsid w:val="001A05B3"/>
    <w:rsid w:val="001A0AB5"/>
    <w:rsid w:val="001A138C"/>
    <w:rsid w:val="001A2615"/>
    <w:rsid w:val="001A3F37"/>
    <w:rsid w:val="001B0458"/>
    <w:rsid w:val="001B48A9"/>
    <w:rsid w:val="001B729F"/>
    <w:rsid w:val="001C490C"/>
    <w:rsid w:val="001C72EC"/>
    <w:rsid w:val="001D10AE"/>
    <w:rsid w:val="001D507E"/>
    <w:rsid w:val="001D5430"/>
    <w:rsid w:val="001D5B57"/>
    <w:rsid w:val="001E05CE"/>
    <w:rsid w:val="001E1A86"/>
    <w:rsid w:val="001E4C11"/>
    <w:rsid w:val="001E5A90"/>
    <w:rsid w:val="001F0F03"/>
    <w:rsid w:val="001F5285"/>
    <w:rsid w:val="001F5F6D"/>
    <w:rsid w:val="001F66C1"/>
    <w:rsid w:val="001F7A9F"/>
    <w:rsid w:val="001F7C17"/>
    <w:rsid w:val="00201B87"/>
    <w:rsid w:val="00201F62"/>
    <w:rsid w:val="00204EC5"/>
    <w:rsid w:val="00206388"/>
    <w:rsid w:val="00206502"/>
    <w:rsid w:val="002079F3"/>
    <w:rsid w:val="00213673"/>
    <w:rsid w:val="00214B40"/>
    <w:rsid w:val="002168FC"/>
    <w:rsid w:val="002200D1"/>
    <w:rsid w:val="00222430"/>
    <w:rsid w:val="002230D5"/>
    <w:rsid w:val="00224BCD"/>
    <w:rsid w:val="002254E0"/>
    <w:rsid w:val="00227C76"/>
    <w:rsid w:val="00227CFF"/>
    <w:rsid w:val="002374C2"/>
    <w:rsid w:val="00240EDE"/>
    <w:rsid w:val="002411BD"/>
    <w:rsid w:val="00241B5D"/>
    <w:rsid w:val="00245C38"/>
    <w:rsid w:val="00246C67"/>
    <w:rsid w:val="002524A3"/>
    <w:rsid w:val="00260FCC"/>
    <w:rsid w:val="00261A15"/>
    <w:rsid w:val="002628CF"/>
    <w:rsid w:val="002657D0"/>
    <w:rsid w:val="00266578"/>
    <w:rsid w:val="00267BAB"/>
    <w:rsid w:val="002779EE"/>
    <w:rsid w:val="00283291"/>
    <w:rsid w:val="00283A3F"/>
    <w:rsid w:val="00285342"/>
    <w:rsid w:val="00286026"/>
    <w:rsid w:val="002904F7"/>
    <w:rsid w:val="002906F8"/>
    <w:rsid w:val="00293EA0"/>
    <w:rsid w:val="00296F35"/>
    <w:rsid w:val="0029736A"/>
    <w:rsid w:val="002979E8"/>
    <w:rsid w:val="002A2AB9"/>
    <w:rsid w:val="002A41E0"/>
    <w:rsid w:val="002B1249"/>
    <w:rsid w:val="002B2F6E"/>
    <w:rsid w:val="002B5A3B"/>
    <w:rsid w:val="002B77D5"/>
    <w:rsid w:val="002C5987"/>
    <w:rsid w:val="002C6C9B"/>
    <w:rsid w:val="002C7A11"/>
    <w:rsid w:val="002D20D0"/>
    <w:rsid w:val="002D28E4"/>
    <w:rsid w:val="002D2C33"/>
    <w:rsid w:val="002D5511"/>
    <w:rsid w:val="002D7380"/>
    <w:rsid w:val="002D7CD7"/>
    <w:rsid w:val="002E0161"/>
    <w:rsid w:val="002E0296"/>
    <w:rsid w:val="002E067F"/>
    <w:rsid w:val="002E3123"/>
    <w:rsid w:val="002E61EA"/>
    <w:rsid w:val="002F0D45"/>
    <w:rsid w:val="002F5FB1"/>
    <w:rsid w:val="002F62B6"/>
    <w:rsid w:val="00305297"/>
    <w:rsid w:val="00310686"/>
    <w:rsid w:val="00310A9A"/>
    <w:rsid w:val="003125AC"/>
    <w:rsid w:val="003144DA"/>
    <w:rsid w:val="0032196B"/>
    <w:rsid w:val="00327244"/>
    <w:rsid w:val="00330E7F"/>
    <w:rsid w:val="00330F8D"/>
    <w:rsid w:val="003320AC"/>
    <w:rsid w:val="00333A05"/>
    <w:rsid w:val="00336E25"/>
    <w:rsid w:val="00337EE1"/>
    <w:rsid w:val="00341A96"/>
    <w:rsid w:val="00344770"/>
    <w:rsid w:val="0034617A"/>
    <w:rsid w:val="003535D4"/>
    <w:rsid w:val="00354687"/>
    <w:rsid w:val="00354BD6"/>
    <w:rsid w:val="00354DDA"/>
    <w:rsid w:val="0035660C"/>
    <w:rsid w:val="003676BB"/>
    <w:rsid w:val="00367DA2"/>
    <w:rsid w:val="0037019D"/>
    <w:rsid w:val="00374B0A"/>
    <w:rsid w:val="0037617F"/>
    <w:rsid w:val="0038043D"/>
    <w:rsid w:val="0038191D"/>
    <w:rsid w:val="00381BA0"/>
    <w:rsid w:val="0038314D"/>
    <w:rsid w:val="00384AF5"/>
    <w:rsid w:val="003869D4"/>
    <w:rsid w:val="003869FD"/>
    <w:rsid w:val="00390D8A"/>
    <w:rsid w:val="00391C7F"/>
    <w:rsid w:val="003928DE"/>
    <w:rsid w:val="00392C6B"/>
    <w:rsid w:val="00393569"/>
    <w:rsid w:val="003973AC"/>
    <w:rsid w:val="003A037E"/>
    <w:rsid w:val="003A0619"/>
    <w:rsid w:val="003A281C"/>
    <w:rsid w:val="003A6568"/>
    <w:rsid w:val="003A733F"/>
    <w:rsid w:val="003B0DF8"/>
    <w:rsid w:val="003B27DD"/>
    <w:rsid w:val="003B6FA9"/>
    <w:rsid w:val="003C0151"/>
    <w:rsid w:val="003C01D5"/>
    <w:rsid w:val="003C0BD5"/>
    <w:rsid w:val="003C10D6"/>
    <w:rsid w:val="003C153A"/>
    <w:rsid w:val="003C4198"/>
    <w:rsid w:val="003C5872"/>
    <w:rsid w:val="003D4F37"/>
    <w:rsid w:val="003D5375"/>
    <w:rsid w:val="003E17A7"/>
    <w:rsid w:val="003E1B68"/>
    <w:rsid w:val="003E5CF4"/>
    <w:rsid w:val="003E6CD1"/>
    <w:rsid w:val="003E74FC"/>
    <w:rsid w:val="003F0301"/>
    <w:rsid w:val="003F1CA0"/>
    <w:rsid w:val="003F252F"/>
    <w:rsid w:val="003F3D78"/>
    <w:rsid w:val="003F3F32"/>
    <w:rsid w:val="003F5601"/>
    <w:rsid w:val="003F6A4F"/>
    <w:rsid w:val="004003A1"/>
    <w:rsid w:val="00403BB1"/>
    <w:rsid w:val="00404023"/>
    <w:rsid w:val="00407452"/>
    <w:rsid w:val="00417699"/>
    <w:rsid w:val="004207E0"/>
    <w:rsid w:val="00420DCC"/>
    <w:rsid w:val="00423A14"/>
    <w:rsid w:val="00424EA6"/>
    <w:rsid w:val="00425909"/>
    <w:rsid w:val="00425F1F"/>
    <w:rsid w:val="00432790"/>
    <w:rsid w:val="00432ED4"/>
    <w:rsid w:val="004345C3"/>
    <w:rsid w:val="004366EF"/>
    <w:rsid w:val="004415E5"/>
    <w:rsid w:val="00441E2A"/>
    <w:rsid w:val="004428D4"/>
    <w:rsid w:val="004458EC"/>
    <w:rsid w:val="004577E4"/>
    <w:rsid w:val="0046327E"/>
    <w:rsid w:val="00463E75"/>
    <w:rsid w:val="00465A9F"/>
    <w:rsid w:val="004715DC"/>
    <w:rsid w:val="00472000"/>
    <w:rsid w:val="004801D6"/>
    <w:rsid w:val="0048059C"/>
    <w:rsid w:val="00481007"/>
    <w:rsid w:val="0048112C"/>
    <w:rsid w:val="00483BF5"/>
    <w:rsid w:val="00485018"/>
    <w:rsid w:val="00493C77"/>
    <w:rsid w:val="00493DE8"/>
    <w:rsid w:val="004A02FC"/>
    <w:rsid w:val="004A1F82"/>
    <w:rsid w:val="004A260D"/>
    <w:rsid w:val="004A37D2"/>
    <w:rsid w:val="004B3B38"/>
    <w:rsid w:val="004C1DE2"/>
    <w:rsid w:val="004C368D"/>
    <w:rsid w:val="004C39F3"/>
    <w:rsid w:val="004D477F"/>
    <w:rsid w:val="004D76FE"/>
    <w:rsid w:val="004E3C5D"/>
    <w:rsid w:val="004E3D40"/>
    <w:rsid w:val="004E582C"/>
    <w:rsid w:val="004E5FFF"/>
    <w:rsid w:val="004F2332"/>
    <w:rsid w:val="004F34C5"/>
    <w:rsid w:val="004F42AB"/>
    <w:rsid w:val="004F60D2"/>
    <w:rsid w:val="004F7A07"/>
    <w:rsid w:val="00500075"/>
    <w:rsid w:val="00500519"/>
    <w:rsid w:val="005013E2"/>
    <w:rsid w:val="00501564"/>
    <w:rsid w:val="0050296E"/>
    <w:rsid w:val="00502F46"/>
    <w:rsid w:val="00505298"/>
    <w:rsid w:val="00506E63"/>
    <w:rsid w:val="00506FFE"/>
    <w:rsid w:val="00507074"/>
    <w:rsid w:val="005102F5"/>
    <w:rsid w:val="00511F98"/>
    <w:rsid w:val="00513FDA"/>
    <w:rsid w:val="00515897"/>
    <w:rsid w:val="00517BC4"/>
    <w:rsid w:val="005212F9"/>
    <w:rsid w:val="00522061"/>
    <w:rsid w:val="00522C05"/>
    <w:rsid w:val="00523A8F"/>
    <w:rsid w:val="00524D72"/>
    <w:rsid w:val="005265C7"/>
    <w:rsid w:val="00530038"/>
    <w:rsid w:val="005309BD"/>
    <w:rsid w:val="005323D0"/>
    <w:rsid w:val="00533CA9"/>
    <w:rsid w:val="00536510"/>
    <w:rsid w:val="00540483"/>
    <w:rsid w:val="00540E23"/>
    <w:rsid w:val="00541F75"/>
    <w:rsid w:val="0054216A"/>
    <w:rsid w:val="0054257B"/>
    <w:rsid w:val="005437FC"/>
    <w:rsid w:val="00545103"/>
    <w:rsid w:val="00546947"/>
    <w:rsid w:val="00550E49"/>
    <w:rsid w:val="0055399E"/>
    <w:rsid w:val="00556609"/>
    <w:rsid w:val="005577D1"/>
    <w:rsid w:val="00563F1C"/>
    <w:rsid w:val="00571208"/>
    <w:rsid w:val="0058086F"/>
    <w:rsid w:val="005821E2"/>
    <w:rsid w:val="00587AF5"/>
    <w:rsid w:val="00591AAE"/>
    <w:rsid w:val="00591F5B"/>
    <w:rsid w:val="00592C26"/>
    <w:rsid w:val="00596BBA"/>
    <w:rsid w:val="005A02D2"/>
    <w:rsid w:val="005A0F2C"/>
    <w:rsid w:val="005A334F"/>
    <w:rsid w:val="005A52E1"/>
    <w:rsid w:val="005A5327"/>
    <w:rsid w:val="005A770F"/>
    <w:rsid w:val="005B0BE2"/>
    <w:rsid w:val="005B0C96"/>
    <w:rsid w:val="005B0D45"/>
    <w:rsid w:val="005B35BE"/>
    <w:rsid w:val="005B4A90"/>
    <w:rsid w:val="005B629A"/>
    <w:rsid w:val="005C04AD"/>
    <w:rsid w:val="005C2FA9"/>
    <w:rsid w:val="005C4818"/>
    <w:rsid w:val="005D067F"/>
    <w:rsid w:val="005E10E9"/>
    <w:rsid w:val="005E3CF5"/>
    <w:rsid w:val="005F1BDE"/>
    <w:rsid w:val="005F652D"/>
    <w:rsid w:val="00603365"/>
    <w:rsid w:val="0060675C"/>
    <w:rsid w:val="006078E6"/>
    <w:rsid w:val="00610BDB"/>
    <w:rsid w:val="00613159"/>
    <w:rsid w:val="006153A3"/>
    <w:rsid w:val="0061699E"/>
    <w:rsid w:val="00621B81"/>
    <w:rsid w:val="00621E91"/>
    <w:rsid w:val="00626426"/>
    <w:rsid w:val="006276A1"/>
    <w:rsid w:val="00631DEB"/>
    <w:rsid w:val="006439F1"/>
    <w:rsid w:val="00645E98"/>
    <w:rsid w:val="00651501"/>
    <w:rsid w:val="006538FA"/>
    <w:rsid w:val="00654640"/>
    <w:rsid w:val="00657882"/>
    <w:rsid w:val="00657E12"/>
    <w:rsid w:val="00660442"/>
    <w:rsid w:val="006622ED"/>
    <w:rsid w:val="006627B9"/>
    <w:rsid w:val="00664F7A"/>
    <w:rsid w:val="006665CE"/>
    <w:rsid w:val="0066684A"/>
    <w:rsid w:val="006712AA"/>
    <w:rsid w:val="006773E3"/>
    <w:rsid w:val="00680771"/>
    <w:rsid w:val="00686799"/>
    <w:rsid w:val="006867F6"/>
    <w:rsid w:val="00686AED"/>
    <w:rsid w:val="00687C68"/>
    <w:rsid w:val="0069058B"/>
    <w:rsid w:val="00693C02"/>
    <w:rsid w:val="0069489C"/>
    <w:rsid w:val="006A391F"/>
    <w:rsid w:val="006A4719"/>
    <w:rsid w:val="006A4B48"/>
    <w:rsid w:val="006B143B"/>
    <w:rsid w:val="006B4792"/>
    <w:rsid w:val="006B7E71"/>
    <w:rsid w:val="006C3F13"/>
    <w:rsid w:val="006C6090"/>
    <w:rsid w:val="006C7AF7"/>
    <w:rsid w:val="006D14B2"/>
    <w:rsid w:val="006D291F"/>
    <w:rsid w:val="006D5FE7"/>
    <w:rsid w:val="006D6394"/>
    <w:rsid w:val="006D7389"/>
    <w:rsid w:val="006E1995"/>
    <w:rsid w:val="006E1C8E"/>
    <w:rsid w:val="006E2549"/>
    <w:rsid w:val="006E5F15"/>
    <w:rsid w:val="006E62BF"/>
    <w:rsid w:val="006E71FE"/>
    <w:rsid w:val="006F0D99"/>
    <w:rsid w:val="006F176E"/>
    <w:rsid w:val="0070002F"/>
    <w:rsid w:val="00701ACF"/>
    <w:rsid w:val="007057F4"/>
    <w:rsid w:val="00706DC1"/>
    <w:rsid w:val="0070713F"/>
    <w:rsid w:val="00713D52"/>
    <w:rsid w:val="00714BA8"/>
    <w:rsid w:val="007159EB"/>
    <w:rsid w:val="0071770B"/>
    <w:rsid w:val="00720B9A"/>
    <w:rsid w:val="00722248"/>
    <w:rsid w:val="00722C3A"/>
    <w:rsid w:val="00722F92"/>
    <w:rsid w:val="00724FFD"/>
    <w:rsid w:val="00726D2C"/>
    <w:rsid w:val="0073160C"/>
    <w:rsid w:val="0073202D"/>
    <w:rsid w:val="0073291B"/>
    <w:rsid w:val="00740676"/>
    <w:rsid w:val="007407E7"/>
    <w:rsid w:val="00742AB7"/>
    <w:rsid w:val="00746E27"/>
    <w:rsid w:val="0074750E"/>
    <w:rsid w:val="00747F5B"/>
    <w:rsid w:val="007528E1"/>
    <w:rsid w:val="00754020"/>
    <w:rsid w:val="007603DB"/>
    <w:rsid w:val="00762BEC"/>
    <w:rsid w:val="00767F0A"/>
    <w:rsid w:val="007710D1"/>
    <w:rsid w:val="00772C26"/>
    <w:rsid w:val="007765CE"/>
    <w:rsid w:val="00777661"/>
    <w:rsid w:val="00780381"/>
    <w:rsid w:val="007809C7"/>
    <w:rsid w:val="007809E2"/>
    <w:rsid w:val="00783A40"/>
    <w:rsid w:val="007903D9"/>
    <w:rsid w:val="00791738"/>
    <w:rsid w:val="00791F8E"/>
    <w:rsid w:val="007925A0"/>
    <w:rsid w:val="00795118"/>
    <w:rsid w:val="007A3963"/>
    <w:rsid w:val="007A5B85"/>
    <w:rsid w:val="007A7DF7"/>
    <w:rsid w:val="007B3BE6"/>
    <w:rsid w:val="007B6547"/>
    <w:rsid w:val="007C0525"/>
    <w:rsid w:val="007C715D"/>
    <w:rsid w:val="007D4645"/>
    <w:rsid w:val="007D793D"/>
    <w:rsid w:val="007E2560"/>
    <w:rsid w:val="007E287F"/>
    <w:rsid w:val="007E2A7B"/>
    <w:rsid w:val="007E5AC0"/>
    <w:rsid w:val="007F2BF5"/>
    <w:rsid w:val="007F2D69"/>
    <w:rsid w:val="007F60D1"/>
    <w:rsid w:val="008029F1"/>
    <w:rsid w:val="00802D99"/>
    <w:rsid w:val="00805E58"/>
    <w:rsid w:val="0080777D"/>
    <w:rsid w:val="00807871"/>
    <w:rsid w:val="00810D95"/>
    <w:rsid w:val="00810DC1"/>
    <w:rsid w:val="008113B2"/>
    <w:rsid w:val="00812D09"/>
    <w:rsid w:val="008137A2"/>
    <w:rsid w:val="00816FD9"/>
    <w:rsid w:val="00820A9D"/>
    <w:rsid w:val="0082220F"/>
    <w:rsid w:val="00825F54"/>
    <w:rsid w:val="00826B1A"/>
    <w:rsid w:val="00830A8A"/>
    <w:rsid w:val="008320E0"/>
    <w:rsid w:val="0083586E"/>
    <w:rsid w:val="0083714D"/>
    <w:rsid w:val="00840267"/>
    <w:rsid w:val="00840AD1"/>
    <w:rsid w:val="008437D1"/>
    <w:rsid w:val="00846200"/>
    <w:rsid w:val="00847941"/>
    <w:rsid w:val="0085074C"/>
    <w:rsid w:val="0085153F"/>
    <w:rsid w:val="00854504"/>
    <w:rsid w:val="008578B2"/>
    <w:rsid w:val="00860CBD"/>
    <w:rsid w:val="00864852"/>
    <w:rsid w:val="008670BB"/>
    <w:rsid w:val="00870464"/>
    <w:rsid w:val="00874C46"/>
    <w:rsid w:val="008755D9"/>
    <w:rsid w:val="00880852"/>
    <w:rsid w:val="00880BEF"/>
    <w:rsid w:val="00880E68"/>
    <w:rsid w:val="00881062"/>
    <w:rsid w:val="0088321D"/>
    <w:rsid w:val="00883A91"/>
    <w:rsid w:val="00884F6A"/>
    <w:rsid w:val="008942D6"/>
    <w:rsid w:val="008A0F4C"/>
    <w:rsid w:val="008A14C3"/>
    <w:rsid w:val="008A1726"/>
    <w:rsid w:val="008A2E26"/>
    <w:rsid w:val="008A57AB"/>
    <w:rsid w:val="008B1273"/>
    <w:rsid w:val="008B48A7"/>
    <w:rsid w:val="008B4CD3"/>
    <w:rsid w:val="008B5DA1"/>
    <w:rsid w:val="008C10E3"/>
    <w:rsid w:val="008C1A9F"/>
    <w:rsid w:val="008C44CE"/>
    <w:rsid w:val="008D0CAA"/>
    <w:rsid w:val="008D2E88"/>
    <w:rsid w:val="008D317D"/>
    <w:rsid w:val="008D4EBB"/>
    <w:rsid w:val="008E4C0A"/>
    <w:rsid w:val="008E701A"/>
    <w:rsid w:val="008E7803"/>
    <w:rsid w:val="008F0DBA"/>
    <w:rsid w:val="008F2669"/>
    <w:rsid w:val="008F2C15"/>
    <w:rsid w:val="008F3735"/>
    <w:rsid w:val="008F5766"/>
    <w:rsid w:val="008F63BB"/>
    <w:rsid w:val="008F6A60"/>
    <w:rsid w:val="008F7F92"/>
    <w:rsid w:val="00900035"/>
    <w:rsid w:val="009058FE"/>
    <w:rsid w:val="009071B6"/>
    <w:rsid w:val="0090740D"/>
    <w:rsid w:val="00907F09"/>
    <w:rsid w:val="009117DB"/>
    <w:rsid w:val="00914D8C"/>
    <w:rsid w:val="00921CEC"/>
    <w:rsid w:val="00922366"/>
    <w:rsid w:val="00926023"/>
    <w:rsid w:val="0092764D"/>
    <w:rsid w:val="00931CB8"/>
    <w:rsid w:val="00932142"/>
    <w:rsid w:val="00932281"/>
    <w:rsid w:val="00933E4A"/>
    <w:rsid w:val="00933EA5"/>
    <w:rsid w:val="009342C4"/>
    <w:rsid w:val="00934D45"/>
    <w:rsid w:val="009366D5"/>
    <w:rsid w:val="00936FCE"/>
    <w:rsid w:val="00937947"/>
    <w:rsid w:val="00941E6C"/>
    <w:rsid w:val="00944E43"/>
    <w:rsid w:val="009462A6"/>
    <w:rsid w:val="0095082D"/>
    <w:rsid w:val="00951554"/>
    <w:rsid w:val="009517EC"/>
    <w:rsid w:val="00952D21"/>
    <w:rsid w:val="00953E86"/>
    <w:rsid w:val="009547FB"/>
    <w:rsid w:val="00956913"/>
    <w:rsid w:val="00962AD8"/>
    <w:rsid w:val="00962E70"/>
    <w:rsid w:val="00964338"/>
    <w:rsid w:val="0096450A"/>
    <w:rsid w:val="00966FE6"/>
    <w:rsid w:val="009715D2"/>
    <w:rsid w:val="00972BAD"/>
    <w:rsid w:val="00980527"/>
    <w:rsid w:val="009850FB"/>
    <w:rsid w:val="00985B41"/>
    <w:rsid w:val="00992BB4"/>
    <w:rsid w:val="00994909"/>
    <w:rsid w:val="00996171"/>
    <w:rsid w:val="009962E7"/>
    <w:rsid w:val="009A26DE"/>
    <w:rsid w:val="009A4AA5"/>
    <w:rsid w:val="009A5EF9"/>
    <w:rsid w:val="009A63D0"/>
    <w:rsid w:val="009B2639"/>
    <w:rsid w:val="009B63D0"/>
    <w:rsid w:val="009B6879"/>
    <w:rsid w:val="009B6D25"/>
    <w:rsid w:val="009B712C"/>
    <w:rsid w:val="009C1121"/>
    <w:rsid w:val="009C1811"/>
    <w:rsid w:val="009C53A1"/>
    <w:rsid w:val="009D0D40"/>
    <w:rsid w:val="009D39F7"/>
    <w:rsid w:val="009D3E51"/>
    <w:rsid w:val="009D43AD"/>
    <w:rsid w:val="009D5A6F"/>
    <w:rsid w:val="009D5FC6"/>
    <w:rsid w:val="009E4E3D"/>
    <w:rsid w:val="009E54B5"/>
    <w:rsid w:val="009E67C7"/>
    <w:rsid w:val="009E6DD4"/>
    <w:rsid w:val="009F0222"/>
    <w:rsid w:val="009F08E5"/>
    <w:rsid w:val="009F67D4"/>
    <w:rsid w:val="009F7893"/>
    <w:rsid w:val="00A00459"/>
    <w:rsid w:val="00A00662"/>
    <w:rsid w:val="00A01544"/>
    <w:rsid w:val="00A016FD"/>
    <w:rsid w:val="00A0257D"/>
    <w:rsid w:val="00A06BF3"/>
    <w:rsid w:val="00A06D04"/>
    <w:rsid w:val="00A11260"/>
    <w:rsid w:val="00A1282F"/>
    <w:rsid w:val="00A13B46"/>
    <w:rsid w:val="00A206C8"/>
    <w:rsid w:val="00A20FB4"/>
    <w:rsid w:val="00A22DC1"/>
    <w:rsid w:val="00A22DED"/>
    <w:rsid w:val="00A23F35"/>
    <w:rsid w:val="00A30844"/>
    <w:rsid w:val="00A31DF8"/>
    <w:rsid w:val="00A3321E"/>
    <w:rsid w:val="00A3377E"/>
    <w:rsid w:val="00A34E88"/>
    <w:rsid w:val="00A3782F"/>
    <w:rsid w:val="00A3786A"/>
    <w:rsid w:val="00A40783"/>
    <w:rsid w:val="00A40951"/>
    <w:rsid w:val="00A4097A"/>
    <w:rsid w:val="00A40AA3"/>
    <w:rsid w:val="00A41F61"/>
    <w:rsid w:val="00A43F45"/>
    <w:rsid w:val="00A503C6"/>
    <w:rsid w:val="00A514B3"/>
    <w:rsid w:val="00A51975"/>
    <w:rsid w:val="00A53207"/>
    <w:rsid w:val="00A54882"/>
    <w:rsid w:val="00A55CBD"/>
    <w:rsid w:val="00A56A12"/>
    <w:rsid w:val="00A573B0"/>
    <w:rsid w:val="00A5780A"/>
    <w:rsid w:val="00A6168A"/>
    <w:rsid w:val="00A62401"/>
    <w:rsid w:val="00A62ADA"/>
    <w:rsid w:val="00A630DC"/>
    <w:rsid w:val="00A67C96"/>
    <w:rsid w:val="00A71201"/>
    <w:rsid w:val="00A72A26"/>
    <w:rsid w:val="00A72A42"/>
    <w:rsid w:val="00A72C12"/>
    <w:rsid w:val="00A7311E"/>
    <w:rsid w:val="00A82D4B"/>
    <w:rsid w:val="00A835BC"/>
    <w:rsid w:val="00A85B0F"/>
    <w:rsid w:val="00A97041"/>
    <w:rsid w:val="00A9792C"/>
    <w:rsid w:val="00AA09CF"/>
    <w:rsid w:val="00AA0B58"/>
    <w:rsid w:val="00AA6607"/>
    <w:rsid w:val="00AB025D"/>
    <w:rsid w:val="00AB368B"/>
    <w:rsid w:val="00AB4F1F"/>
    <w:rsid w:val="00AB72C9"/>
    <w:rsid w:val="00AC0B8D"/>
    <w:rsid w:val="00AC197C"/>
    <w:rsid w:val="00AC1ABE"/>
    <w:rsid w:val="00AC3D29"/>
    <w:rsid w:val="00AC7E77"/>
    <w:rsid w:val="00AD0BDE"/>
    <w:rsid w:val="00AD17AF"/>
    <w:rsid w:val="00AD6E73"/>
    <w:rsid w:val="00AD7546"/>
    <w:rsid w:val="00AE046E"/>
    <w:rsid w:val="00AE4CC3"/>
    <w:rsid w:val="00AE71F1"/>
    <w:rsid w:val="00AE7343"/>
    <w:rsid w:val="00AF33EA"/>
    <w:rsid w:val="00AF49AB"/>
    <w:rsid w:val="00AF4FBA"/>
    <w:rsid w:val="00AF6217"/>
    <w:rsid w:val="00AF62A8"/>
    <w:rsid w:val="00AF7EE0"/>
    <w:rsid w:val="00B01DEF"/>
    <w:rsid w:val="00B024E8"/>
    <w:rsid w:val="00B02764"/>
    <w:rsid w:val="00B07773"/>
    <w:rsid w:val="00B10073"/>
    <w:rsid w:val="00B1028F"/>
    <w:rsid w:val="00B148E4"/>
    <w:rsid w:val="00B17E8F"/>
    <w:rsid w:val="00B212DB"/>
    <w:rsid w:val="00B21901"/>
    <w:rsid w:val="00B22DF3"/>
    <w:rsid w:val="00B22F90"/>
    <w:rsid w:val="00B237DD"/>
    <w:rsid w:val="00B27C32"/>
    <w:rsid w:val="00B31BEF"/>
    <w:rsid w:val="00B43296"/>
    <w:rsid w:val="00B43D03"/>
    <w:rsid w:val="00B4482F"/>
    <w:rsid w:val="00B51867"/>
    <w:rsid w:val="00B51DC3"/>
    <w:rsid w:val="00B56E24"/>
    <w:rsid w:val="00B57914"/>
    <w:rsid w:val="00B603F8"/>
    <w:rsid w:val="00B60705"/>
    <w:rsid w:val="00B62991"/>
    <w:rsid w:val="00B6406A"/>
    <w:rsid w:val="00B662AF"/>
    <w:rsid w:val="00B73B40"/>
    <w:rsid w:val="00B7651A"/>
    <w:rsid w:val="00B77F72"/>
    <w:rsid w:val="00B85F98"/>
    <w:rsid w:val="00B86329"/>
    <w:rsid w:val="00B87DC8"/>
    <w:rsid w:val="00B91D55"/>
    <w:rsid w:val="00B93E53"/>
    <w:rsid w:val="00B97E3D"/>
    <w:rsid w:val="00BA2EEC"/>
    <w:rsid w:val="00BB1823"/>
    <w:rsid w:val="00BB6DC8"/>
    <w:rsid w:val="00BC13CB"/>
    <w:rsid w:val="00BD190F"/>
    <w:rsid w:val="00BD390B"/>
    <w:rsid w:val="00BD3C07"/>
    <w:rsid w:val="00BD481C"/>
    <w:rsid w:val="00BE50D4"/>
    <w:rsid w:val="00BE6569"/>
    <w:rsid w:val="00BF1209"/>
    <w:rsid w:val="00BF19E9"/>
    <w:rsid w:val="00BF2FCC"/>
    <w:rsid w:val="00BF66D9"/>
    <w:rsid w:val="00BF6731"/>
    <w:rsid w:val="00BF786B"/>
    <w:rsid w:val="00C062B0"/>
    <w:rsid w:val="00C0674A"/>
    <w:rsid w:val="00C079A2"/>
    <w:rsid w:val="00C100F4"/>
    <w:rsid w:val="00C11F46"/>
    <w:rsid w:val="00C14FB1"/>
    <w:rsid w:val="00C21270"/>
    <w:rsid w:val="00C237BA"/>
    <w:rsid w:val="00C26F20"/>
    <w:rsid w:val="00C275DB"/>
    <w:rsid w:val="00C306F5"/>
    <w:rsid w:val="00C3302A"/>
    <w:rsid w:val="00C402DB"/>
    <w:rsid w:val="00C41A66"/>
    <w:rsid w:val="00C41CE3"/>
    <w:rsid w:val="00C456E6"/>
    <w:rsid w:val="00C45A80"/>
    <w:rsid w:val="00C47F92"/>
    <w:rsid w:val="00C521B4"/>
    <w:rsid w:val="00C5286F"/>
    <w:rsid w:val="00C533B5"/>
    <w:rsid w:val="00C56211"/>
    <w:rsid w:val="00C626F6"/>
    <w:rsid w:val="00C70CAD"/>
    <w:rsid w:val="00C713DD"/>
    <w:rsid w:val="00C82ACE"/>
    <w:rsid w:val="00C840AA"/>
    <w:rsid w:val="00C85EDA"/>
    <w:rsid w:val="00C86EB7"/>
    <w:rsid w:val="00C875E1"/>
    <w:rsid w:val="00C925E1"/>
    <w:rsid w:val="00C94C7C"/>
    <w:rsid w:val="00C95707"/>
    <w:rsid w:val="00C975BD"/>
    <w:rsid w:val="00CA32D1"/>
    <w:rsid w:val="00CB3EC9"/>
    <w:rsid w:val="00CC25B4"/>
    <w:rsid w:val="00CC3C16"/>
    <w:rsid w:val="00CC5FD4"/>
    <w:rsid w:val="00CC68FA"/>
    <w:rsid w:val="00CD0EE4"/>
    <w:rsid w:val="00CD47C7"/>
    <w:rsid w:val="00CD498A"/>
    <w:rsid w:val="00CD4FDF"/>
    <w:rsid w:val="00CD60F6"/>
    <w:rsid w:val="00CD72EB"/>
    <w:rsid w:val="00CE1374"/>
    <w:rsid w:val="00CE2DB1"/>
    <w:rsid w:val="00CE36F9"/>
    <w:rsid w:val="00CF2068"/>
    <w:rsid w:val="00CF2F8D"/>
    <w:rsid w:val="00CF4485"/>
    <w:rsid w:val="00CF4E67"/>
    <w:rsid w:val="00CF6781"/>
    <w:rsid w:val="00CF6820"/>
    <w:rsid w:val="00CF6CCD"/>
    <w:rsid w:val="00CF7291"/>
    <w:rsid w:val="00CF7E77"/>
    <w:rsid w:val="00D02829"/>
    <w:rsid w:val="00D03444"/>
    <w:rsid w:val="00D05D2E"/>
    <w:rsid w:val="00D103BB"/>
    <w:rsid w:val="00D104B9"/>
    <w:rsid w:val="00D106D9"/>
    <w:rsid w:val="00D12728"/>
    <w:rsid w:val="00D14BB8"/>
    <w:rsid w:val="00D22554"/>
    <w:rsid w:val="00D22A68"/>
    <w:rsid w:val="00D22C3D"/>
    <w:rsid w:val="00D234DF"/>
    <w:rsid w:val="00D24E24"/>
    <w:rsid w:val="00D268F4"/>
    <w:rsid w:val="00D26D40"/>
    <w:rsid w:val="00D342DC"/>
    <w:rsid w:val="00D35B09"/>
    <w:rsid w:val="00D370B6"/>
    <w:rsid w:val="00D41524"/>
    <w:rsid w:val="00D47422"/>
    <w:rsid w:val="00D537A0"/>
    <w:rsid w:val="00D5773E"/>
    <w:rsid w:val="00D60660"/>
    <w:rsid w:val="00D62877"/>
    <w:rsid w:val="00D62DE7"/>
    <w:rsid w:val="00D65DAB"/>
    <w:rsid w:val="00D663FB"/>
    <w:rsid w:val="00D66494"/>
    <w:rsid w:val="00D66841"/>
    <w:rsid w:val="00D67991"/>
    <w:rsid w:val="00D70EB5"/>
    <w:rsid w:val="00D71C20"/>
    <w:rsid w:val="00D726B6"/>
    <w:rsid w:val="00D809CC"/>
    <w:rsid w:val="00D8306C"/>
    <w:rsid w:val="00D841FB"/>
    <w:rsid w:val="00D85EB9"/>
    <w:rsid w:val="00D86683"/>
    <w:rsid w:val="00D877E9"/>
    <w:rsid w:val="00D90829"/>
    <w:rsid w:val="00D90B6E"/>
    <w:rsid w:val="00D9347E"/>
    <w:rsid w:val="00D95157"/>
    <w:rsid w:val="00D95E82"/>
    <w:rsid w:val="00DA2851"/>
    <w:rsid w:val="00DA35A0"/>
    <w:rsid w:val="00DA4E4C"/>
    <w:rsid w:val="00DA6E32"/>
    <w:rsid w:val="00DB031F"/>
    <w:rsid w:val="00DB268B"/>
    <w:rsid w:val="00DB35F5"/>
    <w:rsid w:val="00DB5D5F"/>
    <w:rsid w:val="00DB7ECA"/>
    <w:rsid w:val="00DC0DAE"/>
    <w:rsid w:val="00DC3980"/>
    <w:rsid w:val="00DC4497"/>
    <w:rsid w:val="00DD0AE6"/>
    <w:rsid w:val="00DD79C4"/>
    <w:rsid w:val="00DE39A9"/>
    <w:rsid w:val="00DE53C3"/>
    <w:rsid w:val="00DF0B49"/>
    <w:rsid w:val="00DF1B3F"/>
    <w:rsid w:val="00DF2433"/>
    <w:rsid w:val="00DF27B9"/>
    <w:rsid w:val="00DF36E6"/>
    <w:rsid w:val="00E00527"/>
    <w:rsid w:val="00E01CDB"/>
    <w:rsid w:val="00E01D7F"/>
    <w:rsid w:val="00E021F9"/>
    <w:rsid w:val="00E06F7F"/>
    <w:rsid w:val="00E126B5"/>
    <w:rsid w:val="00E1552E"/>
    <w:rsid w:val="00E1657E"/>
    <w:rsid w:val="00E21E77"/>
    <w:rsid w:val="00E22842"/>
    <w:rsid w:val="00E26F76"/>
    <w:rsid w:val="00E31D7A"/>
    <w:rsid w:val="00E32062"/>
    <w:rsid w:val="00E32E44"/>
    <w:rsid w:val="00E3402F"/>
    <w:rsid w:val="00E34880"/>
    <w:rsid w:val="00E351C4"/>
    <w:rsid w:val="00E3546A"/>
    <w:rsid w:val="00E35FF5"/>
    <w:rsid w:val="00E41020"/>
    <w:rsid w:val="00E431D2"/>
    <w:rsid w:val="00E435C7"/>
    <w:rsid w:val="00E43E0C"/>
    <w:rsid w:val="00E4474F"/>
    <w:rsid w:val="00E45F55"/>
    <w:rsid w:val="00E47DF5"/>
    <w:rsid w:val="00E530BA"/>
    <w:rsid w:val="00E53B95"/>
    <w:rsid w:val="00E54095"/>
    <w:rsid w:val="00E540DB"/>
    <w:rsid w:val="00E567B2"/>
    <w:rsid w:val="00E567CC"/>
    <w:rsid w:val="00E5740B"/>
    <w:rsid w:val="00E60C0C"/>
    <w:rsid w:val="00E62225"/>
    <w:rsid w:val="00E654CF"/>
    <w:rsid w:val="00E70D5C"/>
    <w:rsid w:val="00E73A7D"/>
    <w:rsid w:val="00E76244"/>
    <w:rsid w:val="00E81980"/>
    <w:rsid w:val="00E82384"/>
    <w:rsid w:val="00E82A65"/>
    <w:rsid w:val="00E82FC1"/>
    <w:rsid w:val="00E83A19"/>
    <w:rsid w:val="00E85A59"/>
    <w:rsid w:val="00E91BEC"/>
    <w:rsid w:val="00E9608E"/>
    <w:rsid w:val="00E96540"/>
    <w:rsid w:val="00E96E7D"/>
    <w:rsid w:val="00EA09A5"/>
    <w:rsid w:val="00EA18F4"/>
    <w:rsid w:val="00EA4FB4"/>
    <w:rsid w:val="00EA5B75"/>
    <w:rsid w:val="00EA688C"/>
    <w:rsid w:val="00EA690B"/>
    <w:rsid w:val="00EB0847"/>
    <w:rsid w:val="00EB1F8F"/>
    <w:rsid w:val="00EB2A88"/>
    <w:rsid w:val="00EB6E35"/>
    <w:rsid w:val="00EC43A0"/>
    <w:rsid w:val="00EC4718"/>
    <w:rsid w:val="00ED0BE8"/>
    <w:rsid w:val="00ED2317"/>
    <w:rsid w:val="00ED549B"/>
    <w:rsid w:val="00ED7414"/>
    <w:rsid w:val="00EE068D"/>
    <w:rsid w:val="00EE0F31"/>
    <w:rsid w:val="00EE198C"/>
    <w:rsid w:val="00EE2379"/>
    <w:rsid w:val="00EE4D25"/>
    <w:rsid w:val="00EE6CC5"/>
    <w:rsid w:val="00EF0866"/>
    <w:rsid w:val="00EF0FEB"/>
    <w:rsid w:val="00EF24F1"/>
    <w:rsid w:val="00EF3E6C"/>
    <w:rsid w:val="00EF4908"/>
    <w:rsid w:val="00EF4F6F"/>
    <w:rsid w:val="00EF57C1"/>
    <w:rsid w:val="00EF5BB5"/>
    <w:rsid w:val="00EF5E06"/>
    <w:rsid w:val="00EF7F1B"/>
    <w:rsid w:val="00F0362C"/>
    <w:rsid w:val="00F04D67"/>
    <w:rsid w:val="00F05D4A"/>
    <w:rsid w:val="00F06C79"/>
    <w:rsid w:val="00F07B2A"/>
    <w:rsid w:val="00F07B4C"/>
    <w:rsid w:val="00F07D4C"/>
    <w:rsid w:val="00F13082"/>
    <w:rsid w:val="00F21D9B"/>
    <w:rsid w:val="00F22C90"/>
    <w:rsid w:val="00F255AE"/>
    <w:rsid w:val="00F2611A"/>
    <w:rsid w:val="00F31F9B"/>
    <w:rsid w:val="00F33F95"/>
    <w:rsid w:val="00F33FAA"/>
    <w:rsid w:val="00F3430E"/>
    <w:rsid w:val="00F361D8"/>
    <w:rsid w:val="00F36F5C"/>
    <w:rsid w:val="00F4107B"/>
    <w:rsid w:val="00F44404"/>
    <w:rsid w:val="00F45782"/>
    <w:rsid w:val="00F50F7D"/>
    <w:rsid w:val="00F537A6"/>
    <w:rsid w:val="00F546F1"/>
    <w:rsid w:val="00F54B24"/>
    <w:rsid w:val="00F55034"/>
    <w:rsid w:val="00F55EE2"/>
    <w:rsid w:val="00F5758F"/>
    <w:rsid w:val="00F63A18"/>
    <w:rsid w:val="00F6600B"/>
    <w:rsid w:val="00F70D78"/>
    <w:rsid w:val="00F71A7C"/>
    <w:rsid w:val="00F7254E"/>
    <w:rsid w:val="00F7330D"/>
    <w:rsid w:val="00F76118"/>
    <w:rsid w:val="00F77A9A"/>
    <w:rsid w:val="00F81E81"/>
    <w:rsid w:val="00F821FD"/>
    <w:rsid w:val="00F845CB"/>
    <w:rsid w:val="00F85E6A"/>
    <w:rsid w:val="00F87077"/>
    <w:rsid w:val="00F915BB"/>
    <w:rsid w:val="00F91835"/>
    <w:rsid w:val="00F92ABE"/>
    <w:rsid w:val="00F94F87"/>
    <w:rsid w:val="00FA2A1E"/>
    <w:rsid w:val="00FA4E6E"/>
    <w:rsid w:val="00FA7C65"/>
    <w:rsid w:val="00FB0292"/>
    <w:rsid w:val="00FB2121"/>
    <w:rsid w:val="00FB5C65"/>
    <w:rsid w:val="00FB6BC5"/>
    <w:rsid w:val="00FB7ABC"/>
    <w:rsid w:val="00FC3F56"/>
    <w:rsid w:val="00FD0CD8"/>
    <w:rsid w:val="00FD5790"/>
    <w:rsid w:val="00FE1DBB"/>
    <w:rsid w:val="00FE38F9"/>
    <w:rsid w:val="00FE7ED6"/>
    <w:rsid w:val="00FF1C51"/>
    <w:rsid w:val="00FF368B"/>
    <w:rsid w:val="00FF4961"/>
    <w:rsid w:val="00FF6A20"/>
    <w:rsid w:val="00FF7113"/>
    <w:rsid w:val="00FF726B"/>
    <w:rsid w:val="00FF73F5"/>
    <w:rsid w:val="01A5D4C8"/>
    <w:rsid w:val="0285359D"/>
    <w:rsid w:val="0F0BDE13"/>
    <w:rsid w:val="15CB80FA"/>
    <w:rsid w:val="2C245097"/>
    <w:rsid w:val="2C29918F"/>
    <w:rsid w:val="32CC1F90"/>
    <w:rsid w:val="391E67C5"/>
    <w:rsid w:val="437DFBE7"/>
    <w:rsid w:val="446D524E"/>
    <w:rsid w:val="44D1EEFE"/>
    <w:rsid w:val="44E4B6F1"/>
    <w:rsid w:val="522744FC"/>
    <w:rsid w:val="591C1527"/>
    <w:rsid w:val="5935AAD2"/>
    <w:rsid w:val="6030988F"/>
    <w:rsid w:val="66C949CF"/>
    <w:rsid w:val="6A599D55"/>
    <w:rsid w:val="7A3A7372"/>
    <w:rsid w:val="7CD1794B"/>
    <w:rsid w:val="7D11F7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024A07"/>
  <w14:defaultImageDpi w14:val="330"/>
  <w15:docId w15:val="{54DD51A7-B9C5-4248-9292-4CFE4412A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A05"/>
    <w:rPr>
      <w:rFonts w:ascii="Palatino Linotype" w:hAnsi="Palatino Linotype"/>
      <w:sz w:val="22"/>
    </w:rPr>
  </w:style>
  <w:style w:type="paragraph" w:styleId="Heading1">
    <w:name w:val="heading 1"/>
    <w:basedOn w:val="Normal"/>
    <w:next w:val="Normal"/>
    <w:link w:val="Heading1Char"/>
    <w:uiPriority w:val="9"/>
    <w:qFormat/>
    <w:rsid w:val="000A70D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55A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73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7A7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097A"/>
    <w:rPr>
      <w:sz w:val="18"/>
      <w:szCs w:val="18"/>
    </w:rPr>
  </w:style>
  <w:style w:type="paragraph" w:styleId="CommentText">
    <w:name w:val="annotation text"/>
    <w:basedOn w:val="Normal"/>
    <w:link w:val="CommentTextChar"/>
    <w:uiPriority w:val="99"/>
    <w:unhideWhenUsed/>
    <w:rsid w:val="00A4097A"/>
  </w:style>
  <w:style w:type="character" w:customStyle="1" w:styleId="CommentTextChar">
    <w:name w:val="Comment Text Char"/>
    <w:basedOn w:val="DefaultParagraphFont"/>
    <w:link w:val="CommentText"/>
    <w:uiPriority w:val="99"/>
    <w:rsid w:val="00A4097A"/>
  </w:style>
  <w:style w:type="paragraph" w:styleId="CommentSubject">
    <w:name w:val="annotation subject"/>
    <w:basedOn w:val="CommentText"/>
    <w:next w:val="CommentText"/>
    <w:link w:val="CommentSubjectChar"/>
    <w:uiPriority w:val="99"/>
    <w:semiHidden/>
    <w:unhideWhenUsed/>
    <w:rsid w:val="00A4097A"/>
    <w:rPr>
      <w:b/>
      <w:bCs/>
      <w:sz w:val="20"/>
      <w:szCs w:val="20"/>
    </w:rPr>
  </w:style>
  <w:style w:type="character" w:customStyle="1" w:styleId="CommentSubjectChar">
    <w:name w:val="Comment Subject Char"/>
    <w:basedOn w:val="CommentTextChar"/>
    <w:link w:val="CommentSubject"/>
    <w:uiPriority w:val="99"/>
    <w:semiHidden/>
    <w:rsid w:val="00A4097A"/>
    <w:rPr>
      <w:b/>
      <w:bCs/>
      <w:sz w:val="20"/>
      <w:szCs w:val="20"/>
    </w:rPr>
  </w:style>
  <w:style w:type="paragraph" w:styleId="BalloonText">
    <w:name w:val="Balloon Text"/>
    <w:basedOn w:val="Normal"/>
    <w:link w:val="BalloonTextChar"/>
    <w:uiPriority w:val="99"/>
    <w:semiHidden/>
    <w:unhideWhenUsed/>
    <w:rsid w:val="00A4097A"/>
    <w:rPr>
      <w:rFonts w:ascii="Lucida Grande" w:hAnsi="Lucida Grande"/>
      <w:sz w:val="18"/>
      <w:szCs w:val="18"/>
    </w:rPr>
  </w:style>
  <w:style w:type="character" w:customStyle="1" w:styleId="BalloonTextChar">
    <w:name w:val="Balloon Text Char"/>
    <w:basedOn w:val="DefaultParagraphFont"/>
    <w:link w:val="BalloonText"/>
    <w:uiPriority w:val="99"/>
    <w:semiHidden/>
    <w:rsid w:val="00A4097A"/>
    <w:rPr>
      <w:rFonts w:ascii="Lucida Grande" w:hAnsi="Lucida Grande"/>
      <w:sz w:val="18"/>
      <w:szCs w:val="18"/>
    </w:rPr>
  </w:style>
  <w:style w:type="character" w:customStyle="1" w:styleId="Heading2Char">
    <w:name w:val="Heading 2 Char"/>
    <w:basedOn w:val="DefaultParagraphFont"/>
    <w:link w:val="Heading2"/>
    <w:uiPriority w:val="9"/>
    <w:rsid w:val="00F255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73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7A7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B0DF8"/>
    <w:pPr>
      <w:ind w:left="720"/>
      <w:contextualSpacing/>
    </w:pPr>
  </w:style>
  <w:style w:type="character" w:styleId="Hyperlink">
    <w:name w:val="Hyperlink"/>
    <w:basedOn w:val="DefaultParagraphFont"/>
    <w:uiPriority w:val="99"/>
    <w:unhideWhenUsed/>
    <w:rsid w:val="00944E43"/>
    <w:rPr>
      <w:color w:val="0000FF" w:themeColor="hyperlink"/>
      <w:u w:val="single"/>
    </w:rPr>
  </w:style>
  <w:style w:type="character" w:styleId="FollowedHyperlink">
    <w:name w:val="FollowedHyperlink"/>
    <w:basedOn w:val="DefaultParagraphFont"/>
    <w:uiPriority w:val="99"/>
    <w:semiHidden/>
    <w:unhideWhenUsed/>
    <w:rsid w:val="00944E43"/>
    <w:rPr>
      <w:color w:val="800080" w:themeColor="followedHyperlink"/>
      <w:u w:val="single"/>
    </w:rPr>
  </w:style>
  <w:style w:type="table" w:styleId="TableGrid">
    <w:name w:val="Table Grid"/>
    <w:basedOn w:val="TableNormal"/>
    <w:uiPriority w:val="39"/>
    <w:rsid w:val="00F55E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A70D6"/>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DF27B9"/>
    <w:rPr>
      <w:rFonts w:ascii="Lucida Grande" w:hAnsi="Lucida Grande" w:cs="Lucida Grande"/>
    </w:rPr>
  </w:style>
  <w:style w:type="character" w:customStyle="1" w:styleId="DocumentMapChar">
    <w:name w:val="Document Map Char"/>
    <w:basedOn w:val="DefaultParagraphFont"/>
    <w:link w:val="DocumentMap"/>
    <w:uiPriority w:val="99"/>
    <w:semiHidden/>
    <w:rsid w:val="00DF27B9"/>
    <w:rPr>
      <w:rFonts w:ascii="Lucida Grande" w:hAnsi="Lucida Grande" w:cs="Lucida Grande"/>
    </w:rPr>
  </w:style>
  <w:style w:type="paragraph" w:styleId="Bibliography">
    <w:name w:val="Bibliography"/>
    <w:basedOn w:val="Normal"/>
    <w:next w:val="Normal"/>
    <w:uiPriority w:val="37"/>
    <w:unhideWhenUsed/>
    <w:rsid w:val="000D1972"/>
    <w:pPr>
      <w:tabs>
        <w:tab w:val="left" w:pos="500"/>
      </w:tabs>
      <w:spacing w:after="240"/>
      <w:ind w:left="504" w:hanging="504"/>
    </w:pPr>
  </w:style>
  <w:style w:type="paragraph" w:styleId="Caption">
    <w:name w:val="caption"/>
    <w:basedOn w:val="Normal"/>
    <w:next w:val="Normal"/>
    <w:uiPriority w:val="35"/>
    <w:unhideWhenUsed/>
    <w:qFormat/>
    <w:rsid w:val="00F06C79"/>
    <w:rPr>
      <w:color w:val="1F497D" w:themeColor="text2"/>
    </w:rPr>
  </w:style>
  <w:style w:type="paragraph" w:styleId="HTMLPreformatted">
    <w:name w:val="HTML Preformatted"/>
    <w:basedOn w:val="Normal"/>
    <w:link w:val="HTMLPreformattedChar"/>
    <w:uiPriority w:val="99"/>
    <w:semiHidden/>
    <w:unhideWhenUsed/>
    <w:rsid w:val="00090FC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0FC5"/>
    <w:rPr>
      <w:rFonts w:ascii="Consolas" w:hAnsi="Consolas"/>
      <w:sz w:val="20"/>
      <w:szCs w:val="20"/>
    </w:rPr>
  </w:style>
  <w:style w:type="table" w:styleId="GridTable1Light-Accent1">
    <w:name w:val="Grid Table 1 Light Accent 1"/>
    <w:basedOn w:val="TableNormal"/>
    <w:uiPriority w:val="46"/>
    <w:rsid w:val="008C10E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8C10E3"/>
    <w:rPr>
      <w:color w:val="605E5C"/>
      <w:shd w:val="clear" w:color="auto" w:fill="E1DFDD"/>
    </w:rPr>
  </w:style>
  <w:style w:type="character" w:customStyle="1" w:styleId="shorttext">
    <w:name w:val="short_text"/>
    <w:basedOn w:val="DefaultParagraphFont"/>
    <w:rsid w:val="00403BB1"/>
  </w:style>
  <w:style w:type="paragraph" w:styleId="FootnoteText">
    <w:name w:val="footnote text"/>
    <w:basedOn w:val="Normal"/>
    <w:link w:val="FootnoteTextChar"/>
    <w:uiPriority w:val="99"/>
    <w:semiHidden/>
    <w:unhideWhenUsed/>
    <w:rsid w:val="00227CFF"/>
    <w:rPr>
      <w:sz w:val="20"/>
      <w:szCs w:val="20"/>
    </w:rPr>
  </w:style>
  <w:style w:type="character" w:customStyle="1" w:styleId="FootnoteTextChar">
    <w:name w:val="Footnote Text Char"/>
    <w:basedOn w:val="DefaultParagraphFont"/>
    <w:link w:val="FootnoteText"/>
    <w:uiPriority w:val="99"/>
    <w:semiHidden/>
    <w:rsid w:val="00227CFF"/>
    <w:rPr>
      <w:sz w:val="20"/>
      <w:szCs w:val="20"/>
    </w:rPr>
  </w:style>
  <w:style w:type="character" w:styleId="FootnoteReference">
    <w:name w:val="footnote reference"/>
    <w:basedOn w:val="DefaultParagraphFont"/>
    <w:uiPriority w:val="99"/>
    <w:semiHidden/>
    <w:unhideWhenUsed/>
    <w:rsid w:val="00227CFF"/>
    <w:rPr>
      <w:vertAlign w:val="superscript"/>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EndnoteReference">
    <w:name w:val="endnote reference"/>
    <w:basedOn w:val="DefaultParagraphFont"/>
    <w:uiPriority w:val="99"/>
    <w:semiHidden/>
    <w:unhideWhenUsed/>
    <w:rsid w:val="00A72C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8844">
      <w:bodyDiv w:val="1"/>
      <w:marLeft w:val="0"/>
      <w:marRight w:val="0"/>
      <w:marTop w:val="0"/>
      <w:marBottom w:val="0"/>
      <w:divBdr>
        <w:top w:val="none" w:sz="0" w:space="0" w:color="auto"/>
        <w:left w:val="none" w:sz="0" w:space="0" w:color="auto"/>
        <w:bottom w:val="none" w:sz="0" w:space="0" w:color="auto"/>
        <w:right w:val="none" w:sz="0" w:space="0" w:color="auto"/>
      </w:divBdr>
    </w:div>
    <w:div w:id="228466895">
      <w:bodyDiv w:val="1"/>
      <w:marLeft w:val="0"/>
      <w:marRight w:val="0"/>
      <w:marTop w:val="0"/>
      <w:marBottom w:val="0"/>
      <w:divBdr>
        <w:top w:val="none" w:sz="0" w:space="0" w:color="auto"/>
        <w:left w:val="none" w:sz="0" w:space="0" w:color="auto"/>
        <w:bottom w:val="none" w:sz="0" w:space="0" w:color="auto"/>
        <w:right w:val="none" w:sz="0" w:space="0" w:color="auto"/>
      </w:divBdr>
    </w:div>
    <w:div w:id="460920327">
      <w:bodyDiv w:val="1"/>
      <w:marLeft w:val="0"/>
      <w:marRight w:val="0"/>
      <w:marTop w:val="0"/>
      <w:marBottom w:val="0"/>
      <w:divBdr>
        <w:top w:val="none" w:sz="0" w:space="0" w:color="auto"/>
        <w:left w:val="none" w:sz="0" w:space="0" w:color="auto"/>
        <w:bottom w:val="none" w:sz="0" w:space="0" w:color="auto"/>
        <w:right w:val="none" w:sz="0" w:space="0" w:color="auto"/>
      </w:divBdr>
    </w:div>
    <w:div w:id="889918330">
      <w:bodyDiv w:val="1"/>
      <w:marLeft w:val="0"/>
      <w:marRight w:val="0"/>
      <w:marTop w:val="0"/>
      <w:marBottom w:val="0"/>
      <w:divBdr>
        <w:top w:val="none" w:sz="0" w:space="0" w:color="auto"/>
        <w:left w:val="none" w:sz="0" w:space="0" w:color="auto"/>
        <w:bottom w:val="none" w:sz="0" w:space="0" w:color="auto"/>
        <w:right w:val="none" w:sz="0" w:space="0" w:color="auto"/>
      </w:divBdr>
    </w:div>
    <w:div w:id="1152990685">
      <w:bodyDiv w:val="1"/>
      <w:marLeft w:val="0"/>
      <w:marRight w:val="0"/>
      <w:marTop w:val="0"/>
      <w:marBottom w:val="0"/>
      <w:divBdr>
        <w:top w:val="none" w:sz="0" w:space="0" w:color="auto"/>
        <w:left w:val="none" w:sz="0" w:space="0" w:color="auto"/>
        <w:bottom w:val="none" w:sz="0" w:space="0" w:color="auto"/>
        <w:right w:val="none" w:sz="0" w:space="0" w:color="auto"/>
      </w:divBdr>
    </w:div>
    <w:div w:id="1155952772">
      <w:bodyDiv w:val="1"/>
      <w:marLeft w:val="0"/>
      <w:marRight w:val="0"/>
      <w:marTop w:val="0"/>
      <w:marBottom w:val="0"/>
      <w:divBdr>
        <w:top w:val="none" w:sz="0" w:space="0" w:color="auto"/>
        <w:left w:val="none" w:sz="0" w:space="0" w:color="auto"/>
        <w:bottom w:val="none" w:sz="0" w:space="0" w:color="auto"/>
        <w:right w:val="none" w:sz="0" w:space="0" w:color="auto"/>
      </w:divBdr>
      <w:divsChild>
        <w:div w:id="277227841">
          <w:marLeft w:val="0"/>
          <w:marRight w:val="0"/>
          <w:marTop w:val="0"/>
          <w:marBottom w:val="0"/>
          <w:divBdr>
            <w:top w:val="none" w:sz="0" w:space="0" w:color="auto"/>
            <w:left w:val="none" w:sz="0" w:space="0" w:color="auto"/>
            <w:bottom w:val="none" w:sz="0" w:space="0" w:color="auto"/>
            <w:right w:val="none" w:sz="0" w:space="0" w:color="auto"/>
          </w:divBdr>
        </w:div>
        <w:div w:id="1087456655">
          <w:marLeft w:val="0"/>
          <w:marRight w:val="0"/>
          <w:marTop w:val="0"/>
          <w:marBottom w:val="0"/>
          <w:divBdr>
            <w:top w:val="none" w:sz="0" w:space="0" w:color="auto"/>
            <w:left w:val="none" w:sz="0" w:space="0" w:color="auto"/>
            <w:bottom w:val="none" w:sz="0" w:space="0" w:color="auto"/>
            <w:right w:val="none" w:sz="0" w:space="0" w:color="auto"/>
          </w:divBdr>
        </w:div>
        <w:div w:id="277685061">
          <w:marLeft w:val="0"/>
          <w:marRight w:val="0"/>
          <w:marTop w:val="0"/>
          <w:marBottom w:val="0"/>
          <w:divBdr>
            <w:top w:val="none" w:sz="0" w:space="0" w:color="auto"/>
            <w:left w:val="none" w:sz="0" w:space="0" w:color="auto"/>
            <w:bottom w:val="none" w:sz="0" w:space="0" w:color="auto"/>
            <w:right w:val="none" w:sz="0" w:space="0" w:color="auto"/>
          </w:divBdr>
        </w:div>
        <w:div w:id="455560700">
          <w:marLeft w:val="0"/>
          <w:marRight w:val="0"/>
          <w:marTop w:val="0"/>
          <w:marBottom w:val="0"/>
          <w:divBdr>
            <w:top w:val="none" w:sz="0" w:space="0" w:color="auto"/>
            <w:left w:val="none" w:sz="0" w:space="0" w:color="auto"/>
            <w:bottom w:val="none" w:sz="0" w:space="0" w:color="auto"/>
            <w:right w:val="none" w:sz="0" w:space="0" w:color="auto"/>
          </w:divBdr>
        </w:div>
        <w:div w:id="1560825202">
          <w:marLeft w:val="0"/>
          <w:marRight w:val="0"/>
          <w:marTop w:val="0"/>
          <w:marBottom w:val="0"/>
          <w:divBdr>
            <w:top w:val="none" w:sz="0" w:space="0" w:color="auto"/>
            <w:left w:val="none" w:sz="0" w:space="0" w:color="auto"/>
            <w:bottom w:val="none" w:sz="0" w:space="0" w:color="auto"/>
            <w:right w:val="none" w:sz="0" w:space="0" w:color="auto"/>
          </w:divBdr>
        </w:div>
        <w:div w:id="487748560">
          <w:marLeft w:val="0"/>
          <w:marRight w:val="0"/>
          <w:marTop w:val="0"/>
          <w:marBottom w:val="0"/>
          <w:divBdr>
            <w:top w:val="none" w:sz="0" w:space="0" w:color="auto"/>
            <w:left w:val="none" w:sz="0" w:space="0" w:color="auto"/>
            <w:bottom w:val="none" w:sz="0" w:space="0" w:color="auto"/>
            <w:right w:val="none" w:sz="0" w:space="0" w:color="auto"/>
          </w:divBdr>
        </w:div>
        <w:div w:id="232397152">
          <w:marLeft w:val="0"/>
          <w:marRight w:val="0"/>
          <w:marTop w:val="0"/>
          <w:marBottom w:val="0"/>
          <w:divBdr>
            <w:top w:val="none" w:sz="0" w:space="0" w:color="auto"/>
            <w:left w:val="none" w:sz="0" w:space="0" w:color="auto"/>
            <w:bottom w:val="none" w:sz="0" w:space="0" w:color="auto"/>
            <w:right w:val="none" w:sz="0" w:space="0" w:color="auto"/>
          </w:divBdr>
        </w:div>
        <w:div w:id="334648501">
          <w:marLeft w:val="0"/>
          <w:marRight w:val="0"/>
          <w:marTop w:val="0"/>
          <w:marBottom w:val="0"/>
          <w:divBdr>
            <w:top w:val="none" w:sz="0" w:space="0" w:color="auto"/>
            <w:left w:val="none" w:sz="0" w:space="0" w:color="auto"/>
            <w:bottom w:val="none" w:sz="0" w:space="0" w:color="auto"/>
            <w:right w:val="none" w:sz="0" w:space="0" w:color="auto"/>
          </w:divBdr>
        </w:div>
        <w:div w:id="1111439326">
          <w:marLeft w:val="0"/>
          <w:marRight w:val="0"/>
          <w:marTop w:val="0"/>
          <w:marBottom w:val="0"/>
          <w:divBdr>
            <w:top w:val="none" w:sz="0" w:space="0" w:color="auto"/>
            <w:left w:val="none" w:sz="0" w:space="0" w:color="auto"/>
            <w:bottom w:val="none" w:sz="0" w:space="0" w:color="auto"/>
            <w:right w:val="none" w:sz="0" w:space="0" w:color="auto"/>
          </w:divBdr>
        </w:div>
        <w:div w:id="1611471821">
          <w:marLeft w:val="0"/>
          <w:marRight w:val="0"/>
          <w:marTop w:val="0"/>
          <w:marBottom w:val="0"/>
          <w:divBdr>
            <w:top w:val="none" w:sz="0" w:space="0" w:color="auto"/>
            <w:left w:val="none" w:sz="0" w:space="0" w:color="auto"/>
            <w:bottom w:val="none" w:sz="0" w:space="0" w:color="auto"/>
            <w:right w:val="none" w:sz="0" w:space="0" w:color="auto"/>
          </w:divBdr>
        </w:div>
        <w:div w:id="613631120">
          <w:marLeft w:val="0"/>
          <w:marRight w:val="0"/>
          <w:marTop w:val="0"/>
          <w:marBottom w:val="0"/>
          <w:divBdr>
            <w:top w:val="none" w:sz="0" w:space="0" w:color="auto"/>
            <w:left w:val="none" w:sz="0" w:space="0" w:color="auto"/>
            <w:bottom w:val="none" w:sz="0" w:space="0" w:color="auto"/>
            <w:right w:val="none" w:sz="0" w:space="0" w:color="auto"/>
          </w:divBdr>
        </w:div>
        <w:div w:id="1477525225">
          <w:marLeft w:val="0"/>
          <w:marRight w:val="0"/>
          <w:marTop w:val="0"/>
          <w:marBottom w:val="0"/>
          <w:divBdr>
            <w:top w:val="none" w:sz="0" w:space="0" w:color="auto"/>
            <w:left w:val="none" w:sz="0" w:space="0" w:color="auto"/>
            <w:bottom w:val="none" w:sz="0" w:space="0" w:color="auto"/>
            <w:right w:val="none" w:sz="0" w:space="0" w:color="auto"/>
          </w:divBdr>
        </w:div>
        <w:div w:id="447705695">
          <w:marLeft w:val="0"/>
          <w:marRight w:val="0"/>
          <w:marTop w:val="0"/>
          <w:marBottom w:val="0"/>
          <w:divBdr>
            <w:top w:val="none" w:sz="0" w:space="0" w:color="auto"/>
            <w:left w:val="none" w:sz="0" w:space="0" w:color="auto"/>
            <w:bottom w:val="none" w:sz="0" w:space="0" w:color="auto"/>
            <w:right w:val="none" w:sz="0" w:space="0" w:color="auto"/>
          </w:divBdr>
        </w:div>
        <w:div w:id="1341661225">
          <w:marLeft w:val="0"/>
          <w:marRight w:val="0"/>
          <w:marTop w:val="0"/>
          <w:marBottom w:val="0"/>
          <w:divBdr>
            <w:top w:val="none" w:sz="0" w:space="0" w:color="auto"/>
            <w:left w:val="none" w:sz="0" w:space="0" w:color="auto"/>
            <w:bottom w:val="none" w:sz="0" w:space="0" w:color="auto"/>
            <w:right w:val="none" w:sz="0" w:space="0" w:color="auto"/>
          </w:divBdr>
        </w:div>
        <w:div w:id="1266889403">
          <w:marLeft w:val="0"/>
          <w:marRight w:val="0"/>
          <w:marTop w:val="0"/>
          <w:marBottom w:val="0"/>
          <w:divBdr>
            <w:top w:val="none" w:sz="0" w:space="0" w:color="auto"/>
            <w:left w:val="none" w:sz="0" w:space="0" w:color="auto"/>
            <w:bottom w:val="none" w:sz="0" w:space="0" w:color="auto"/>
            <w:right w:val="none" w:sz="0" w:space="0" w:color="auto"/>
          </w:divBdr>
        </w:div>
        <w:div w:id="898202482">
          <w:marLeft w:val="0"/>
          <w:marRight w:val="0"/>
          <w:marTop w:val="0"/>
          <w:marBottom w:val="0"/>
          <w:divBdr>
            <w:top w:val="none" w:sz="0" w:space="0" w:color="auto"/>
            <w:left w:val="none" w:sz="0" w:space="0" w:color="auto"/>
            <w:bottom w:val="none" w:sz="0" w:space="0" w:color="auto"/>
            <w:right w:val="none" w:sz="0" w:space="0" w:color="auto"/>
          </w:divBdr>
        </w:div>
        <w:div w:id="1836609392">
          <w:marLeft w:val="0"/>
          <w:marRight w:val="0"/>
          <w:marTop w:val="0"/>
          <w:marBottom w:val="0"/>
          <w:divBdr>
            <w:top w:val="none" w:sz="0" w:space="0" w:color="auto"/>
            <w:left w:val="none" w:sz="0" w:space="0" w:color="auto"/>
            <w:bottom w:val="none" w:sz="0" w:space="0" w:color="auto"/>
            <w:right w:val="none" w:sz="0" w:space="0" w:color="auto"/>
          </w:divBdr>
        </w:div>
        <w:div w:id="1031032749">
          <w:marLeft w:val="0"/>
          <w:marRight w:val="0"/>
          <w:marTop w:val="0"/>
          <w:marBottom w:val="0"/>
          <w:divBdr>
            <w:top w:val="none" w:sz="0" w:space="0" w:color="auto"/>
            <w:left w:val="none" w:sz="0" w:space="0" w:color="auto"/>
            <w:bottom w:val="none" w:sz="0" w:space="0" w:color="auto"/>
            <w:right w:val="none" w:sz="0" w:space="0" w:color="auto"/>
          </w:divBdr>
        </w:div>
      </w:divsChild>
    </w:div>
    <w:div w:id="1415862182">
      <w:bodyDiv w:val="1"/>
      <w:marLeft w:val="0"/>
      <w:marRight w:val="0"/>
      <w:marTop w:val="0"/>
      <w:marBottom w:val="0"/>
      <w:divBdr>
        <w:top w:val="none" w:sz="0" w:space="0" w:color="auto"/>
        <w:left w:val="none" w:sz="0" w:space="0" w:color="auto"/>
        <w:bottom w:val="none" w:sz="0" w:space="0" w:color="auto"/>
        <w:right w:val="none" w:sz="0" w:space="0" w:color="auto"/>
      </w:divBdr>
    </w:div>
    <w:div w:id="1416633830">
      <w:bodyDiv w:val="1"/>
      <w:marLeft w:val="0"/>
      <w:marRight w:val="0"/>
      <w:marTop w:val="0"/>
      <w:marBottom w:val="0"/>
      <w:divBdr>
        <w:top w:val="none" w:sz="0" w:space="0" w:color="auto"/>
        <w:left w:val="none" w:sz="0" w:space="0" w:color="auto"/>
        <w:bottom w:val="none" w:sz="0" w:space="0" w:color="auto"/>
        <w:right w:val="none" w:sz="0" w:space="0" w:color="auto"/>
      </w:divBdr>
      <w:divsChild>
        <w:div w:id="67386735">
          <w:marLeft w:val="0"/>
          <w:marRight w:val="0"/>
          <w:marTop w:val="0"/>
          <w:marBottom w:val="0"/>
          <w:divBdr>
            <w:top w:val="none" w:sz="0" w:space="0" w:color="auto"/>
            <w:left w:val="none" w:sz="0" w:space="0" w:color="auto"/>
            <w:bottom w:val="none" w:sz="0" w:space="0" w:color="auto"/>
            <w:right w:val="none" w:sz="0" w:space="0" w:color="auto"/>
          </w:divBdr>
          <w:divsChild>
            <w:div w:id="14257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4925">
      <w:bodyDiv w:val="1"/>
      <w:marLeft w:val="0"/>
      <w:marRight w:val="0"/>
      <w:marTop w:val="0"/>
      <w:marBottom w:val="0"/>
      <w:divBdr>
        <w:top w:val="none" w:sz="0" w:space="0" w:color="auto"/>
        <w:left w:val="none" w:sz="0" w:space="0" w:color="auto"/>
        <w:bottom w:val="none" w:sz="0" w:space="0" w:color="auto"/>
        <w:right w:val="none" w:sz="0" w:space="0" w:color="auto"/>
      </w:divBdr>
    </w:div>
    <w:div w:id="1727751942">
      <w:bodyDiv w:val="1"/>
      <w:marLeft w:val="0"/>
      <w:marRight w:val="0"/>
      <w:marTop w:val="0"/>
      <w:marBottom w:val="0"/>
      <w:divBdr>
        <w:top w:val="none" w:sz="0" w:space="0" w:color="auto"/>
        <w:left w:val="none" w:sz="0" w:space="0" w:color="auto"/>
        <w:bottom w:val="none" w:sz="0" w:space="0" w:color="auto"/>
        <w:right w:val="none" w:sz="0" w:space="0" w:color="auto"/>
      </w:divBdr>
    </w:div>
    <w:div w:id="1981879495">
      <w:bodyDiv w:val="1"/>
      <w:marLeft w:val="0"/>
      <w:marRight w:val="0"/>
      <w:marTop w:val="0"/>
      <w:marBottom w:val="0"/>
      <w:divBdr>
        <w:top w:val="none" w:sz="0" w:space="0" w:color="auto"/>
        <w:left w:val="none" w:sz="0" w:space="0" w:color="auto"/>
        <w:bottom w:val="none" w:sz="0" w:space="0" w:color="auto"/>
        <w:right w:val="none" w:sz="0" w:space="0" w:color="auto"/>
      </w:divBdr>
    </w:div>
    <w:div w:id="2127045525">
      <w:bodyDiv w:val="1"/>
      <w:marLeft w:val="0"/>
      <w:marRight w:val="0"/>
      <w:marTop w:val="0"/>
      <w:marBottom w:val="0"/>
      <w:divBdr>
        <w:top w:val="none" w:sz="0" w:space="0" w:color="auto"/>
        <w:left w:val="none" w:sz="0" w:space="0" w:color="auto"/>
        <w:bottom w:val="none" w:sz="0" w:space="0" w:color="auto"/>
        <w:right w:val="none" w:sz="0" w:space="0" w:color="auto"/>
      </w:divBdr>
    </w:div>
    <w:div w:id="2133551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B6B91BA48864438FB6C2C566D86AEA" ma:contentTypeVersion="4" ma:contentTypeDescription="Create a new document." ma:contentTypeScope="" ma:versionID="091e83e65df9811e44e4ebbbf73e4c77">
  <xsd:schema xmlns:xsd="http://www.w3.org/2001/XMLSchema" xmlns:xs="http://www.w3.org/2001/XMLSchema" xmlns:p="http://schemas.microsoft.com/office/2006/metadata/properties" xmlns:ns2="a0a1ca99-c7d9-48af-8d3e-9a2399a5e528" targetNamespace="http://schemas.microsoft.com/office/2006/metadata/properties" ma:root="true" ma:fieldsID="b65e71b68d43aef3743a0c0e77c2ec62" ns2:_="">
    <xsd:import namespace="a0a1ca99-c7d9-48af-8d3e-9a2399a5e52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a1ca99-c7d9-48af-8d3e-9a2399a5e5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0213D-5801-479C-BAD3-346B9B668B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a1ca99-c7d9-48af-8d3e-9a2399a5e5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A42DB9-9A21-4311-82E6-A75E519FAF66}">
  <ds:schemaRefs>
    <ds:schemaRef ds:uri="http://schemas.microsoft.com/sharepoint/v3/contenttype/forms"/>
  </ds:schemaRefs>
</ds:datastoreItem>
</file>

<file path=customXml/itemProps3.xml><?xml version="1.0" encoding="utf-8"?>
<ds:datastoreItem xmlns:ds="http://schemas.openxmlformats.org/officeDocument/2006/customXml" ds:itemID="{7DDDDB2F-FCF9-41AA-BF16-696BB0CB76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48E877-9C4B-B44B-9133-FC66375FA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9</Pages>
  <Words>6468</Words>
  <Characters>36868</Characters>
  <Application>Microsoft Office Word</Application>
  <DocSecurity>0</DocSecurity>
  <Lines>307</Lines>
  <Paragraphs>86</Paragraphs>
  <ScaleCrop>false</ScaleCrop>
  <Company/>
  <LinksUpToDate>false</LinksUpToDate>
  <CharactersWithSpaces>43250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dc:creator>
  <cp:keywords/>
  <dc:description/>
  <cp:lastModifiedBy>Dari Alhuwail</cp:lastModifiedBy>
  <cp:revision>586</cp:revision>
  <dcterms:created xsi:type="dcterms:W3CDTF">2017-03-03T16:08:00Z</dcterms:created>
  <dcterms:modified xsi:type="dcterms:W3CDTF">2018-08-15T15:21:00Z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id="9pVKlKkg"/&gt;&lt;style id="http://www.zotero.org/styles/journal-of-medical-internet-research"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0x010100B9B6B91BA48864438FB6C2C566D86AEA</vt:lpwstr>
  </property>
</Properties>
</file>