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 de Inversión en IDEC/IA</w:t>
      </w:r>
    </w:p>
    <w:p>
      <w:pPr>
        <w:pStyle w:val="Heading1"/>
      </w:pPr>
      <w:r>
        <w:t>Proyecto de Inversión en Infraestructura de Datos e Inteligencia Artificial</w:t>
      </w:r>
    </w:p>
    <w:p>
      <w:pPr>
        <w:pStyle w:val="Heading2"/>
      </w:pPr>
      <w:r>
        <w:t>Introducción</w:t>
      </w:r>
    </w:p>
    <w:p>
      <w:r>
        <w:t>En el marco de la Metodología General Ajustada (MGA) del Departamento Nacional de Planeación (DNP) de Colombia, este documento presenta la formulación de un proyecto de inversión enfocado en el **desarrollo e implementación de soluciones tecnológicas** en el sector transporte. Este proyecto se alinea con los lineamientos del IDEC (Infraestructura de Datos Espaciales de Colombia) y busca fortalecer las capacidades técnicas y tecnológicas en el sector.</w:t>
      </w:r>
    </w:p>
    <w:p>
      <w:r>
        <w:t>El proyecto aborda un problema central identificado en el ámbito de la planificación y gestión del transporte, con el objetivo de optimizar los procesos y mejorar los servicios a través de herramientas tecnológicas avanzadas. A continuación, se detalla la estructura del proyecto de acuerdo con los componentes requeridos por la MGA.</w:t>
      </w:r>
    </w:p>
    <w:p>
      <w:r>
        <w:t>---</w:t>
      </w:r>
    </w:p>
    <w:p>
      <w:pPr>
        <w:pStyle w:val="Heading2"/>
      </w:pPr>
      <w:r>
        <w:t>Problema Central</w:t>
      </w:r>
    </w:p>
    <w:p>
      <w:r>
        <w:t>El problema central identificado es: **adfasf**. Este problema está relacionado con deficiencias en la planificación y gestión de datos en el sector transporte, lo que genera ineficiencias en la toma de decisiones y afecta negativamente la calidad del servicio.</w:t>
      </w:r>
    </w:p>
    <w:p>
      <w:r>
        <w:t>---</w:t>
      </w:r>
    </w:p>
    <w:p>
      <w:pPr>
        <w:pStyle w:val="Heading2"/>
      </w:pPr>
      <w:r>
        <w:t>Causas y Efectos</w:t>
      </w:r>
    </w:p>
    <w:p>
      <w:pPr>
        <w:pStyle w:val="Heading3"/>
      </w:pPr>
      <w:r>
        <w:t>Causas Directas</w:t>
      </w:r>
    </w:p>
    <w:p>
      <w:r>
        <w:t>- **asdfadf**: Estas causas están directamente relacionadas con la falta de herramientas tecnológicas adecuadas y la limitada capacidad técnica en el sector.</w:t>
      </w:r>
    </w:p>
    <w:p>
      <w:pPr>
        <w:pStyle w:val="Heading3"/>
      </w:pPr>
      <w:r>
        <w:t>Causas Indirectas</w:t>
      </w:r>
    </w:p>
    <w:p>
      <w:r>
        <w:t>- **asdfasfd**: Entre las causas indirectas se encuentran problemas estructurales, como la falta de inversión histórica en infraestructura tecnológica y la baja priorización de la gestión de datos en las políticas sectoriales.</w:t>
      </w:r>
    </w:p>
    <w:p>
      <w:pPr>
        <w:pStyle w:val="Heading3"/>
      </w:pPr>
      <w:r>
        <w:t>Efectos Directos</w:t>
      </w:r>
    </w:p>
    <w:p>
      <w:r>
        <w:t>- **adfadfs**: Como efecto directo, se evidencian ineficiencias en la operación y planificación del transporte.</w:t>
      </w:r>
    </w:p>
    <w:p>
      <w:pPr>
        <w:pStyle w:val="Heading3"/>
      </w:pPr>
      <w:r>
        <w:t>Efectos Indirectos</w:t>
      </w:r>
    </w:p>
    <w:p>
      <w:r>
        <w:t>- **adfasf**: Los efectos indirectos incluyen un impacto negativo en la movilidad urbana y rural, así como en la satisfacción de los usuarios del sistema de transporte.</w:t>
      </w:r>
    </w:p>
    <w:p>
      <w:r>
        <w:t>---</w:t>
      </w:r>
    </w:p>
    <w:p>
      <w:pPr>
        <w:pStyle w:val="Heading2"/>
      </w:pPr>
      <w:r>
        <w:t>Población Afectada</w:t>
      </w:r>
    </w:p>
    <w:p>
      <w:r>
        <w:t>La población afectada por este problema incluye a los usuarios del sistema de transporte, las empresas operadoras y las entidades gubernamentales responsables de la planificación y regulación del sector.</w:t>
      </w:r>
    </w:p>
    <w:p>
      <w:r>
        <w:t>---</w:t>
      </w:r>
    </w:p>
    <w:p>
      <w:pPr>
        <w:pStyle w:val="Heading2"/>
      </w:pPr>
      <w:r>
        <w:t>Población Objetivo</w:t>
      </w:r>
    </w:p>
    <w:p>
      <w:r>
        <w:t>La población objetivo de este proyecto está constituida por **adfasf**, que abarca tanto a los usuarios del transporte como a los actores clave en la gestión de datos y la toma de decisiones en el sector.</w:t>
      </w:r>
    </w:p>
    <w:p>
      <w:r>
        <w:t>---</w:t>
      </w:r>
    </w:p>
    <w:p>
      <w:pPr>
        <w:pStyle w:val="Heading2"/>
      </w:pPr>
      <w:r>
        <w:t>Localización</w:t>
      </w:r>
    </w:p>
    <w:p>
      <w:r>
        <w:t>El proyecto se desarrollará en la localización identificada como **asdfadsf**, con un enfoque en áreas estratégicas que presentan mayores desafíos en términos de movilidad y gestión de datos.</w:t>
      </w:r>
    </w:p>
    <w:p>
      <w:r>
        <w:t>---</w:t>
      </w:r>
    </w:p>
    <w:p>
      <w:pPr>
        <w:pStyle w:val="Heading2"/>
      </w:pPr>
      <w:r>
        <w:t>Objetivo Central</w:t>
      </w:r>
    </w:p>
    <w:p>
      <w:r>
        <w:t>El objetivo central del proyecto es: **Continuar**. Este objetivo busca implementar soluciones tecnológicas avanzadas para optimizar la gestión de datos en el sector transporte, en línea con los lineamientos del IDEC.</w:t>
      </w:r>
    </w:p>
    <w:p>
      <w:r>
        <w:t>---</w:t>
      </w:r>
    </w:p>
    <w:p>
      <w:pPr>
        <w:pStyle w:val="Heading2"/>
      </w:pPr>
      <w:r>
        <w:t>Medios y Fines</w:t>
      </w:r>
    </w:p>
    <w:p>
      <w:pPr>
        <w:pStyle w:val="Heading3"/>
      </w:pPr>
      <w:r>
        <w:t>Medios Directos</w:t>
      </w:r>
    </w:p>
    <w:p>
      <w:r>
        <w:t>- **adfaf**: Implementación de herramientas tecnológicas específicas para la recolección, almacenamiento y análisis de datos.</w:t>
      </w:r>
    </w:p>
    <w:p>
      <w:pPr>
        <w:pStyle w:val="Heading3"/>
      </w:pPr>
      <w:r>
        <w:t>Medios Indirectos</w:t>
      </w:r>
    </w:p>
    <w:p>
      <w:r>
        <w:t>- **afasdfasdf**: Capacitación de personal en el uso de las herramientas y fortalecimiento de capacidades institucionales.</w:t>
      </w:r>
    </w:p>
    <w:p>
      <w:pPr>
        <w:pStyle w:val="Heading3"/>
      </w:pPr>
      <w:r>
        <w:t>Fines Directos</w:t>
      </w:r>
    </w:p>
    <w:p>
      <w:r>
        <w:t>- Mejora en la eficiencia de los procesos de planificación y operación del transporte.</w:t>
      </w:r>
    </w:p>
    <w:p>
      <w:pPr>
        <w:pStyle w:val="Heading3"/>
      </w:pPr>
      <w:r>
        <w:t>Fines Indirectos</w:t>
      </w:r>
    </w:p>
    <w:p>
      <w:r>
        <w:t>- Incremento en la satisfacción de los usuarios del sistema de transporte y contribución al desarrollo sostenible del sector.</w:t>
      </w:r>
    </w:p>
    <w:p>
      <w:r>
        <w:t>---</w:t>
      </w:r>
    </w:p>
    <w:p>
      <w:pPr>
        <w:pStyle w:val="Heading2"/>
      </w:pPr>
      <w:r>
        <w:t>Cadena de Valor</w:t>
      </w:r>
    </w:p>
    <w:p>
      <w:r>
        <w:t>La cadena de valor del proyecto se define como **adsfadfa**, que incluye las siguientes fases clave:</w:t>
      </w:r>
    </w:p>
    <w:p>
      <w:r>
        <w:t>1. Identificación de necesidades tecnológicas en el sector transporte.</w:t>
      </w:r>
    </w:p>
    <w:p>
      <w:r>
        <w:t>2. Diseño e implementación de soluciones tecnológicas.</w:t>
      </w:r>
    </w:p>
    <w:p>
      <w:r>
        <w:t>3. Capacitación y fortalecimiento de capacidades.</w:t>
      </w:r>
    </w:p>
    <w:p>
      <w:r>
        <w:t>4. Monitoreo y evaluación del impacto de las soluciones implementadas.</w:t>
      </w:r>
    </w:p>
    <w:p>
      <w:r>
        <w:t>---</w:t>
      </w:r>
    </w:p>
    <w:p>
      <w:pPr>
        <w:pStyle w:val="Heading2"/>
      </w:pPr>
      <w:r>
        <w:t>Conclusión</w:t>
      </w:r>
    </w:p>
    <w:p>
      <w:r>
        <w:t>Este proyecto de inversión en infraestructura de datos e inteligencia artificial representa una oportunidad estratégica para transformar el sector transporte en Colombia. Al abordar las causas fundamentales del problema central y enfocarse en soluciones tecnológicas, el proyecto contribuirá a mejorar la eficiencia, la sostenibilidad y la calidad del servicio. De esta manera, se alinea con los objetivos del IDEC y las prioridades nacionales en materia de innovación y desarrollo.</w:t>
      </w:r>
    </w:p>
    <w:p>
      <w:r>
        <w:t>---</w:t>
      </w:r>
    </w:p>
    <w:p>
      <w:r>
        <w:t>Este documento constituye una base estructurada para la formulación del proyecto según la Metodología General Ajustada, permitiendo avanzar hacia su implementación efectiva.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