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Dhruv Rana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Robila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CSIT313_01FA23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08, 2023</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 6</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Working with Prolog was much harder than I expected it to be. To start, I kept trying to create variables for some reason. I am just so used to variables that it has become second nature to me. Creating predicate logic was also tough since without variables, everything would be based on facts and rules, and not assignment of values to variables. It was quite hard to change my thought process into facts and rules that can be applied to solve a problem. A connection I made between Prolog and languages like Java and C is that each fact in Prolog must end with a dot (.), indicating the end of the fact, similar to how statements in Java and C end in semicolons (;). When working with Prolog, it reminded me of Racket, because similar to Racket, Prolog has no loop structures, so looping in Racket and Prolog is done through recursion. While recursion was a bit difficult, the trace command was a great help in understanding and mapping the logic behind the facts and rules I created. Prolog was not all terrible, something I liked about Prolog is that its syntax is very simple and clean when compared to languages like Java.</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Rana</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