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Xed9dddbbe2650d896278d5c83eab537f32507d0"/>
    <w:p>
      <w:pPr>
        <w:pStyle w:val="Heading1"/>
      </w:pPr>
      <w:r>
        <w:t xml:space="preserve">International/Domestic Computer Science Curricula</w:t>
      </w:r>
    </w:p>
    <w:bookmarkStart w:id="21" w:name="australia-digital-technologies"/>
    <w:p>
      <w:pPr>
        <w:pStyle w:val="Heading2"/>
      </w:pPr>
      <w:r>
        <w:t xml:space="preserve">Australia (Digital Technologies):</w:t>
      </w:r>
    </w:p>
    <w:p>
      <w:pPr>
        <w:pStyle w:val="FirstParagraph"/>
      </w:pPr>
      <w:r>
        <w:t xml:space="preserve">!</w:t>
      </w:r>
    </w:p>
    <w:p>
      <w:pPr>
        <w:pStyle w:val="BodyText"/>
      </w:pPr>
      <w:hyperlink r:id="rId20">
        <w:r>
          <w:rPr>
            <w:rStyle w:val="Hyperlink"/>
          </w:rPr>
          <w:t xml:space="preserve">Digital Technologies</w:t>
        </w:r>
      </w:hyperlink>
    </w:p>
    <w:bookmarkEnd w:id="21"/>
    <w:bookmarkStart w:id="24" w:name="england"/>
    <w:p>
      <w:pPr>
        <w:pStyle w:val="Heading2"/>
      </w:pPr>
      <w:r>
        <w:t xml:space="preserve">England:</w:t>
      </w:r>
    </w:p>
    <w:p>
      <w:pPr>
        <w:pStyle w:val="FirstParagraph"/>
      </w:pPr>
      <w:r>
        <w:t xml:space="preserve">!</w:t>
      </w:r>
    </w:p>
    <w:p>
      <w:pPr>
        <w:pStyle w:val="BodyText"/>
      </w:pPr>
      <w:hyperlink r:id="rId22">
        <w:r>
          <w:rPr>
            <w:rStyle w:val="Hyperlink"/>
          </w:rPr>
          <w:t xml:space="preserve">National Computing Curriculum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Computing at School</w:t>
        </w:r>
      </w:hyperlink>
    </w:p>
    <w:bookmarkEnd w:id="24"/>
    <w:bookmarkStart w:id="28" w:name="ireland"/>
    <w:p>
      <w:pPr>
        <w:pStyle w:val="Heading2"/>
      </w:pPr>
      <w:r>
        <w:t xml:space="preserve">Ireland:</w:t>
      </w:r>
    </w:p>
    <w:p>
      <w:pPr>
        <w:pStyle w:val="FirstParagraph"/>
      </w:pPr>
    </w:p>
    <w:p>
      <w:pPr>
        <w:pStyle w:val="BodyText"/>
      </w:pPr>
      <w:hyperlink r:id="rId25">
        <w:r>
          <w:rPr>
            <w:rStyle w:val="Hyperlink"/>
          </w:rPr>
          <w:t xml:space="preserve">Ireland Curriculum Site</w:t>
        </w:r>
      </w:hyperlink>
      <w:r>
        <w:t xml:space="preserve"> </w:t>
      </w:r>
      <w:hyperlink r:id="rId26">
        <w:r>
          <w:rPr>
            <w:rStyle w:val="Hyperlink"/>
          </w:rPr>
          <w:t xml:space="preserve">Junior Cycle: Applied Technology</w:t>
        </w:r>
      </w:hyperlink>
      <w:r>
        <w:t xml:space="preserve"> </w:t>
      </w:r>
      <w:hyperlink r:id="rId27">
        <w:r>
          <w:rPr>
            <w:rStyle w:val="Hyperlink"/>
          </w:rPr>
          <w:t xml:space="preserve">Senior Cycle: Computer Science</w:t>
        </w:r>
      </w:hyperlink>
    </w:p>
    <w:bookmarkEnd w:id="28"/>
    <w:bookmarkStart w:id="33" w:name="singapore"/>
    <w:p>
      <w:pPr>
        <w:pStyle w:val="Heading2"/>
      </w:pPr>
      <w:r>
        <w:t xml:space="preserve">Singapore:</w:t>
      </w:r>
    </w:p>
    <w:p>
      <w:pPr>
        <w:pStyle w:val="FirstParagraph"/>
      </w:pPr>
      <w:r>
        <w:t xml:space="preserve">!</w:t>
      </w:r>
    </w:p>
    <w:bookmarkStart w:id="30" w:name="normal-technical"/>
    <w:p>
      <w:pPr>
        <w:pStyle w:val="Heading3"/>
      </w:pPr>
      <w:r>
        <w:t xml:space="preserve">Normal (Technical):</w:t>
      </w:r>
    </w:p>
    <w:p>
      <w:pPr>
        <w:pStyle w:val="FirstParagraph"/>
      </w:pPr>
      <w:hyperlink r:id="rId29">
        <w:r>
          <w:rPr>
            <w:rStyle w:val="Hyperlink"/>
          </w:rPr>
          <w:t xml:space="preserve">Secondary Courses -Normal Technical</w:t>
        </w:r>
      </w:hyperlink>
    </w:p>
    <w:bookmarkEnd w:id="30"/>
    <w:bookmarkStart w:id="32" w:name="normal-academic"/>
    <w:p>
      <w:pPr>
        <w:pStyle w:val="Heading3"/>
      </w:pPr>
      <w:r>
        <w:t xml:space="preserve">Normal (Academic):</w:t>
      </w:r>
    </w:p>
    <w:p>
      <w:pPr>
        <w:pStyle w:val="FirstParagraph"/>
      </w:pPr>
      <w:hyperlink r:id="rId31">
        <w:r>
          <w:rPr>
            <w:rStyle w:val="Hyperlink"/>
          </w:rPr>
          <w:t xml:space="preserve">Secondary Courses -Normal Academic</w:t>
        </w:r>
      </w:hyperlink>
    </w:p>
    <w:bookmarkEnd w:id="32"/>
    <w:bookmarkEnd w:id="33"/>
    <w:bookmarkStart w:id="35" w:name="us-massachusetts"/>
    <w:p>
      <w:pPr>
        <w:pStyle w:val="Heading2"/>
      </w:pPr>
      <w:r>
        <w:t xml:space="preserve">US Massachusetts:</w:t>
      </w:r>
    </w:p>
    <w:p>
      <w:pPr>
        <w:pStyle w:val="FirstParagraph"/>
      </w:pPr>
    </w:p>
    <w:p>
      <w:pPr>
        <w:pStyle w:val="BodyText"/>
      </w:pPr>
      <w:hyperlink r:id="rId34">
        <w:r>
          <w:rPr>
            <w:rStyle w:val="Hyperlink"/>
          </w:rPr>
          <w:t xml:space="preserve">Curriculum Guide</w:t>
        </w:r>
      </w:hyperlink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s://edc.org/sites/default/files/uploads/CurriculumGuide-web.pdf" TargetMode="External" /><Relationship Type="http://schemas.openxmlformats.org/officeDocument/2006/relationships/hyperlink" Id="rId23" Target="https://s4scoding.com/code/computing-at-school/" TargetMode="External" /><Relationship Type="http://schemas.openxmlformats.org/officeDocument/2006/relationships/hyperlink" Id="rId20" Target="https://www.australiancurriculum.edu.au/f-10-curriculum/technologies/digital-technologies/?year=12983&amp;year=12984&amp;year=12985&amp;year=12986&amp;year=12987&amp;strand=Digital+Technologies+Knowledge+and+Understanding&amp;strand=Digital+Technologies+Processes+and+Production+Skills&amp;capability=ignore&amp;capability=Literacy&amp;capability=Numeracy&amp;capability=Information+and+Communication+Technology+%28ICT%29+Capability&amp;capability=Critical+and+Creative+Thinking&amp;capability=Personal+and+Social+Capability&amp;capability=Ethical+Understanding&amp;capability=Intercultural+Understanding&amp;priority=ignore&amp;priority=Aboriginal+and+Torres+Strait+Islander+Histories+and+Cultures&amp;priority=Asia+and+Australia%E2%80%99s+Engagement+with+Asia&amp;priority=Sustainability&amp;elaborations=true&amp;elaborations=false&amp;scotterms=false&amp;isFirstPageLoad=false" TargetMode="External" /><Relationship Type="http://schemas.openxmlformats.org/officeDocument/2006/relationships/hyperlink" Id="rId25" Target="https://www.curriculumonline.ie/Home/" TargetMode="External" /><Relationship Type="http://schemas.openxmlformats.org/officeDocument/2006/relationships/hyperlink" Id="rId26" Target="https://www.curriculumonline.ie/Junior-cycle/Junior-Cycle-Subjects/Applied-Technology/Rationale/" TargetMode="External" /><Relationship Type="http://schemas.openxmlformats.org/officeDocument/2006/relationships/hyperlink" Id="rId27" Target="https://www.curriculumonline.ie/Senior-cycle/Senior-Cycle-Subjects/Computer-Science/" TargetMode="External" /><Relationship Type="http://schemas.openxmlformats.org/officeDocument/2006/relationships/hyperlink" Id="rId22" Target="https://www.gov.uk/government/publications/national-curriculum-in-england-computing-programmes-of-study/national-curriculum-in-england-computing-programmes-of-study" TargetMode="External" /><Relationship Type="http://schemas.openxmlformats.org/officeDocument/2006/relationships/hyperlink" Id="rId31" Target="https://www.moe.gov.sg/secondary/courses/normal-academic" TargetMode="External" /><Relationship Type="http://schemas.openxmlformats.org/officeDocument/2006/relationships/hyperlink" Id="rId29" Target="https://www.moe.gov.sg/secondary/courses/normal-technic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edc.org/sites/default/files/uploads/CurriculumGuide-web.pdf" TargetMode="External" /><Relationship Type="http://schemas.openxmlformats.org/officeDocument/2006/relationships/hyperlink" Id="rId23" Target="https://s4scoding.com/code/computing-at-school/" TargetMode="External" /><Relationship Type="http://schemas.openxmlformats.org/officeDocument/2006/relationships/hyperlink" Id="rId20" Target="https://www.australiancurriculum.edu.au/f-10-curriculum/technologies/digital-technologies/?year=12983&amp;year=12984&amp;year=12985&amp;year=12986&amp;year=12987&amp;strand=Digital+Technologies+Knowledge+and+Understanding&amp;strand=Digital+Technologies+Processes+and+Production+Skills&amp;capability=ignore&amp;capability=Literacy&amp;capability=Numeracy&amp;capability=Information+and+Communication+Technology+%28ICT%29+Capability&amp;capability=Critical+and+Creative+Thinking&amp;capability=Personal+and+Social+Capability&amp;capability=Ethical+Understanding&amp;capability=Intercultural+Understanding&amp;priority=ignore&amp;priority=Aboriginal+and+Torres+Strait+Islander+Histories+and+Cultures&amp;priority=Asia+and+Australia%E2%80%99s+Engagement+with+Asia&amp;priority=Sustainability&amp;elaborations=true&amp;elaborations=false&amp;scotterms=false&amp;isFirstPageLoad=false" TargetMode="External" /><Relationship Type="http://schemas.openxmlformats.org/officeDocument/2006/relationships/hyperlink" Id="rId25" Target="https://www.curriculumonline.ie/Home/" TargetMode="External" /><Relationship Type="http://schemas.openxmlformats.org/officeDocument/2006/relationships/hyperlink" Id="rId26" Target="https://www.curriculumonline.ie/Junior-cycle/Junior-Cycle-Subjects/Applied-Technology/Rationale/" TargetMode="External" /><Relationship Type="http://schemas.openxmlformats.org/officeDocument/2006/relationships/hyperlink" Id="rId27" Target="https://www.curriculumonline.ie/Senior-cycle/Senior-Cycle-Subjects/Computer-Science/" TargetMode="External" /><Relationship Type="http://schemas.openxmlformats.org/officeDocument/2006/relationships/hyperlink" Id="rId22" Target="https://www.gov.uk/government/publications/national-curriculum-in-england-computing-programmes-of-study/national-curriculum-in-england-computing-programmes-of-study" TargetMode="External" /><Relationship Type="http://schemas.openxmlformats.org/officeDocument/2006/relationships/hyperlink" Id="rId31" Target="https://www.moe.gov.sg/secondary/courses/normal-academic" TargetMode="External" /><Relationship Type="http://schemas.openxmlformats.org/officeDocument/2006/relationships/hyperlink" Id="rId29" Target="https://www.moe.gov.sg/secondary/courses/normal-technic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2022-07-06T19:15:22Z</dcterms:created>
  <dcterms:modified xsi:type="dcterms:W3CDTF">2022-07-06T19:15:22Z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